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6AF916">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156E4BBD">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156E4BBD">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2E1DE9C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DA8938">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5CEF034">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80CC92">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65CF6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2E1DE9C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61DA8938">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5CEF034">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5480CC92">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2B65CF6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4C4B4CCD">
      <w:pPr>
        <w:pStyle w:val="51"/>
      </w:pPr>
      <w:r>
        <w:t>收银员三级理论知识试卷</w:t>
      </w:r>
    </w:p>
    <w:p w14:paraId="0AFCFE74">
      <w:pPr>
        <w:pStyle w:val="80"/>
      </w:pPr>
      <w:r>
        <w:t>试卷编码：401020431-2025030001</w:t>
      </w:r>
    </w:p>
    <w:p w14:paraId="5B6A800B">
      <w:pPr>
        <w:pStyle w:val="39"/>
      </w:pPr>
      <w:r>
        <w:t>职    业：收银员</w:t>
      </w:r>
    </w:p>
    <w:p w14:paraId="5B553FD8">
      <w:pPr>
        <w:pStyle w:val="39"/>
      </w:pPr>
      <w:r>
        <w:t>等    级：三级</w:t>
      </w:r>
    </w:p>
    <w:p w14:paraId="7764177E">
      <w:pPr>
        <w:pStyle w:val="39"/>
      </w:pPr>
      <w:r>
        <w:t>卷 册 一：理论知识</w:t>
      </w:r>
    </w:p>
    <w:p w14:paraId="748A2618">
      <w:pPr>
        <w:pStyle w:val="51"/>
      </w:pPr>
      <w:r>
        <w:t>注   意   事   项</w:t>
      </w:r>
    </w:p>
    <w:p w14:paraId="5120E4CF">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4BBC2C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0B650750">
            <w:pPr>
              <w:jc w:val="center"/>
              <w:rPr>
                <w:rFonts w:ascii="宋体" w:hAnsi="宋体"/>
              </w:rPr>
            </w:pPr>
          </w:p>
        </w:tc>
        <w:tc>
          <w:tcPr>
            <w:tcW w:w="1400" w:type="dxa"/>
            <w:vAlign w:val="center"/>
          </w:tcPr>
          <w:p w14:paraId="5EC8F03F">
            <w:pPr>
              <w:jc w:val="center"/>
              <w:rPr>
                <w:rFonts w:hint="eastAsia" w:ascii="宋体" w:hAnsi="宋体"/>
              </w:rPr>
            </w:pPr>
            <w:r>
              <w:rPr>
                <w:rFonts w:hint="eastAsia" w:ascii="宋体" w:hAnsi="宋体"/>
              </w:rPr>
              <w:t>一</w:t>
            </w:r>
          </w:p>
        </w:tc>
        <w:tc>
          <w:tcPr>
            <w:tcW w:w="1400" w:type="dxa"/>
            <w:vAlign w:val="center"/>
          </w:tcPr>
          <w:p w14:paraId="5A87840D">
            <w:pPr>
              <w:jc w:val="center"/>
              <w:rPr>
                <w:rFonts w:hint="eastAsia" w:ascii="宋体" w:hAnsi="宋体"/>
              </w:rPr>
            </w:pPr>
            <w:r>
              <w:rPr>
                <w:rFonts w:hint="eastAsia" w:ascii="宋体" w:hAnsi="宋体"/>
              </w:rPr>
              <w:t>二</w:t>
            </w:r>
          </w:p>
        </w:tc>
        <w:tc>
          <w:tcPr>
            <w:tcW w:w="1400" w:type="dxa"/>
            <w:vAlign w:val="center"/>
          </w:tcPr>
          <w:p w14:paraId="39CECB2C">
            <w:pPr>
              <w:jc w:val="center"/>
              <w:rPr>
                <w:rFonts w:hint="eastAsia" w:ascii="宋体" w:hAnsi="宋体"/>
              </w:rPr>
            </w:pPr>
            <w:r>
              <w:rPr>
                <w:rFonts w:hint="eastAsia" w:ascii="宋体" w:hAnsi="宋体"/>
              </w:rPr>
              <w:t>三</w:t>
            </w:r>
          </w:p>
        </w:tc>
        <w:tc>
          <w:tcPr>
            <w:tcW w:w="1440" w:type="dxa"/>
            <w:vAlign w:val="center"/>
          </w:tcPr>
          <w:p w14:paraId="29D735F3">
            <w:pPr>
              <w:jc w:val="center"/>
              <w:rPr>
                <w:rFonts w:hint="eastAsia" w:ascii="宋体" w:hAnsi="宋体"/>
              </w:rPr>
            </w:pPr>
            <w:r>
              <w:rPr>
                <w:rFonts w:hint="eastAsia" w:ascii="宋体" w:hAnsi="宋体"/>
              </w:rPr>
              <w:t>总　分</w:t>
            </w:r>
          </w:p>
        </w:tc>
      </w:tr>
      <w:tr w14:paraId="77605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7A074CB3">
            <w:pPr>
              <w:jc w:val="center"/>
              <w:rPr>
                <w:rFonts w:hint="eastAsia" w:ascii="宋体" w:hAnsi="宋体"/>
              </w:rPr>
            </w:pPr>
            <w:r>
              <w:rPr>
                <w:rFonts w:hint="eastAsia" w:ascii="宋体" w:hAnsi="宋体"/>
              </w:rPr>
              <w:t>得　分</w:t>
            </w:r>
          </w:p>
        </w:tc>
        <w:tc>
          <w:tcPr>
            <w:tcW w:w="1009" w:type="dxa"/>
            <w:vAlign w:val="center"/>
          </w:tcPr>
          <w:p w14:paraId="48795576">
            <w:pPr>
              <w:jc w:val="center"/>
              <w:rPr>
                <w:rFonts w:ascii="宋体" w:hAnsi="宋体"/>
              </w:rPr>
            </w:pPr>
          </w:p>
        </w:tc>
        <w:tc>
          <w:tcPr>
            <w:tcW w:w="1009" w:type="dxa"/>
            <w:vAlign w:val="center"/>
          </w:tcPr>
          <w:p w14:paraId="4C9D5DAF">
            <w:pPr>
              <w:jc w:val="center"/>
              <w:rPr>
                <w:rFonts w:ascii="宋体" w:hAnsi="宋体"/>
              </w:rPr>
            </w:pPr>
          </w:p>
        </w:tc>
        <w:tc>
          <w:tcPr>
            <w:tcW w:w="1009" w:type="dxa"/>
            <w:vAlign w:val="center"/>
          </w:tcPr>
          <w:p w14:paraId="6ACA90AE">
            <w:pPr>
              <w:jc w:val="center"/>
              <w:rPr>
                <w:rFonts w:ascii="宋体" w:hAnsi="宋体"/>
              </w:rPr>
            </w:pPr>
          </w:p>
        </w:tc>
        <w:tc>
          <w:tcPr>
            <w:tcW w:w="1009" w:type="dxa"/>
            <w:vAlign w:val="center"/>
          </w:tcPr>
          <w:p w14:paraId="3A4542DB">
            <w:pPr>
              <w:jc w:val="center"/>
              <w:rPr>
                <w:rFonts w:ascii="宋体" w:hAnsi="宋体"/>
              </w:rPr>
            </w:pPr>
          </w:p>
        </w:tc>
      </w:tr>
    </w:tbl>
    <w:p w14:paraId="6D43F62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C7D0D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55832FC">
            <w:pPr>
              <w:keepNext/>
              <w:jc w:val="center"/>
            </w:pPr>
            <w:r>
              <w:rPr>
                <w:rFonts w:hint="eastAsia"/>
              </w:rPr>
              <w:t>得　分</w:t>
            </w:r>
          </w:p>
        </w:tc>
        <w:tc>
          <w:tcPr>
            <w:tcW w:w="1440" w:type="dxa"/>
            <w:vAlign w:val="center"/>
          </w:tcPr>
          <w:p w14:paraId="6FE9C44E">
            <w:pPr>
              <w:keepNext/>
              <w:jc w:val="center"/>
            </w:pPr>
          </w:p>
        </w:tc>
      </w:tr>
      <w:tr w14:paraId="2AF42D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E33889C">
            <w:pPr>
              <w:keepNext/>
              <w:jc w:val="center"/>
            </w:pPr>
            <w:r>
              <w:rPr>
                <w:rFonts w:hint="eastAsia"/>
              </w:rPr>
              <w:t>评分人</w:t>
            </w:r>
          </w:p>
        </w:tc>
        <w:tc>
          <w:tcPr>
            <w:tcW w:w="1440" w:type="dxa"/>
            <w:vAlign w:val="center"/>
          </w:tcPr>
          <w:p w14:paraId="40B50E22">
            <w:pPr>
              <w:keepNext/>
              <w:jc w:val="center"/>
            </w:pPr>
          </w:p>
        </w:tc>
      </w:tr>
    </w:tbl>
    <w:p w14:paraId="05B088F2">
      <w:pPr>
        <w:pStyle w:val="79"/>
      </w:pPr>
      <w:r>
        <w:t>一、单选题（每题1分，共60分。）</w:t>
      </w:r>
    </w:p>
    <w:p w14:paraId="7057A62B">
      <w:pPr>
        <w:pStyle w:val="75"/>
      </w:pPr>
      <w:r>
        <w:t>1、职业道德的形式因（　　）而异。</w:t>
      </w:r>
    </w:p>
    <w:p w14:paraId="7C40AF9E">
      <w:pPr>
        <w:pStyle w:val="78"/>
      </w:pPr>
      <w:r>
        <w:tab/>
      </w:r>
      <w:r>
        <w:t>A、人</w:t>
      </w:r>
      <w:r>
        <w:tab/>
      </w:r>
      <w:r>
        <w:t>B、环境</w:t>
      </w:r>
      <w:r>
        <w:tab/>
      </w:r>
      <w:r>
        <w:t>C、行业</w:t>
      </w:r>
      <w:r>
        <w:tab/>
      </w:r>
      <w:r>
        <w:t>D、公司背景</w:t>
      </w:r>
    </w:p>
    <w:p w14:paraId="6BE8651D">
      <w:pPr>
        <w:pStyle w:val="75"/>
      </w:pPr>
      <w:r>
        <w:t>2、职业道德是指从事一定职业劳动的人们在特定的工作和劳动中，以其内心信念和（　　）来维系的，以善恶进行评价的心理意识、行为原则和行为规范的总和。</w:t>
      </w:r>
    </w:p>
    <w:p w14:paraId="484683AF">
      <w:pPr>
        <w:pStyle w:val="77"/>
      </w:pPr>
      <w:r>
        <w:tab/>
      </w:r>
      <w:r>
        <w:t>A、特殊社会手段</w:t>
      </w:r>
      <w:r>
        <w:tab/>
      </w:r>
      <w:r>
        <w:t>B、特殊职业特点</w:t>
      </w:r>
    </w:p>
    <w:p w14:paraId="65020795">
      <w:pPr>
        <w:pStyle w:val="77"/>
      </w:pPr>
      <w:r>
        <w:tab/>
      </w:r>
      <w:r>
        <w:t>C、特殊工作特点</w:t>
      </w:r>
      <w:r>
        <w:tab/>
      </w:r>
      <w:r>
        <w:t>D、特殊职业手段</w:t>
      </w:r>
    </w:p>
    <w:p w14:paraId="30567EC3">
      <w:pPr>
        <w:pStyle w:val="75"/>
      </w:pPr>
      <w:r>
        <w:t>3、清正廉洁是收银员的（　　），是收银员职业道德的重中之重。</w:t>
      </w:r>
    </w:p>
    <w:p w14:paraId="148D3B32">
      <w:pPr>
        <w:pStyle w:val="77"/>
      </w:pPr>
      <w:r>
        <w:tab/>
      </w:r>
      <w:r>
        <w:t>A、根本任务</w:t>
      </w:r>
      <w:r>
        <w:tab/>
      </w:r>
      <w:r>
        <w:t>B、工作标准之一</w:t>
      </w:r>
    </w:p>
    <w:p w14:paraId="52D87803">
      <w:pPr>
        <w:pStyle w:val="77"/>
      </w:pPr>
      <w:r>
        <w:tab/>
      </w:r>
      <w:r>
        <w:t>C、核心工作</w:t>
      </w:r>
      <w:r>
        <w:tab/>
      </w:r>
      <w:r>
        <w:t>D、立业之本</w:t>
      </w:r>
    </w:p>
    <w:p w14:paraId="1FE59B77">
      <w:pPr>
        <w:pStyle w:val="75"/>
      </w:pPr>
      <w:r>
        <w:t>4、商品是用来（　　）并能够满足他人或社会消费需要的劳动产品。</w:t>
      </w:r>
    </w:p>
    <w:p w14:paraId="74DC4286">
      <w:pPr>
        <w:pStyle w:val="78"/>
      </w:pPr>
      <w:r>
        <w:tab/>
      </w:r>
      <w:r>
        <w:t>A、购买</w:t>
      </w:r>
      <w:r>
        <w:tab/>
      </w:r>
      <w:r>
        <w:t>B、交换</w:t>
      </w:r>
      <w:r>
        <w:tab/>
      </w:r>
      <w:r>
        <w:t>C、消费</w:t>
      </w:r>
      <w:r>
        <w:tab/>
      </w:r>
      <w:r>
        <w:t>D、生产</w:t>
      </w:r>
    </w:p>
    <w:p w14:paraId="0D2EC431">
      <w:pPr>
        <w:pStyle w:val="75"/>
      </w:pPr>
      <w:r>
        <w:t>5、“零售商品进销存日报表”是营业终了必须上报的一张（　　）表格,它详细地反映了营业组本日的商品进销存情况。</w:t>
      </w:r>
    </w:p>
    <w:p w14:paraId="7100DF80">
      <w:pPr>
        <w:pStyle w:val="78"/>
      </w:pPr>
      <w:r>
        <w:tab/>
      </w:r>
      <w:r>
        <w:t>A、综合性</w:t>
      </w:r>
      <w:r>
        <w:tab/>
      </w:r>
      <w:r>
        <w:t>B、专业性</w:t>
      </w:r>
      <w:r>
        <w:tab/>
      </w:r>
      <w:r>
        <w:t>C、单一性</w:t>
      </w:r>
      <w:r>
        <w:tab/>
      </w:r>
      <w:r>
        <w:t>D、系统性</w:t>
      </w:r>
    </w:p>
    <w:p w14:paraId="22E4BA1D">
      <w:pPr>
        <w:pStyle w:val="75"/>
      </w:pPr>
      <w:r>
        <w:t>6、收银员下班时不需要上缴的是（　　）。</w:t>
      </w:r>
    </w:p>
    <w:p w14:paraId="1CBE12D9">
      <w:pPr>
        <w:pStyle w:val="77"/>
      </w:pPr>
      <w:r>
        <w:tab/>
      </w:r>
      <w:r>
        <w:t>A、现金</w:t>
      </w:r>
      <w:r>
        <w:tab/>
      </w:r>
      <w:r>
        <w:t>B、支票</w:t>
      </w:r>
    </w:p>
    <w:p w14:paraId="2887A04C">
      <w:pPr>
        <w:pStyle w:val="77"/>
      </w:pPr>
      <w:r>
        <w:tab/>
      </w:r>
      <w:r>
        <w:t>C、银行卡签购单据</w:t>
      </w:r>
      <w:r>
        <w:tab/>
      </w:r>
      <w:r>
        <w:t>D、剩余商品</w:t>
      </w:r>
    </w:p>
    <w:p w14:paraId="1A2EAD0D">
      <w:pPr>
        <w:pStyle w:val="75"/>
      </w:pPr>
      <w:r>
        <w:t>7、收款机显示器黑屏是常见故障，（　　）不是造成该故障的原因。</w:t>
      </w:r>
    </w:p>
    <w:p w14:paraId="006AE39F">
      <w:pPr>
        <w:pStyle w:val="77"/>
      </w:pPr>
      <w:r>
        <w:tab/>
      </w:r>
      <w:r>
        <w:t>A、各插件未插紧</w:t>
      </w:r>
      <w:r>
        <w:tab/>
      </w:r>
      <w:r>
        <w:t>B、主板某处短路</w:t>
      </w:r>
    </w:p>
    <w:p w14:paraId="79C096E9">
      <w:pPr>
        <w:pStyle w:val="77"/>
      </w:pPr>
      <w:r>
        <w:tab/>
      </w:r>
      <w:r>
        <w:t>C、主要部件已损坏</w:t>
      </w:r>
      <w:r>
        <w:tab/>
      </w:r>
      <w:r>
        <w:t>D、钱箱损坏。</w:t>
      </w:r>
    </w:p>
    <w:p w14:paraId="3041E499">
      <w:pPr>
        <w:pStyle w:val="75"/>
      </w:pPr>
      <w:r>
        <w:t>8、因金融POS机操作员操作疏忽而导致假卡或伪卡受理通过，发卡行将对相关交易提起拒付，相关损失由（　　）承担。</w:t>
      </w:r>
    </w:p>
    <w:p w14:paraId="3675DD2B">
      <w:pPr>
        <w:pStyle w:val="77"/>
      </w:pPr>
      <w:r>
        <w:tab/>
      </w:r>
      <w:r>
        <w:t>A、特约商户</w:t>
      </w:r>
      <w:r>
        <w:tab/>
      </w:r>
      <w:r>
        <w:t>B、开户银行</w:t>
      </w:r>
    </w:p>
    <w:p w14:paraId="2DC2EDE7">
      <w:pPr>
        <w:pStyle w:val="77"/>
      </w:pPr>
      <w:r>
        <w:tab/>
      </w:r>
      <w:r>
        <w:t>C、特约商户和银联共同</w:t>
      </w:r>
      <w:r>
        <w:tab/>
      </w:r>
      <w:r>
        <w:t>D、银联</w:t>
      </w:r>
    </w:p>
    <w:p w14:paraId="5B88F8D6">
      <w:pPr>
        <w:pStyle w:val="75"/>
      </w:pPr>
      <w:r>
        <w:t>9、收银员处理顾客咨询的做法正确的是（　　）。</w:t>
      </w:r>
    </w:p>
    <w:p w14:paraId="007BA9EA">
      <w:pPr>
        <w:pStyle w:val="76"/>
      </w:pPr>
      <w:r>
        <w:tab/>
      </w:r>
      <w:r>
        <w:t>A、对顾客的咨询只回答自己知道的</w:t>
      </w:r>
    </w:p>
    <w:p w14:paraId="31E95FCE">
      <w:pPr>
        <w:pStyle w:val="76"/>
      </w:pPr>
      <w:r>
        <w:tab/>
      </w:r>
      <w:r>
        <w:t>B、对自己无法解答的问题不予回答</w:t>
      </w:r>
    </w:p>
    <w:p w14:paraId="52884BCE">
      <w:pPr>
        <w:pStyle w:val="76"/>
      </w:pPr>
      <w:r>
        <w:tab/>
      </w:r>
      <w:r>
        <w:t>C、对顾客的各种询问应表示欢迎</w:t>
      </w:r>
    </w:p>
    <w:p w14:paraId="0B26DBCF">
      <w:pPr>
        <w:pStyle w:val="76"/>
      </w:pPr>
      <w:r>
        <w:tab/>
      </w:r>
      <w:r>
        <w:t>D、对难以回答的咨询可以表现出不耐烦</w:t>
      </w:r>
    </w:p>
    <w:p w14:paraId="41096712">
      <w:pPr>
        <w:pStyle w:val="75"/>
      </w:pPr>
      <w:r>
        <w:t>10、收银工作属于现代服务业，收银台属于窗口岗位，因此，收银员必须（　　）。</w:t>
      </w:r>
    </w:p>
    <w:p w14:paraId="0CD75F80">
      <w:pPr>
        <w:pStyle w:val="77"/>
      </w:pPr>
      <w:r>
        <w:tab/>
      </w:r>
      <w:r>
        <w:t>A、遵纪守法，严谨敬业</w:t>
      </w:r>
      <w:r>
        <w:tab/>
      </w:r>
      <w:r>
        <w:t>B、热心服务，礼貌待客</w:t>
      </w:r>
    </w:p>
    <w:p w14:paraId="5B3A681A">
      <w:pPr>
        <w:pStyle w:val="77"/>
      </w:pPr>
      <w:r>
        <w:tab/>
      </w:r>
      <w:r>
        <w:t>C、公平交易，诚实守信</w:t>
      </w:r>
      <w:r>
        <w:tab/>
      </w:r>
      <w:r>
        <w:t>D、顺其自然，淡泊洒脱</w:t>
      </w:r>
    </w:p>
    <w:p w14:paraId="6544E873">
      <w:pPr>
        <w:pStyle w:val="75"/>
      </w:pPr>
      <w:r>
        <w:t>11、来电后应检查工作场所有无（　　）情况。</w:t>
      </w:r>
    </w:p>
    <w:p w14:paraId="489FFDD6">
      <w:pPr>
        <w:pStyle w:val="78"/>
      </w:pPr>
      <w:r>
        <w:tab/>
      </w:r>
      <w:r>
        <w:t>A、失窃</w:t>
      </w:r>
      <w:r>
        <w:tab/>
      </w:r>
      <w:r>
        <w:t>B、混乱</w:t>
      </w:r>
      <w:r>
        <w:tab/>
      </w:r>
      <w:r>
        <w:t>C、异常</w:t>
      </w:r>
      <w:r>
        <w:tab/>
      </w:r>
      <w:r>
        <w:t>D、损毁</w:t>
      </w:r>
    </w:p>
    <w:p w14:paraId="00A2CAC4">
      <w:pPr>
        <w:pStyle w:val="75"/>
      </w:pPr>
      <w:r>
        <w:t>12、劳动者在试用期的工资不得低于本单位相同岗位最低档工资或者劳动合同约定工资的（　　），并不得低于用人单位所在地的最低工资标准。</w:t>
      </w:r>
    </w:p>
    <w:p w14:paraId="64F15E71">
      <w:pPr>
        <w:pStyle w:val="78"/>
      </w:pPr>
      <w:r>
        <w:tab/>
      </w:r>
      <w:r>
        <w:t>A、30%</w:t>
      </w:r>
      <w:r>
        <w:tab/>
      </w:r>
      <w:r>
        <w:t>B、50%</w:t>
      </w:r>
      <w:r>
        <w:tab/>
      </w:r>
      <w:r>
        <w:t>C、60%</w:t>
      </w:r>
      <w:r>
        <w:tab/>
      </w:r>
      <w:r>
        <w:t>D、80%</w:t>
      </w:r>
    </w:p>
    <w:p w14:paraId="2988E1FF">
      <w:pPr>
        <w:pStyle w:val="75"/>
      </w:pPr>
      <w:r>
        <w:t>13、有关计算机数字小键盘的录入姿势说法正确的是（　　）。</w:t>
      </w:r>
    </w:p>
    <w:p w14:paraId="0A406E75">
      <w:pPr>
        <w:pStyle w:val="76"/>
      </w:pPr>
      <w:r>
        <w:tab/>
      </w:r>
      <w:r>
        <w:t>A、只要能录入就行，指法并不重要</w:t>
      </w:r>
    </w:p>
    <w:p w14:paraId="2E6B00ED">
      <w:pPr>
        <w:pStyle w:val="76"/>
      </w:pPr>
      <w:r>
        <w:tab/>
      </w:r>
      <w:r>
        <w:t>B、身体应保持笔直，稍偏于键盘右方</w:t>
      </w:r>
    </w:p>
    <w:p w14:paraId="06DCE2F9">
      <w:pPr>
        <w:pStyle w:val="76"/>
      </w:pPr>
      <w:r>
        <w:tab/>
      </w:r>
      <w:r>
        <w:t>C、将全身的重量置于椅子前1/3部分</w:t>
      </w:r>
    </w:p>
    <w:p w14:paraId="52C9C0D4">
      <w:pPr>
        <w:pStyle w:val="76"/>
      </w:pPr>
      <w:r>
        <w:tab/>
      </w:r>
      <w:r>
        <w:t>D、为防止录入错误，眼睛要紧盯着小键盘</w:t>
      </w:r>
    </w:p>
    <w:p w14:paraId="55C6A9A7">
      <w:pPr>
        <w:pStyle w:val="75"/>
      </w:pPr>
      <w:r>
        <w:t>14、下列属于点钞机捻钞部分的组成部件是（　　）。</w:t>
      </w:r>
    </w:p>
    <w:p w14:paraId="23F91C2B">
      <w:pPr>
        <w:pStyle w:val="78"/>
      </w:pPr>
      <w:r>
        <w:tab/>
      </w:r>
      <w:r>
        <w:t>A、调节螺丝</w:t>
      </w:r>
      <w:r>
        <w:tab/>
      </w:r>
      <w:r>
        <w:t>B、出钞胶轮</w:t>
      </w:r>
      <w:r>
        <w:tab/>
      </w:r>
      <w:r>
        <w:t>C、出钞对转轮</w:t>
      </w:r>
      <w:r>
        <w:tab/>
      </w:r>
      <w:r>
        <w:t>D、挡钞板</w:t>
      </w:r>
    </w:p>
    <w:p w14:paraId="2F162F30">
      <w:pPr>
        <w:pStyle w:val="75"/>
      </w:pPr>
      <w:r>
        <w:t>15、下列选项中不属于收银机连接的主要设备的是（　　）。</w:t>
      </w:r>
    </w:p>
    <w:p w14:paraId="009E8E80">
      <w:pPr>
        <w:pStyle w:val="77"/>
      </w:pPr>
      <w:r>
        <w:tab/>
      </w:r>
      <w:r>
        <w:t>A、显示器</w:t>
      </w:r>
      <w:r>
        <w:tab/>
      </w:r>
      <w:r>
        <w:t>B、POS机专用打印机</w:t>
      </w:r>
    </w:p>
    <w:p w14:paraId="4C724DF8">
      <w:pPr>
        <w:pStyle w:val="77"/>
      </w:pPr>
      <w:r>
        <w:tab/>
      </w:r>
      <w:r>
        <w:t>C、计量器</w:t>
      </w:r>
      <w:r>
        <w:tab/>
      </w:r>
      <w:r>
        <w:t>D、可编程键盘</w:t>
      </w:r>
    </w:p>
    <w:p w14:paraId="230B4758">
      <w:pPr>
        <w:pStyle w:val="75"/>
      </w:pPr>
      <w:r>
        <w:t>16、当在金融POS机上操作时屏幕显示61应答码，以下解释正确的是（　　）。</w:t>
      </w:r>
    </w:p>
    <w:p w14:paraId="6998F281">
      <w:pPr>
        <w:pStyle w:val="77"/>
      </w:pPr>
      <w:r>
        <w:tab/>
      </w:r>
      <w:r>
        <w:t>A、被窃卡</w:t>
      </w:r>
      <w:r>
        <w:tab/>
      </w:r>
      <w:r>
        <w:t>B、重复收款</w:t>
      </w:r>
    </w:p>
    <w:p w14:paraId="3492AD4E">
      <w:pPr>
        <w:pStyle w:val="77"/>
      </w:pPr>
      <w:r>
        <w:tab/>
      </w:r>
      <w:r>
        <w:t>C、换一个终端继续刷卡</w:t>
      </w:r>
      <w:r>
        <w:tab/>
      </w:r>
      <w:r>
        <w:t>D、超出取款金额限制</w:t>
      </w:r>
    </w:p>
    <w:p w14:paraId="46B2665C">
      <w:pPr>
        <w:pStyle w:val="75"/>
      </w:pPr>
      <w:r>
        <w:t>17、关于外卡特征，以下说法错误的是（　　）。</w:t>
      </w:r>
    </w:p>
    <w:p w14:paraId="6C26229D">
      <w:pPr>
        <w:pStyle w:val="76"/>
      </w:pPr>
      <w:r>
        <w:tab/>
      </w:r>
      <w:r>
        <w:t>A、卡片正反面完整无缺，且无涂改或刮伤</w:t>
      </w:r>
    </w:p>
    <w:p w14:paraId="448FB022">
      <w:pPr>
        <w:pStyle w:val="76"/>
      </w:pPr>
      <w:r>
        <w:tab/>
      </w:r>
      <w:r>
        <w:t>B、卡片签名条上必须有持卡人签名</w:t>
      </w:r>
    </w:p>
    <w:p w14:paraId="0DF4EB61">
      <w:pPr>
        <w:pStyle w:val="76"/>
      </w:pPr>
      <w:r>
        <w:tab/>
      </w:r>
      <w:r>
        <w:t>C、如为照片卡，持卡人相貌应与照片相符</w:t>
      </w:r>
    </w:p>
    <w:p w14:paraId="21F902E1">
      <w:pPr>
        <w:pStyle w:val="76"/>
      </w:pPr>
      <w:r>
        <w:tab/>
      </w:r>
      <w:r>
        <w:t>D、卡面必须有中国银联标志</w:t>
      </w:r>
    </w:p>
    <w:p w14:paraId="7E1F6903">
      <w:pPr>
        <w:pStyle w:val="75"/>
      </w:pPr>
      <w:r>
        <w:t>18、下列不属于VISA信用卡识别标志的是（　　）。</w:t>
      </w:r>
    </w:p>
    <w:p w14:paraId="47CC941F">
      <w:pPr>
        <w:pStyle w:val="76"/>
      </w:pPr>
      <w:r>
        <w:tab/>
      </w:r>
      <w:r>
        <w:t>A、卡面有持卡人的照片</w:t>
      </w:r>
    </w:p>
    <w:p w14:paraId="35825D44">
      <w:pPr>
        <w:pStyle w:val="76"/>
      </w:pPr>
      <w:r>
        <w:tab/>
      </w:r>
      <w:r>
        <w:t>B、卡号16位，采用凹印、凸印、光刻、热转印等方式</w:t>
      </w:r>
    </w:p>
    <w:p w14:paraId="4E3F5A6F">
      <w:pPr>
        <w:pStyle w:val="76"/>
      </w:pPr>
      <w:r>
        <w:tab/>
      </w:r>
      <w:r>
        <w:t>C、新版VISA标志，紫光灯下可显示“ V ”字符，取消微型印刷边框</w:t>
      </w:r>
    </w:p>
    <w:p w14:paraId="2EF92DF3">
      <w:pPr>
        <w:pStyle w:val="76"/>
      </w:pPr>
      <w:r>
        <w:tab/>
      </w:r>
      <w:r>
        <w:t>D、全息防伪鸽子可以放置在卡片正面或背面</w:t>
      </w:r>
    </w:p>
    <w:p w14:paraId="7388C520">
      <w:pPr>
        <w:pStyle w:val="75"/>
      </w:pPr>
      <w:r>
        <w:t>19、下列各项中，不属于POS机账务核对操作步骤的是（　　）。</w:t>
      </w:r>
    </w:p>
    <w:p w14:paraId="17499446">
      <w:pPr>
        <w:pStyle w:val="76"/>
      </w:pPr>
      <w:r>
        <w:tab/>
      </w:r>
      <w:r>
        <w:t>A、核对交易明细</w:t>
      </w:r>
    </w:p>
    <w:p w14:paraId="2DFCD7DB">
      <w:pPr>
        <w:pStyle w:val="76"/>
      </w:pPr>
      <w:r>
        <w:tab/>
      </w:r>
      <w:r>
        <w:t>B、收银员下班前，在POS机上进行结算操作</w:t>
      </w:r>
    </w:p>
    <w:p w14:paraId="7E7C0CEB">
      <w:pPr>
        <w:pStyle w:val="76"/>
      </w:pPr>
      <w:r>
        <w:tab/>
      </w:r>
      <w:r>
        <w:t>C、拨打发卡行电话</w:t>
      </w:r>
    </w:p>
    <w:p w14:paraId="3EB3AE54">
      <w:pPr>
        <w:pStyle w:val="76"/>
      </w:pPr>
      <w:r>
        <w:tab/>
      </w:r>
      <w:r>
        <w:t>D、汇总相关签购单据</w:t>
      </w:r>
    </w:p>
    <w:p w14:paraId="30956ADA">
      <w:pPr>
        <w:pStyle w:val="75"/>
      </w:pPr>
      <w:r>
        <w:t>20、下列关于银行卡交易账务处理的注意事项说法正确的是（　　）。</w:t>
      </w:r>
    </w:p>
    <w:p w14:paraId="0D322B1C">
      <w:pPr>
        <w:pStyle w:val="76"/>
      </w:pPr>
      <w:r>
        <w:tab/>
      </w:r>
      <w:r>
        <w:t>A、收银员应注意保管好各类原始交易凭据</w:t>
      </w:r>
    </w:p>
    <w:p w14:paraId="77A0CEA7">
      <w:pPr>
        <w:pStyle w:val="76"/>
      </w:pPr>
      <w:r>
        <w:tab/>
      </w:r>
      <w:r>
        <w:t>B、对于国内卡交易的签购单，至少应保管6个月</w:t>
      </w:r>
    </w:p>
    <w:p w14:paraId="5667AA6A">
      <w:pPr>
        <w:pStyle w:val="76"/>
      </w:pPr>
      <w:r>
        <w:tab/>
      </w:r>
      <w:r>
        <w:t>C、对于外卡交易的签购单，至少应保管5年</w:t>
      </w:r>
    </w:p>
    <w:p w14:paraId="125FE71A">
      <w:pPr>
        <w:pStyle w:val="76"/>
      </w:pPr>
      <w:r>
        <w:tab/>
      </w:r>
      <w:r>
        <w:t>D、持卡人收到的短信通知与POS交易结果不符，应该立即拨打报警电话</w:t>
      </w:r>
    </w:p>
    <w:p w14:paraId="00865F69">
      <w:pPr>
        <w:pStyle w:val="75"/>
      </w:pPr>
      <w:r>
        <w:t>21、在电子钱包内可以装入各种（　　）。</w:t>
      </w:r>
    </w:p>
    <w:p w14:paraId="5F777E9D">
      <w:pPr>
        <w:pStyle w:val="78"/>
      </w:pPr>
      <w:r>
        <w:tab/>
      </w:r>
      <w:r>
        <w:t>A、用户资料</w:t>
      </w:r>
      <w:r>
        <w:tab/>
      </w:r>
      <w:r>
        <w:t>B、数字证书</w:t>
      </w:r>
      <w:r>
        <w:tab/>
      </w:r>
      <w:r>
        <w:t>C、电子货币</w:t>
      </w:r>
      <w:r>
        <w:tab/>
      </w:r>
      <w:r>
        <w:t>D、认证资料</w:t>
      </w:r>
    </w:p>
    <w:p w14:paraId="2705F6D4">
      <w:pPr>
        <w:pStyle w:val="75"/>
      </w:pPr>
      <w:r>
        <w:t>22、在SET交易中，发卡银行和收单银行之间传递支付信息使用（　　）。</w:t>
      </w:r>
    </w:p>
    <w:p w14:paraId="31199174">
      <w:pPr>
        <w:pStyle w:val="78"/>
      </w:pPr>
      <w:r>
        <w:tab/>
      </w:r>
      <w:r>
        <w:t>A、因特网</w:t>
      </w:r>
      <w:r>
        <w:tab/>
      </w:r>
      <w:r>
        <w:t>B、金融专用网</w:t>
      </w:r>
      <w:r>
        <w:tab/>
      </w:r>
      <w:r>
        <w:t>C、局域网</w:t>
      </w:r>
      <w:r>
        <w:tab/>
      </w:r>
      <w:r>
        <w:t>D、增值网</w:t>
      </w:r>
    </w:p>
    <w:p w14:paraId="46451736">
      <w:pPr>
        <w:pStyle w:val="75"/>
      </w:pPr>
      <w:r>
        <w:t>23、目前应用最为广泛的电子支付方式是 （　　）。</w:t>
      </w:r>
    </w:p>
    <w:p w14:paraId="10E6D1F2">
      <w:pPr>
        <w:pStyle w:val="78"/>
      </w:pPr>
      <w:r>
        <w:tab/>
      </w:r>
      <w:r>
        <w:t>A、银行卡</w:t>
      </w:r>
      <w:r>
        <w:tab/>
      </w:r>
      <w:r>
        <w:t>B、电子货币</w:t>
      </w:r>
      <w:r>
        <w:tab/>
      </w:r>
      <w:r>
        <w:t>C、电子支票</w:t>
      </w:r>
      <w:r>
        <w:tab/>
      </w:r>
      <w:r>
        <w:t>D、电子本票</w:t>
      </w:r>
    </w:p>
    <w:p w14:paraId="2D8FBC6F">
      <w:pPr>
        <w:pStyle w:val="75"/>
      </w:pPr>
      <w:r>
        <w:t>24、数字证书分为浏览器数字证书和（　　）。</w:t>
      </w:r>
    </w:p>
    <w:p w14:paraId="3C41D660">
      <w:pPr>
        <w:pStyle w:val="77"/>
      </w:pPr>
      <w:r>
        <w:tab/>
      </w:r>
      <w:r>
        <w:t>A、银行卡证书</w:t>
      </w:r>
      <w:r>
        <w:tab/>
      </w:r>
      <w:r>
        <w:t>B、金融专用网证书</w:t>
      </w:r>
    </w:p>
    <w:p w14:paraId="02B3E6A0">
      <w:pPr>
        <w:pStyle w:val="77"/>
      </w:pPr>
      <w:r>
        <w:tab/>
      </w:r>
      <w:r>
        <w:t>C、认证资料证书</w:t>
      </w:r>
      <w:r>
        <w:tab/>
      </w:r>
      <w:r>
        <w:t>D、移动数字证书</w:t>
      </w:r>
    </w:p>
    <w:p w14:paraId="68F49D2B">
      <w:pPr>
        <w:pStyle w:val="75"/>
      </w:pPr>
      <w:r>
        <w:t>25、浏览器数字证书又称个人证书，是指由（　　）颁发的、安装在客户浏览器端使用的个人证书。</w:t>
      </w:r>
    </w:p>
    <w:p w14:paraId="2AA0BAD5">
      <w:pPr>
        <w:pStyle w:val="77"/>
      </w:pPr>
      <w:r>
        <w:tab/>
      </w:r>
      <w:r>
        <w:t>A、支付宝</w:t>
      </w:r>
      <w:r>
        <w:tab/>
      </w:r>
      <w:r>
        <w:t>B、微信</w:t>
      </w:r>
    </w:p>
    <w:p w14:paraId="1D6FC031">
      <w:pPr>
        <w:pStyle w:val="77"/>
      </w:pPr>
      <w:r>
        <w:tab/>
      </w:r>
      <w:r>
        <w:t>C、CA认证中心</w:t>
      </w:r>
      <w:r>
        <w:tab/>
      </w:r>
      <w:r>
        <w:t>D、商品供应商</w:t>
      </w:r>
    </w:p>
    <w:p w14:paraId="6DBF4EC7">
      <w:pPr>
        <w:pStyle w:val="75"/>
      </w:pPr>
      <w:r>
        <w:t>26、中国农业银行的“K宝”、中国工商银行的“U盾”是（　　）。</w:t>
      </w:r>
    </w:p>
    <w:p w14:paraId="4BE00BCA">
      <w:pPr>
        <w:pStyle w:val="77"/>
      </w:pPr>
      <w:r>
        <w:tab/>
      </w:r>
      <w:r>
        <w:t>A、浏览器数字证书</w:t>
      </w:r>
      <w:r>
        <w:tab/>
      </w:r>
      <w:r>
        <w:t>B、移动数字证书</w:t>
      </w:r>
    </w:p>
    <w:p w14:paraId="21360BC5">
      <w:pPr>
        <w:pStyle w:val="77"/>
      </w:pPr>
      <w:r>
        <w:tab/>
      </w:r>
      <w:r>
        <w:t>C、动态口令卡</w:t>
      </w:r>
      <w:r>
        <w:tab/>
      </w:r>
      <w:r>
        <w:t>D、手机短信密码</w:t>
      </w:r>
    </w:p>
    <w:p w14:paraId="4B32E13C">
      <w:pPr>
        <w:pStyle w:val="75"/>
      </w:pPr>
      <w:r>
        <w:t>27、网上银行支付中客户面临的风险和安全问题主要包括（　　）、用户误操作，双方身份确认出现问题和客户的计算机被攻击等。</w:t>
      </w:r>
    </w:p>
    <w:p w14:paraId="6AD7A852">
      <w:pPr>
        <w:pStyle w:val="77"/>
      </w:pPr>
      <w:r>
        <w:tab/>
      </w:r>
      <w:r>
        <w:t>A、接到欺骗电话</w:t>
      </w:r>
      <w:r>
        <w:tab/>
      </w:r>
      <w:r>
        <w:t>B、用户卡号和密码被盗</w:t>
      </w:r>
    </w:p>
    <w:p w14:paraId="739814AE">
      <w:pPr>
        <w:pStyle w:val="77"/>
      </w:pPr>
      <w:r>
        <w:tab/>
      </w:r>
      <w:r>
        <w:t>C、客户抵赖</w:t>
      </w:r>
      <w:r>
        <w:tab/>
      </w:r>
      <w:r>
        <w:t>D、支付金额大</w:t>
      </w:r>
    </w:p>
    <w:p w14:paraId="41C2CEAE">
      <w:pPr>
        <w:pStyle w:val="75"/>
      </w:pPr>
      <w:r>
        <w:t>28、下列（　　）是电话银行系统组成部分。</w:t>
      </w:r>
    </w:p>
    <w:p w14:paraId="32C1F8B4">
      <w:pPr>
        <w:pStyle w:val="77"/>
      </w:pPr>
      <w:r>
        <w:tab/>
      </w:r>
      <w:r>
        <w:t>A、交互式语音应答系统</w:t>
      </w:r>
      <w:r>
        <w:tab/>
      </w:r>
      <w:r>
        <w:t>B、浏览器数字证书系统</w:t>
      </w:r>
    </w:p>
    <w:p w14:paraId="772E1747">
      <w:pPr>
        <w:pStyle w:val="77"/>
      </w:pPr>
      <w:r>
        <w:tab/>
      </w:r>
      <w:r>
        <w:t>C、移动数字证书系统</w:t>
      </w:r>
      <w:r>
        <w:tab/>
      </w:r>
      <w:r>
        <w:t>D、手机短信密码系统</w:t>
      </w:r>
    </w:p>
    <w:p w14:paraId="5AE4D18C">
      <w:pPr>
        <w:pStyle w:val="75"/>
      </w:pPr>
      <w:r>
        <w:t>29、目前，电话银行具有以下几方面的功能：（　　）、代理业务、投资理财业务、咨询投诉等其他业务。</w:t>
      </w:r>
    </w:p>
    <w:p w14:paraId="458050DA">
      <w:pPr>
        <w:pStyle w:val="77"/>
      </w:pPr>
      <w:r>
        <w:tab/>
      </w:r>
      <w:r>
        <w:t>A、传统银行扩展类业务</w:t>
      </w:r>
      <w:r>
        <w:tab/>
      </w:r>
      <w:r>
        <w:t>B、社交软件开户业务</w:t>
      </w:r>
    </w:p>
    <w:p w14:paraId="35E110F2">
      <w:pPr>
        <w:pStyle w:val="77"/>
      </w:pPr>
      <w:r>
        <w:tab/>
      </w:r>
      <w:r>
        <w:t>C、移动数字证书业务</w:t>
      </w:r>
      <w:r>
        <w:tab/>
      </w:r>
      <w:r>
        <w:t>D、跑腿业务</w:t>
      </w:r>
    </w:p>
    <w:p w14:paraId="7EE18090">
      <w:pPr>
        <w:pStyle w:val="75"/>
      </w:pPr>
      <w:r>
        <w:t>30、下列关于商品外包装的条形码描述错误的是（　　）。</w:t>
      </w:r>
    </w:p>
    <w:p w14:paraId="289ECF3C">
      <w:pPr>
        <w:pStyle w:val="76"/>
      </w:pPr>
      <w:r>
        <w:tab/>
      </w:r>
      <w:r>
        <w:t>A、瓶罐圆筒形包装商品的条形码尽量不贴于凹陷处</w:t>
      </w:r>
    </w:p>
    <w:p w14:paraId="6E332BBE">
      <w:pPr>
        <w:pStyle w:val="76"/>
      </w:pPr>
      <w:r>
        <w:tab/>
      </w:r>
      <w:r>
        <w:t>B、无包装商品一般采用吊牌式条码</w:t>
      </w:r>
    </w:p>
    <w:p w14:paraId="58C3055B">
      <w:pPr>
        <w:pStyle w:val="76"/>
      </w:pPr>
      <w:r>
        <w:tab/>
      </w:r>
      <w:r>
        <w:t>C、条形码必须与商品的包装和价格一一对应</w:t>
      </w:r>
    </w:p>
    <w:p w14:paraId="724534E2">
      <w:pPr>
        <w:pStyle w:val="76"/>
      </w:pPr>
      <w:r>
        <w:tab/>
      </w:r>
      <w:r>
        <w:t>D、集体包装商品和零售商品是同一个条形码</w:t>
      </w:r>
    </w:p>
    <w:p w14:paraId="43B5A7D9">
      <w:pPr>
        <w:pStyle w:val="75"/>
      </w:pPr>
      <w:r>
        <w:t>31、限期使用的商品，应当在包装上标注（　　）。</w:t>
      </w:r>
    </w:p>
    <w:p w14:paraId="67189785">
      <w:pPr>
        <w:pStyle w:val="78"/>
      </w:pPr>
      <w:r>
        <w:tab/>
      </w:r>
      <w:r>
        <w:t>A、生产日期</w:t>
      </w:r>
      <w:r>
        <w:tab/>
      </w:r>
      <w:r>
        <w:t>B、安全使用期</w:t>
      </w:r>
      <w:r>
        <w:tab/>
      </w:r>
      <w:r>
        <w:t>C、失效日期</w:t>
      </w:r>
      <w:r>
        <w:tab/>
      </w:r>
      <w:r>
        <w:t>D、以上都可以</w:t>
      </w:r>
    </w:p>
    <w:p w14:paraId="1592C1E5">
      <w:pPr>
        <w:pStyle w:val="75"/>
      </w:pPr>
      <w:r>
        <w:t>32、关于国家的“三包”规定描述错误的是（　　）。</w:t>
      </w:r>
    </w:p>
    <w:p w14:paraId="2E0542D5">
      <w:pPr>
        <w:pStyle w:val="76"/>
      </w:pPr>
      <w:r>
        <w:tab/>
      </w:r>
      <w:r>
        <w:t>A、产品自销售之日起7天内，发生性能故障，消费者可以选择退货、换货或修理。</w:t>
      </w:r>
    </w:p>
    <w:p w14:paraId="7BE106B6">
      <w:pPr>
        <w:pStyle w:val="76"/>
      </w:pPr>
      <w:r>
        <w:tab/>
      </w:r>
      <w:r>
        <w:t>B、产品自销售之日起15天内，发生性能故障，消费者可以选择换货或修理。</w:t>
      </w:r>
    </w:p>
    <w:p w14:paraId="7CB10A04">
      <w:pPr>
        <w:pStyle w:val="76"/>
      </w:pPr>
      <w:r>
        <w:tab/>
      </w:r>
      <w:r>
        <w:t>C、在三包期内，修理两次仍不能正常使用的产品，可以无条件要求商家调换同型号产品。</w:t>
      </w:r>
    </w:p>
    <w:p w14:paraId="4184B52A">
      <w:pPr>
        <w:pStyle w:val="76"/>
      </w:pPr>
      <w:r>
        <w:tab/>
      </w:r>
      <w:r>
        <w:t>D、换货时，凡是残次商品、不合格商品、修理过的商品不能提供给消费者。</w:t>
      </w:r>
    </w:p>
    <w:p w14:paraId="2F2873B5">
      <w:pPr>
        <w:pStyle w:val="75"/>
      </w:pPr>
      <w:r>
        <w:t>33、下列退换货业务处理流程中做法正确的是（　　）。</w:t>
      </w:r>
    </w:p>
    <w:p w14:paraId="4E08B392">
      <w:pPr>
        <w:pStyle w:val="76"/>
      </w:pPr>
      <w:r>
        <w:tab/>
      </w:r>
      <w:r>
        <w:t>A、无条件接受顾客退货的要求</w:t>
      </w:r>
    </w:p>
    <w:p w14:paraId="2BB3D9D7">
      <w:pPr>
        <w:pStyle w:val="76"/>
      </w:pPr>
      <w:r>
        <w:tab/>
      </w:r>
      <w:r>
        <w:t>B、以各种理由拒绝顾客退货</w:t>
      </w:r>
    </w:p>
    <w:p w14:paraId="4A4AE1BC">
      <w:pPr>
        <w:pStyle w:val="76"/>
      </w:pPr>
      <w:r>
        <w:tab/>
      </w:r>
      <w:r>
        <w:t>C、由收银员决定退货还是换货</w:t>
      </w:r>
    </w:p>
    <w:p w14:paraId="064F14E3">
      <w:pPr>
        <w:pStyle w:val="76"/>
      </w:pPr>
      <w:r>
        <w:tab/>
      </w:r>
      <w:r>
        <w:t>D、需判断是否符合本店的退换货标准</w:t>
      </w:r>
    </w:p>
    <w:p w14:paraId="71F0442F">
      <w:pPr>
        <w:pStyle w:val="75"/>
      </w:pPr>
      <w:r>
        <w:t>34、商品价格与系统显示价格不一致时，应以（　　）进行交易。</w:t>
      </w:r>
    </w:p>
    <w:p w14:paraId="7A3D4F6C">
      <w:pPr>
        <w:pStyle w:val="78"/>
      </w:pPr>
      <w:r>
        <w:tab/>
      </w:r>
      <w:r>
        <w:t>A、低价</w:t>
      </w:r>
      <w:r>
        <w:tab/>
      </w:r>
      <w:r>
        <w:t>B、高价</w:t>
      </w:r>
      <w:r>
        <w:tab/>
      </w:r>
      <w:r>
        <w:t>C、平均价</w:t>
      </w:r>
      <w:r>
        <w:tab/>
      </w:r>
      <w:r>
        <w:t>D、系统显示价</w:t>
      </w:r>
    </w:p>
    <w:p w14:paraId="5BD0885D">
      <w:pPr>
        <w:pStyle w:val="75"/>
      </w:pPr>
      <w:r>
        <w:t>35、下列关于收银接待的做法错误的是（　　）。</w:t>
      </w:r>
    </w:p>
    <w:p w14:paraId="1A801A3D">
      <w:pPr>
        <w:pStyle w:val="76"/>
      </w:pPr>
      <w:r>
        <w:tab/>
      </w:r>
      <w:r>
        <w:t>A、有视觉障碍的人士应主动搀扶</w:t>
      </w:r>
    </w:p>
    <w:p w14:paraId="7A158B11">
      <w:pPr>
        <w:pStyle w:val="76"/>
      </w:pPr>
      <w:r>
        <w:tab/>
      </w:r>
      <w:r>
        <w:t>B、对聋哑人士应用文字或画图的方式交流</w:t>
      </w:r>
    </w:p>
    <w:p w14:paraId="71BBA15E">
      <w:pPr>
        <w:pStyle w:val="76"/>
      </w:pPr>
      <w:r>
        <w:tab/>
      </w:r>
      <w:r>
        <w:t>C、对于语言不通的外籍人士应放弃交流</w:t>
      </w:r>
    </w:p>
    <w:p w14:paraId="20821F87">
      <w:pPr>
        <w:pStyle w:val="76"/>
      </w:pPr>
      <w:r>
        <w:tab/>
      </w:r>
      <w:r>
        <w:t>D、对肢体有残障的顾客应主动帮助</w:t>
      </w:r>
    </w:p>
    <w:p w14:paraId="30E0DBF1">
      <w:pPr>
        <w:pStyle w:val="75"/>
      </w:pPr>
      <w:r>
        <w:t>36、下列关于明码标价的要求叙述不正确的是（　　）。</w:t>
      </w:r>
    </w:p>
    <w:p w14:paraId="7D639187">
      <w:pPr>
        <w:pStyle w:val="76"/>
      </w:pPr>
      <w:r>
        <w:tab/>
      </w:r>
      <w:r>
        <w:t>A、价目清晰</w:t>
      </w:r>
    </w:p>
    <w:p w14:paraId="4569C19A">
      <w:pPr>
        <w:pStyle w:val="76"/>
      </w:pPr>
      <w:r>
        <w:tab/>
      </w:r>
      <w:r>
        <w:t>B、价目牌实行一货一签</w:t>
      </w:r>
    </w:p>
    <w:p w14:paraId="1B276F30">
      <w:pPr>
        <w:pStyle w:val="76"/>
      </w:pPr>
      <w:r>
        <w:tab/>
      </w:r>
      <w:r>
        <w:t>C、对不能实施一货一签的商品，在商品上打印价格标签</w:t>
      </w:r>
    </w:p>
    <w:p w14:paraId="5A69DBFC">
      <w:pPr>
        <w:pStyle w:val="76"/>
      </w:pPr>
      <w:r>
        <w:tab/>
      </w:r>
      <w:r>
        <w:t>D、对不能实施一货一签的商品，在货架上打印价格标签</w:t>
      </w:r>
    </w:p>
    <w:p w14:paraId="702961DE">
      <w:pPr>
        <w:pStyle w:val="75"/>
      </w:pPr>
      <w:r>
        <w:t>37、收银员（　　）的确定对收银员作业管理非常重要。</w:t>
      </w:r>
    </w:p>
    <w:p w14:paraId="6F2D4BD2">
      <w:pPr>
        <w:pStyle w:val="78"/>
      </w:pPr>
      <w:r>
        <w:tab/>
      </w:r>
      <w:r>
        <w:t>A、作业规范</w:t>
      </w:r>
      <w:r>
        <w:tab/>
      </w:r>
      <w:r>
        <w:t>B、工作规范</w:t>
      </w:r>
      <w:r>
        <w:tab/>
      </w:r>
      <w:r>
        <w:t>C、工作要求</w:t>
      </w:r>
      <w:r>
        <w:tab/>
      </w:r>
      <w:r>
        <w:t>D、工作职责</w:t>
      </w:r>
    </w:p>
    <w:p w14:paraId="35B62167">
      <w:pPr>
        <w:pStyle w:val="75"/>
      </w:pPr>
      <w:r>
        <w:t>38、收银情况复核和查对的基本程序不包括（　　）。</w:t>
      </w:r>
    </w:p>
    <w:p w14:paraId="448EB948">
      <w:pPr>
        <w:pStyle w:val="77"/>
      </w:pPr>
      <w:r>
        <w:tab/>
      </w:r>
      <w:r>
        <w:t>A、清点现金</w:t>
      </w:r>
      <w:r>
        <w:tab/>
      </w:r>
      <w:r>
        <w:t>B、填写现金缴款单</w:t>
      </w:r>
    </w:p>
    <w:p w14:paraId="5CDC363B">
      <w:pPr>
        <w:pStyle w:val="77"/>
      </w:pPr>
      <w:r>
        <w:tab/>
      </w:r>
      <w:r>
        <w:t>C、账实核对</w:t>
      </w:r>
      <w:r>
        <w:tab/>
      </w:r>
      <w:r>
        <w:t>D、领取定额备用金</w:t>
      </w:r>
    </w:p>
    <w:p w14:paraId="5A6DBC81">
      <w:pPr>
        <w:pStyle w:val="75"/>
      </w:pPr>
      <w:r>
        <w:t>39、下列关于优惠价格的要求说法不正确的是（　　）。</w:t>
      </w:r>
    </w:p>
    <w:p w14:paraId="7CE86ABA">
      <w:pPr>
        <w:pStyle w:val="76"/>
      </w:pPr>
      <w:r>
        <w:tab/>
      </w:r>
      <w:r>
        <w:t>A、附上发票存根，报业务部复核盖章</w:t>
      </w:r>
    </w:p>
    <w:p w14:paraId="21608A43">
      <w:pPr>
        <w:pStyle w:val="76"/>
      </w:pPr>
      <w:r>
        <w:tab/>
      </w:r>
      <w:r>
        <w:t>B、子公司自行填写“商品变价单”，并由子公司物价员审批</w:t>
      </w:r>
    </w:p>
    <w:p w14:paraId="3D0E7294">
      <w:pPr>
        <w:pStyle w:val="76"/>
      </w:pPr>
      <w:r>
        <w:tab/>
      </w:r>
      <w:r>
        <w:t>C、凡集团优惠供应商品，经督导、业务部同意后，门店须填写“物价申请单”</w:t>
      </w:r>
    </w:p>
    <w:p w14:paraId="3EB2239E">
      <w:pPr>
        <w:pStyle w:val="76"/>
      </w:pPr>
      <w:r>
        <w:tab/>
      </w:r>
      <w:r>
        <w:t>D、出于市场竞争需要，门店竞争价必须根据周围的竞争对手具体情况实行部分商品价格下调</w:t>
      </w:r>
    </w:p>
    <w:p w14:paraId="03A3C78E">
      <w:pPr>
        <w:pStyle w:val="75"/>
      </w:pPr>
      <w:r>
        <w:t>40、按照国家有关规定，现金可以支付个人的劳动（　　）。</w:t>
      </w:r>
    </w:p>
    <w:p w14:paraId="1D7B27FA">
      <w:pPr>
        <w:pStyle w:val="78"/>
      </w:pPr>
      <w:r>
        <w:tab/>
      </w:r>
      <w:r>
        <w:t>A、工资</w:t>
      </w:r>
      <w:r>
        <w:tab/>
      </w:r>
      <w:r>
        <w:t>B、奖金</w:t>
      </w:r>
      <w:r>
        <w:tab/>
      </w:r>
      <w:r>
        <w:t>C、薪酬</w:t>
      </w:r>
      <w:r>
        <w:tab/>
      </w:r>
      <w:r>
        <w:t>D、报酬</w:t>
      </w:r>
    </w:p>
    <w:p w14:paraId="1D3F4C4E">
      <w:pPr>
        <w:pStyle w:val="75"/>
      </w:pPr>
      <w:r>
        <w:t>41、关于价格制定，下列说法中不正确的是（　　）。</w:t>
      </w:r>
    </w:p>
    <w:p w14:paraId="1F14BF14">
      <w:pPr>
        <w:pStyle w:val="76"/>
      </w:pPr>
      <w:r>
        <w:tab/>
      </w:r>
      <w:r>
        <w:t>A、政府定价商品和提价申报备案商品必须按规定价格执行</w:t>
      </w:r>
    </w:p>
    <w:p w14:paraId="06B71010">
      <w:pPr>
        <w:pStyle w:val="76"/>
      </w:pPr>
      <w:r>
        <w:tab/>
      </w:r>
      <w:r>
        <w:t>B、企业定价商品，先由业务员填写“新进商品定价单”</w:t>
      </w:r>
    </w:p>
    <w:p w14:paraId="4023AFF3">
      <w:pPr>
        <w:pStyle w:val="76"/>
      </w:pPr>
      <w:r>
        <w:tab/>
      </w:r>
      <w:r>
        <w:t>C、企业定价商品，经质量鉴定合格后，到物价组核定价格，加盖核价专用章后生效</w:t>
      </w:r>
    </w:p>
    <w:p w14:paraId="40F30638">
      <w:pPr>
        <w:pStyle w:val="76"/>
      </w:pPr>
      <w:r>
        <w:tab/>
      </w:r>
      <w:r>
        <w:t>D、子公司物价由业务员填写“新进商品定价单”，并经子公司收银员核定价格后签字生效</w:t>
      </w:r>
    </w:p>
    <w:p w14:paraId="77506128">
      <w:pPr>
        <w:pStyle w:val="75"/>
      </w:pPr>
      <w:r>
        <w:t>42、收银员每日营业前的工作流程不包括（　　）。</w:t>
      </w:r>
    </w:p>
    <w:p w14:paraId="4D06ADDD">
      <w:pPr>
        <w:pStyle w:val="76"/>
      </w:pPr>
      <w:r>
        <w:tab/>
      </w:r>
      <w:r>
        <w:t>A、开业前提前30分钟到岗，更换工服，佩戴胸卡，做到仪容、仪表整洁</w:t>
      </w:r>
    </w:p>
    <w:p w14:paraId="4926DC64">
      <w:pPr>
        <w:pStyle w:val="76"/>
      </w:pPr>
      <w:r>
        <w:tab/>
      </w:r>
      <w:r>
        <w:t>B、领取定额备用金，确认机台号</w:t>
      </w:r>
    </w:p>
    <w:p w14:paraId="3BA02D9A">
      <w:pPr>
        <w:pStyle w:val="76"/>
      </w:pPr>
      <w:r>
        <w:tab/>
      </w:r>
      <w:r>
        <w:t>C、熟记并确认当日特价品、变更售价商品、促销活动中买赠商品的信息</w:t>
      </w:r>
    </w:p>
    <w:p w14:paraId="702D6FF1">
      <w:pPr>
        <w:pStyle w:val="76"/>
      </w:pPr>
      <w:r>
        <w:tab/>
      </w:r>
      <w:r>
        <w:t>D、将顾客所购商品进行消磁</w:t>
      </w:r>
    </w:p>
    <w:p w14:paraId="3805F87D">
      <w:pPr>
        <w:pStyle w:val="75"/>
      </w:pPr>
      <w:r>
        <w:t>43、下列关于价格调整说法不正确的是（　　）。</w:t>
      </w:r>
    </w:p>
    <w:p w14:paraId="0C8A3633">
      <w:pPr>
        <w:pStyle w:val="76"/>
      </w:pPr>
      <w:r>
        <w:tab/>
      </w:r>
      <w:r>
        <w:t>A、调价通知单要有专人签收、保管</w:t>
      </w:r>
    </w:p>
    <w:p w14:paraId="7C47CDB9">
      <w:pPr>
        <w:pStyle w:val="76"/>
      </w:pPr>
      <w:r>
        <w:tab/>
      </w:r>
      <w:r>
        <w:t>B、调价执行的前两天，营业结束后，门店盘点调价商品，更新价目牌</w:t>
      </w:r>
    </w:p>
    <w:p w14:paraId="1F6AC8B3">
      <w:pPr>
        <w:pStyle w:val="76"/>
      </w:pPr>
      <w:r>
        <w:tab/>
      </w:r>
      <w:r>
        <w:t>C、政府定价、提价申报备案商品，按政府物价主管部门调价通知，由业务部物价组通知门店执行</w:t>
      </w:r>
    </w:p>
    <w:p w14:paraId="31966E93">
      <w:pPr>
        <w:pStyle w:val="76"/>
      </w:pPr>
      <w:r>
        <w:tab/>
      </w:r>
      <w:r>
        <w:t>D、企业定价商品，价格信息由物价组通过电脑下传至门店。子公司有权自行组织定价的，价格由子公司物价员审核后，下传所属各门店。</w:t>
      </w:r>
    </w:p>
    <w:p w14:paraId="14D330F5">
      <w:pPr>
        <w:pStyle w:val="75"/>
      </w:pPr>
      <w:r>
        <w:t>44、盘点作业是一项需要投入大量人力、时间的工作，可以衡量店铺的经营成果。但在盘点中不能计算出的经营指标为（　　）。</w:t>
      </w:r>
    </w:p>
    <w:p w14:paraId="480FEEC7">
      <w:pPr>
        <w:pStyle w:val="78"/>
      </w:pPr>
      <w:r>
        <w:tab/>
      </w:r>
      <w:r>
        <w:t>A、存货</w:t>
      </w:r>
      <w:r>
        <w:tab/>
      </w:r>
      <w:r>
        <w:t>B、费用率</w:t>
      </w:r>
      <w:r>
        <w:tab/>
      </w:r>
      <w:r>
        <w:t>C、毛利率</w:t>
      </w:r>
      <w:r>
        <w:tab/>
      </w:r>
      <w:r>
        <w:t>D、员工工资</w:t>
      </w:r>
    </w:p>
    <w:p w14:paraId="13316A01">
      <w:pPr>
        <w:pStyle w:val="75"/>
      </w:pPr>
      <w:r>
        <w:t>45、按照国家有关规定，现金可以支付出差人员必须携带的（　　）。</w:t>
      </w:r>
    </w:p>
    <w:p w14:paraId="0E2E8A4E">
      <w:pPr>
        <w:pStyle w:val="78"/>
      </w:pPr>
      <w:r>
        <w:tab/>
      </w:r>
      <w:r>
        <w:t>A、回扣</w:t>
      </w:r>
      <w:r>
        <w:tab/>
      </w:r>
      <w:r>
        <w:t>B、费用</w:t>
      </w:r>
      <w:r>
        <w:tab/>
      </w:r>
      <w:r>
        <w:t>C、奖励</w:t>
      </w:r>
      <w:r>
        <w:tab/>
      </w:r>
      <w:r>
        <w:t>D、差旅费</w:t>
      </w:r>
    </w:p>
    <w:p w14:paraId="2F4BF72D">
      <w:pPr>
        <w:pStyle w:val="75"/>
      </w:pPr>
      <w:r>
        <w:t>46、企业在安排收银员的工作餐时应注意的是（　　）。</w:t>
      </w:r>
    </w:p>
    <w:p w14:paraId="7B188737">
      <w:pPr>
        <w:pStyle w:val="76"/>
      </w:pPr>
      <w:r>
        <w:tab/>
      </w:r>
      <w:r>
        <w:t>A、必须保证收银员能够在合理的工作时间内进食工作餐</w:t>
      </w:r>
    </w:p>
    <w:p w14:paraId="77533109">
      <w:pPr>
        <w:pStyle w:val="76"/>
      </w:pPr>
      <w:r>
        <w:tab/>
      </w:r>
      <w:r>
        <w:t>B、安排工作餐以不影响收银工作为最佳的安排原则</w:t>
      </w:r>
    </w:p>
    <w:p w14:paraId="2AAAC15E">
      <w:pPr>
        <w:pStyle w:val="76"/>
      </w:pPr>
      <w:r>
        <w:tab/>
      </w:r>
      <w:r>
        <w:t>C、一个收银台的收银员用餐期间，相邻的收银台不得空台</w:t>
      </w:r>
    </w:p>
    <w:p w14:paraId="5839B17A">
      <w:pPr>
        <w:pStyle w:val="76"/>
      </w:pPr>
      <w:r>
        <w:tab/>
      </w:r>
      <w:r>
        <w:t>D、以上三项均是</w:t>
      </w:r>
    </w:p>
    <w:p w14:paraId="5243368F">
      <w:pPr>
        <w:pStyle w:val="75"/>
      </w:pPr>
      <w:r>
        <w:t>47、下列关于填写商品销售相关单据并上缴的注意事项中，不正确的是（　　）。</w:t>
      </w:r>
    </w:p>
    <w:p w14:paraId="3F3D5BD8">
      <w:pPr>
        <w:pStyle w:val="76"/>
      </w:pPr>
      <w:r>
        <w:tab/>
      </w:r>
      <w:r>
        <w:t>A、按要求填写大小写金额</w:t>
      </w:r>
    </w:p>
    <w:p w14:paraId="6C885B35">
      <w:pPr>
        <w:pStyle w:val="76"/>
      </w:pPr>
      <w:r>
        <w:tab/>
      </w:r>
      <w:r>
        <w:t>B、责任人如果已签字，则可不必盖章</w:t>
      </w:r>
    </w:p>
    <w:p w14:paraId="3D3D3F19">
      <w:pPr>
        <w:pStyle w:val="76"/>
      </w:pPr>
      <w:r>
        <w:tab/>
      </w:r>
      <w:r>
        <w:t>C、填写后要进行复核</w:t>
      </w:r>
    </w:p>
    <w:p w14:paraId="4398BAB5">
      <w:pPr>
        <w:pStyle w:val="76"/>
      </w:pPr>
      <w:r>
        <w:tab/>
      </w:r>
      <w:r>
        <w:t>D、填写清楚日期、编号、摘要、项目</w:t>
      </w:r>
    </w:p>
    <w:p w14:paraId="30FBBA2A">
      <w:pPr>
        <w:pStyle w:val="75"/>
      </w:pPr>
      <w:r>
        <w:t>48、对收银员进行现场指导的准备内容包括（　　）。</w:t>
      </w:r>
    </w:p>
    <w:p w14:paraId="14B4C630">
      <w:pPr>
        <w:pStyle w:val="77"/>
      </w:pPr>
      <w:r>
        <w:tab/>
      </w:r>
      <w:r>
        <w:t>A、收银工具</w:t>
      </w:r>
      <w:r>
        <w:tab/>
      </w:r>
      <w:r>
        <w:t>B、培训效果调查表</w:t>
      </w:r>
    </w:p>
    <w:p w14:paraId="0B27FD53">
      <w:pPr>
        <w:pStyle w:val="77"/>
      </w:pPr>
      <w:r>
        <w:tab/>
      </w:r>
      <w:r>
        <w:t>C、学员调查表</w:t>
      </w:r>
      <w:r>
        <w:tab/>
      </w:r>
      <w:r>
        <w:t>D、培训教程</w:t>
      </w:r>
    </w:p>
    <w:p w14:paraId="152320EB">
      <w:pPr>
        <w:pStyle w:val="75"/>
      </w:pPr>
      <w:r>
        <w:t>49、收银领班的一般岗位职责包括（　　）。</w:t>
      </w:r>
    </w:p>
    <w:p w14:paraId="33B76E64">
      <w:pPr>
        <w:pStyle w:val="76"/>
      </w:pPr>
      <w:r>
        <w:tab/>
      </w:r>
      <w:r>
        <w:t>A、合理编排收银员班次</w:t>
      </w:r>
    </w:p>
    <w:p w14:paraId="09C96FB1">
      <w:pPr>
        <w:pStyle w:val="76"/>
      </w:pPr>
      <w:r>
        <w:tab/>
      </w:r>
      <w:r>
        <w:t>B、负责制定和完善收银岗位的职责、规范和操作程序等制度</w:t>
      </w:r>
    </w:p>
    <w:p w14:paraId="4498DD66">
      <w:pPr>
        <w:pStyle w:val="76"/>
      </w:pPr>
      <w:r>
        <w:tab/>
      </w:r>
      <w:r>
        <w:t>C、制定和完善收银安全管理制度和考核办法，保证上交款、备用金、用电的安全</w:t>
      </w:r>
    </w:p>
    <w:p w14:paraId="4AE97D89">
      <w:pPr>
        <w:pStyle w:val="76"/>
      </w:pPr>
      <w:r>
        <w:tab/>
      </w:r>
      <w:r>
        <w:t>D、负责协调与银行的业务关系和出现的技术问题，解决顾客持卡消费中遇到的问题</w:t>
      </w:r>
    </w:p>
    <w:p w14:paraId="5859971D">
      <w:pPr>
        <w:pStyle w:val="75"/>
      </w:pPr>
      <w:r>
        <w:t>50、收银部门的岗位一般设有（　　）。</w:t>
      </w:r>
    </w:p>
    <w:p w14:paraId="44D24F66">
      <w:pPr>
        <w:pStyle w:val="78"/>
      </w:pPr>
      <w:r>
        <w:tab/>
      </w:r>
      <w:r>
        <w:t>A、2个</w:t>
      </w:r>
      <w:r>
        <w:tab/>
      </w:r>
      <w:r>
        <w:t>B、3个</w:t>
      </w:r>
      <w:r>
        <w:tab/>
      </w:r>
      <w:r>
        <w:t>C、4个</w:t>
      </w:r>
      <w:r>
        <w:tab/>
      </w:r>
      <w:r>
        <w:t>D、5个</w:t>
      </w:r>
    </w:p>
    <w:p w14:paraId="294BC94D">
      <w:pPr>
        <w:pStyle w:val="75"/>
      </w:pPr>
      <w:r>
        <w:t>51、总结的类型不包括（　　）。</w:t>
      </w:r>
    </w:p>
    <w:p w14:paraId="44351ED4">
      <w:pPr>
        <w:pStyle w:val="78"/>
      </w:pPr>
      <w:r>
        <w:tab/>
      </w:r>
      <w:r>
        <w:t>A、单位总结</w:t>
      </w:r>
      <w:r>
        <w:tab/>
      </w:r>
      <w:r>
        <w:t>B、项目总结</w:t>
      </w:r>
      <w:r>
        <w:tab/>
      </w:r>
      <w:r>
        <w:t>C、个人总结</w:t>
      </w:r>
      <w:r>
        <w:tab/>
      </w:r>
      <w:r>
        <w:t>D、专题总结</w:t>
      </w:r>
    </w:p>
    <w:p w14:paraId="729F2BAA">
      <w:pPr>
        <w:pStyle w:val="75"/>
      </w:pPr>
      <w:r>
        <w:t>52、收银箱内货币放置过量，应如何处理（　　）。</w:t>
      </w:r>
    </w:p>
    <w:p w14:paraId="3710F0D5">
      <w:pPr>
        <w:pStyle w:val="77"/>
      </w:pPr>
      <w:r>
        <w:tab/>
      </w:r>
      <w:r>
        <w:t>A、取出一部分另外存放</w:t>
      </w:r>
      <w:r>
        <w:tab/>
      </w:r>
      <w:r>
        <w:t>B、更换收银箱</w:t>
      </w:r>
    </w:p>
    <w:p w14:paraId="1A668DC3">
      <w:pPr>
        <w:pStyle w:val="77"/>
      </w:pPr>
      <w:r>
        <w:tab/>
      </w:r>
      <w:r>
        <w:t>C、将货币压实放置</w:t>
      </w:r>
      <w:r>
        <w:tab/>
      </w:r>
      <w:r>
        <w:t>D、重新码放货币</w:t>
      </w:r>
    </w:p>
    <w:p w14:paraId="22F99117">
      <w:pPr>
        <w:pStyle w:val="75"/>
      </w:pPr>
      <w:r>
        <w:t>53、不属于编写收银员培训大纲的准备工作的是（　　）。</w:t>
      </w:r>
    </w:p>
    <w:p w14:paraId="71C09708">
      <w:pPr>
        <w:pStyle w:val="77"/>
      </w:pPr>
      <w:r>
        <w:tab/>
      </w:r>
      <w:r>
        <w:t>A、培训人员概况</w:t>
      </w:r>
      <w:r>
        <w:tab/>
      </w:r>
      <w:r>
        <w:t>B、培训资料</w:t>
      </w:r>
    </w:p>
    <w:p w14:paraId="2BD9AE50">
      <w:pPr>
        <w:pStyle w:val="77"/>
      </w:pPr>
      <w:r>
        <w:tab/>
      </w:r>
      <w:r>
        <w:t>C、培训师资</w:t>
      </w:r>
      <w:r>
        <w:tab/>
      </w:r>
      <w:r>
        <w:t>D、培训条件</w:t>
      </w:r>
    </w:p>
    <w:p w14:paraId="5C099E2C">
      <w:pPr>
        <w:pStyle w:val="75"/>
      </w:pPr>
      <w:r>
        <w:t>54、修订收银员岗位（　　），应该简明扼要、条理清晰。</w:t>
      </w:r>
    </w:p>
    <w:p w14:paraId="6A9F50A4">
      <w:pPr>
        <w:pStyle w:val="78"/>
      </w:pPr>
      <w:r>
        <w:tab/>
      </w:r>
      <w:r>
        <w:t>A、责任</w:t>
      </w:r>
      <w:r>
        <w:tab/>
      </w:r>
      <w:r>
        <w:t>B、职责说明</w:t>
      </w:r>
      <w:r>
        <w:tab/>
      </w:r>
      <w:r>
        <w:t>C、要求</w:t>
      </w:r>
      <w:r>
        <w:tab/>
      </w:r>
      <w:r>
        <w:t>D、说明</w:t>
      </w:r>
    </w:p>
    <w:p w14:paraId="7054CB11">
      <w:pPr>
        <w:pStyle w:val="75"/>
      </w:pPr>
      <w:r>
        <w:t>55、下列选项中，不属于收银排岗原则的是（　　）。</w:t>
      </w:r>
    </w:p>
    <w:p w14:paraId="5358F828">
      <w:pPr>
        <w:pStyle w:val="78"/>
      </w:pPr>
      <w:r>
        <w:tab/>
      </w:r>
      <w:r>
        <w:t>A、位置原则</w:t>
      </w:r>
      <w:r>
        <w:tab/>
      </w:r>
      <w:r>
        <w:t>B、数量原则</w:t>
      </w:r>
      <w:r>
        <w:tab/>
      </w:r>
      <w:r>
        <w:t>C、区域原则</w:t>
      </w:r>
      <w:r>
        <w:tab/>
      </w:r>
      <w:r>
        <w:t>D、匹配原则</w:t>
      </w:r>
    </w:p>
    <w:p w14:paraId="04FE4403">
      <w:pPr>
        <w:pStyle w:val="75"/>
      </w:pPr>
      <w:r>
        <w:t>56、下列不属于总收款室在营业前的工作程序的选项是（　　）。</w:t>
      </w:r>
    </w:p>
    <w:p w14:paraId="17EBADE4">
      <w:pPr>
        <w:pStyle w:val="76"/>
      </w:pPr>
      <w:r>
        <w:tab/>
      </w:r>
      <w:r>
        <w:t>A、打开保险柜发放收款机专用钱袋，兑换零用金，由收银主管签字</w:t>
      </w:r>
    </w:p>
    <w:p w14:paraId="09890DF7">
      <w:pPr>
        <w:pStyle w:val="76"/>
      </w:pPr>
      <w:r>
        <w:tab/>
      </w:r>
      <w:r>
        <w:t>B、办理收银台专用用具的领出工作，由收银主管签字</w:t>
      </w:r>
    </w:p>
    <w:p w14:paraId="642EBD61">
      <w:pPr>
        <w:pStyle w:val="76"/>
      </w:pPr>
      <w:r>
        <w:tab/>
      </w:r>
      <w:r>
        <w:t>C、将数据输入计算机进行储存与处理</w:t>
      </w:r>
    </w:p>
    <w:p w14:paraId="7BA65028">
      <w:pPr>
        <w:pStyle w:val="76"/>
      </w:pPr>
      <w:r>
        <w:tab/>
      </w:r>
      <w:r>
        <w:t>D、借出收款机钥匙，由收银主管签字</w:t>
      </w:r>
    </w:p>
    <w:p w14:paraId="425564C1">
      <w:pPr>
        <w:pStyle w:val="75"/>
      </w:pPr>
      <w:r>
        <w:t>57、（　　）投放市场后，应在研究市场需求的基础上制定促销活动。</w:t>
      </w:r>
    </w:p>
    <w:p w14:paraId="7C9A992A">
      <w:pPr>
        <w:pStyle w:val="78"/>
      </w:pPr>
      <w:r>
        <w:tab/>
      </w:r>
      <w:r>
        <w:t>A、品牌商品</w:t>
      </w:r>
      <w:r>
        <w:tab/>
      </w:r>
      <w:r>
        <w:t>B、新商品</w:t>
      </w:r>
      <w:r>
        <w:tab/>
      </w:r>
      <w:r>
        <w:t>C、名牌商品</w:t>
      </w:r>
      <w:r>
        <w:tab/>
      </w:r>
      <w:r>
        <w:t>D、名贵商品</w:t>
      </w:r>
    </w:p>
    <w:p w14:paraId="513AABDF">
      <w:pPr>
        <w:pStyle w:val="75"/>
      </w:pPr>
      <w:r>
        <w:t>58、在收银排班时，要尽量使收银员每周的班次简单易记，如每周上同一班次，而不是一周内两三个班次轮换。这说的是收银排班的（　　）原则。</w:t>
      </w:r>
    </w:p>
    <w:p w14:paraId="42E42A91">
      <w:pPr>
        <w:pStyle w:val="77"/>
      </w:pPr>
      <w:r>
        <w:tab/>
      </w:r>
      <w:r>
        <w:t>A、排班简单</w:t>
      </w:r>
      <w:r>
        <w:tab/>
      </w:r>
      <w:r>
        <w:t>B、匹配营业交易</w:t>
      </w:r>
    </w:p>
    <w:p w14:paraId="575147FF">
      <w:pPr>
        <w:pStyle w:val="77"/>
      </w:pPr>
      <w:r>
        <w:tab/>
      </w:r>
      <w:r>
        <w:t>C、成本</w:t>
      </w:r>
      <w:r>
        <w:tab/>
      </w:r>
      <w:r>
        <w:t>D、顾客5人</w:t>
      </w:r>
    </w:p>
    <w:p w14:paraId="380AD611">
      <w:pPr>
        <w:pStyle w:val="75"/>
      </w:pPr>
      <w:r>
        <w:t>59、下列属于收银排班要素的是（　　）。</w:t>
      </w:r>
    </w:p>
    <w:p w14:paraId="28DA537F">
      <w:pPr>
        <w:pStyle w:val="77"/>
      </w:pPr>
      <w:r>
        <w:tab/>
      </w:r>
      <w:r>
        <w:t>A、节假日和促销期</w:t>
      </w:r>
      <w:r>
        <w:tab/>
      </w:r>
      <w:r>
        <w:t>B、营业区域</w:t>
      </w:r>
    </w:p>
    <w:p w14:paraId="33DE7A2E">
      <w:pPr>
        <w:pStyle w:val="77"/>
      </w:pPr>
      <w:r>
        <w:tab/>
      </w:r>
      <w:r>
        <w:t>C、营业时间</w:t>
      </w:r>
      <w:r>
        <w:tab/>
      </w:r>
      <w:r>
        <w:t>D、A和C</w:t>
      </w:r>
    </w:p>
    <w:p w14:paraId="3914F4E6">
      <w:pPr>
        <w:pStyle w:val="75"/>
      </w:pPr>
      <w:r>
        <w:t>60、收银员在接受付款人交来的支票时，以下不属于审核的内容有（　　）。</w:t>
      </w:r>
    </w:p>
    <w:p w14:paraId="1E8C2DDD">
      <w:pPr>
        <w:pStyle w:val="77"/>
      </w:pPr>
      <w:r>
        <w:tab/>
      </w:r>
      <w:r>
        <w:t>A、支票签发日期</w:t>
      </w:r>
      <w:r>
        <w:tab/>
      </w:r>
      <w:r>
        <w:t>B、支票是否连号</w:t>
      </w:r>
    </w:p>
    <w:p w14:paraId="05D1E140">
      <w:pPr>
        <w:pStyle w:val="77"/>
      </w:pPr>
      <w:r>
        <w:tab/>
      </w:r>
      <w:r>
        <w:t>C、支票签章是否齐全</w:t>
      </w:r>
      <w:r>
        <w:tab/>
      </w:r>
      <w:r>
        <w:t>D、支票大小写金额是否一致</w:t>
      </w:r>
    </w:p>
    <w:p w14:paraId="0077761A">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DCECE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7F80AA0">
            <w:pPr>
              <w:keepNext/>
              <w:jc w:val="center"/>
            </w:pPr>
            <w:r>
              <w:rPr>
                <w:rFonts w:hint="eastAsia"/>
              </w:rPr>
              <w:t>得　分</w:t>
            </w:r>
          </w:p>
        </w:tc>
        <w:tc>
          <w:tcPr>
            <w:tcW w:w="1440" w:type="dxa"/>
            <w:vAlign w:val="center"/>
          </w:tcPr>
          <w:p w14:paraId="0BA234C4">
            <w:pPr>
              <w:keepNext/>
              <w:jc w:val="center"/>
            </w:pPr>
          </w:p>
        </w:tc>
      </w:tr>
      <w:tr w14:paraId="562A0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76581E8">
            <w:pPr>
              <w:keepNext/>
              <w:jc w:val="center"/>
            </w:pPr>
            <w:r>
              <w:rPr>
                <w:rFonts w:hint="eastAsia"/>
              </w:rPr>
              <w:t>评分人</w:t>
            </w:r>
          </w:p>
        </w:tc>
        <w:tc>
          <w:tcPr>
            <w:tcW w:w="1440" w:type="dxa"/>
            <w:vAlign w:val="center"/>
          </w:tcPr>
          <w:p w14:paraId="7A481768">
            <w:pPr>
              <w:keepNext/>
              <w:jc w:val="center"/>
            </w:pPr>
          </w:p>
        </w:tc>
      </w:tr>
    </w:tbl>
    <w:p w14:paraId="61B40D64">
      <w:pPr>
        <w:pStyle w:val="79"/>
      </w:pPr>
      <w:r>
        <w:t>二、多选题（每题2分，共20分。）</w:t>
      </w:r>
    </w:p>
    <w:p w14:paraId="01C280F1">
      <w:pPr>
        <w:pStyle w:val="75"/>
      </w:pPr>
      <w:r>
        <w:t>61、科学、合理的商品包装, 能使商品抵抗各种外界因素的破坏，从而保护商品的（　　）完好。</w:t>
      </w:r>
    </w:p>
    <w:p w14:paraId="6C812B8E">
      <w:pPr>
        <w:pStyle w:val="77"/>
      </w:pPr>
      <w:r>
        <w:tab/>
      </w:r>
      <w:r>
        <w:t>A、美观</w:t>
      </w:r>
      <w:r>
        <w:tab/>
      </w:r>
      <w:r>
        <w:t>B、性能</w:t>
      </w:r>
    </w:p>
    <w:p w14:paraId="61506EA7">
      <w:pPr>
        <w:pStyle w:val="77"/>
      </w:pPr>
      <w:r>
        <w:tab/>
      </w:r>
      <w:r>
        <w:t>C、质量</w:t>
      </w:r>
      <w:r>
        <w:tab/>
      </w:r>
      <w:r>
        <w:t>D、数量</w:t>
      </w:r>
    </w:p>
    <w:p w14:paraId="603A7AED">
      <w:pPr>
        <w:pStyle w:val="77"/>
      </w:pPr>
      <w:r>
        <w:tab/>
      </w:r>
      <w:r>
        <w:t>E、耐用</w:t>
      </w:r>
    </w:p>
    <w:p w14:paraId="315848FE">
      <w:pPr>
        <w:pStyle w:val="75"/>
      </w:pPr>
      <w:r>
        <w:t>62、组成收银机的硬件结构主要包括（　　）。</w:t>
      </w:r>
    </w:p>
    <w:p w14:paraId="325FA4E5">
      <w:pPr>
        <w:pStyle w:val="77"/>
      </w:pPr>
      <w:r>
        <w:tab/>
      </w:r>
      <w:r>
        <w:t>A、操作员显示器</w:t>
      </w:r>
      <w:r>
        <w:tab/>
      </w:r>
      <w:r>
        <w:t>B、客户显示器</w:t>
      </w:r>
    </w:p>
    <w:p w14:paraId="377896B1">
      <w:pPr>
        <w:pStyle w:val="77"/>
      </w:pPr>
      <w:r>
        <w:tab/>
      </w:r>
      <w:r>
        <w:t>C、票据打印机</w:t>
      </w:r>
      <w:r>
        <w:tab/>
      </w:r>
      <w:r>
        <w:t>D、POS机键盘</w:t>
      </w:r>
    </w:p>
    <w:p w14:paraId="1787DF0F">
      <w:pPr>
        <w:pStyle w:val="77"/>
      </w:pPr>
      <w:r>
        <w:tab/>
      </w:r>
      <w:r>
        <w:t>E、钱箱</w:t>
      </w:r>
      <w:r>
        <w:tab/>
      </w:r>
    </w:p>
    <w:p w14:paraId="678E36EE">
      <w:pPr>
        <w:pStyle w:val="75"/>
      </w:pPr>
      <w:r>
        <w:t>63、下列关于扎捆的方法描述错误的是（　　）。</w:t>
      </w:r>
    </w:p>
    <w:p w14:paraId="65480033">
      <w:pPr>
        <w:pStyle w:val="76"/>
      </w:pPr>
      <w:r>
        <w:tab/>
      </w:r>
      <w:r>
        <w:t>A、左手食指大约在钞券厚度的1/2处分开钞券</w:t>
      </w:r>
    </w:p>
    <w:p w14:paraId="7E35E033">
      <w:pPr>
        <w:pStyle w:val="76"/>
      </w:pPr>
      <w:r>
        <w:tab/>
      </w:r>
      <w:r>
        <w:t>B、左手食指大约在钞券厚度的1/3处分开钞券</w:t>
      </w:r>
    </w:p>
    <w:p w14:paraId="3AA501A6">
      <w:pPr>
        <w:pStyle w:val="76"/>
      </w:pPr>
      <w:r>
        <w:tab/>
      </w:r>
      <w:r>
        <w:t>C、左手食指大约在钞券厚度的1/4处分开钞券</w:t>
      </w:r>
    </w:p>
    <w:p w14:paraId="1A96CBBE">
      <w:pPr>
        <w:pStyle w:val="76"/>
      </w:pPr>
      <w:r>
        <w:tab/>
      </w:r>
      <w:r>
        <w:t>D、左手食指大约在钞券厚度的1/5处分开钞券</w:t>
      </w:r>
    </w:p>
    <w:p w14:paraId="68F546F2">
      <w:pPr>
        <w:pStyle w:val="76"/>
      </w:pPr>
      <w:r>
        <w:tab/>
      </w:r>
      <w:r>
        <w:t>E、左手食指大约在钞券厚度的2/5处分开钞券</w:t>
      </w:r>
    </w:p>
    <w:p w14:paraId="13DB8987">
      <w:pPr>
        <w:pStyle w:val="75"/>
      </w:pPr>
      <w:r>
        <w:t>64、下列关于持卡人常见问题处理的操作步骤说法错误的是（　　）。</w:t>
      </w:r>
    </w:p>
    <w:p w14:paraId="0CF7AF5A">
      <w:pPr>
        <w:pStyle w:val="76"/>
      </w:pPr>
      <w:r>
        <w:tab/>
      </w:r>
      <w:r>
        <w:t>A、针对刷卡过程中持卡人反映的问题，收银员应按照交易处理的流程向持卡人进行耐心细致的解释</w:t>
      </w:r>
    </w:p>
    <w:p w14:paraId="07B1FCCC">
      <w:pPr>
        <w:pStyle w:val="76"/>
      </w:pPr>
      <w:r>
        <w:tab/>
      </w:r>
      <w:r>
        <w:t>B、刷卡过程中出现问题，应由持卡人承担责任</w:t>
      </w:r>
    </w:p>
    <w:p w14:paraId="236BB382">
      <w:pPr>
        <w:pStyle w:val="76"/>
      </w:pPr>
      <w:r>
        <w:tab/>
      </w:r>
      <w:r>
        <w:t>C、持卡人没有认真核对刷卡金额的，由持卡人承担全部责任</w:t>
      </w:r>
    </w:p>
    <w:p w14:paraId="485955B3">
      <w:pPr>
        <w:pStyle w:val="76"/>
      </w:pPr>
      <w:r>
        <w:tab/>
      </w:r>
      <w:r>
        <w:t>D、收银员可不核对持卡人签名</w:t>
      </w:r>
    </w:p>
    <w:p w14:paraId="5AE859DE">
      <w:pPr>
        <w:pStyle w:val="76"/>
      </w:pPr>
      <w:r>
        <w:tab/>
      </w:r>
      <w:r>
        <w:t>E、收银员刷卡不成功，可以立刻报警</w:t>
      </w:r>
    </w:p>
    <w:p w14:paraId="17874F6E">
      <w:pPr>
        <w:pStyle w:val="75"/>
      </w:pPr>
      <w:r>
        <w:t>65、根据支付过程的组成部分，可以将支付活动分为（　　）。</w:t>
      </w:r>
    </w:p>
    <w:p w14:paraId="54452F6F">
      <w:pPr>
        <w:pStyle w:val="76"/>
      </w:pPr>
      <w:r>
        <w:tab/>
      </w:r>
      <w:r>
        <w:t>A、单一债权债务关系的支付活动</w:t>
      </w:r>
    </w:p>
    <w:p w14:paraId="77BD04A5">
      <w:pPr>
        <w:pStyle w:val="76"/>
      </w:pPr>
      <w:r>
        <w:tab/>
      </w:r>
      <w:r>
        <w:t>B、有债权债务关系但不清算的支付活动</w:t>
      </w:r>
    </w:p>
    <w:p w14:paraId="17D57B60">
      <w:pPr>
        <w:pStyle w:val="76"/>
      </w:pPr>
      <w:r>
        <w:tab/>
      </w:r>
      <w:r>
        <w:t>C、有债权债务关系且需清算的支付活动</w:t>
      </w:r>
    </w:p>
    <w:p w14:paraId="164B2CAD">
      <w:pPr>
        <w:pStyle w:val="76"/>
      </w:pPr>
      <w:r>
        <w:tab/>
      </w:r>
      <w:r>
        <w:t>D、多方债权债务关系的支付活动</w:t>
      </w:r>
    </w:p>
    <w:p w14:paraId="25FDE817">
      <w:pPr>
        <w:pStyle w:val="76"/>
      </w:pPr>
      <w:r>
        <w:tab/>
      </w:r>
      <w:r>
        <w:t>E、无债权清算活动</w:t>
      </w:r>
    </w:p>
    <w:p w14:paraId="6B45F9D3">
      <w:pPr>
        <w:pStyle w:val="75"/>
      </w:pPr>
      <w:r>
        <w:t>66、收银时发现商品无条码的处理方法正确的是（　　）。</w:t>
      </w:r>
    </w:p>
    <w:p w14:paraId="4B86950E">
      <w:pPr>
        <w:pStyle w:val="76"/>
      </w:pPr>
      <w:r>
        <w:tab/>
      </w:r>
      <w:r>
        <w:t>A、劝阻顾客购买商品</w:t>
      </w:r>
    </w:p>
    <w:p w14:paraId="72D7A0E7">
      <w:pPr>
        <w:pStyle w:val="76"/>
      </w:pPr>
      <w:r>
        <w:tab/>
      </w:r>
      <w:r>
        <w:t>B、找相似商品进行替代</w:t>
      </w:r>
    </w:p>
    <w:p w14:paraId="577834E9">
      <w:pPr>
        <w:pStyle w:val="76"/>
      </w:pPr>
      <w:r>
        <w:tab/>
      </w:r>
      <w:r>
        <w:t>C、寻找正确条码</w:t>
      </w:r>
    </w:p>
    <w:p w14:paraId="4D1E24EF">
      <w:pPr>
        <w:pStyle w:val="76"/>
      </w:pPr>
      <w:r>
        <w:tab/>
      </w:r>
      <w:r>
        <w:t>D、手工输入编码</w:t>
      </w:r>
    </w:p>
    <w:p w14:paraId="5760888E">
      <w:pPr>
        <w:pStyle w:val="76"/>
      </w:pPr>
      <w:r>
        <w:tab/>
      </w:r>
      <w:r>
        <w:t>E、由楼面跟进剩余商品的条码检查</w:t>
      </w:r>
    </w:p>
    <w:p w14:paraId="6A821312">
      <w:pPr>
        <w:pStyle w:val="75"/>
      </w:pPr>
      <w:r>
        <w:t>67、商品销售价格的构成包括（　　）。</w:t>
      </w:r>
    </w:p>
    <w:p w14:paraId="36979AF3">
      <w:pPr>
        <w:pStyle w:val="77"/>
      </w:pPr>
      <w:r>
        <w:tab/>
      </w:r>
      <w:r>
        <w:t>A、利润</w:t>
      </w:r>
      <w:r>
        <w:tab/>
      </w:r>
      <w:r>
        <w:t>B、税金</w:t>
      </w:r>
    </w:p>
    <w:p w14:paraId="77C685E7">
      <w:pPr>
        <w:pStyle w:val="77"/>
      </w:pPr>
      <w:r>
        <w:tab/>
      </w:r>
      <w:r>
        <w:t>C、购进价</w:t>
      </w:r>
      <w:r>
        <w:tab/>
      </w:r>
      <w:r>
        <w:t>D、流通费用</w:t>
      </w:r>
    </w:p>
    <w:p w14:paraId="0F05405E">
      <w:pPr>
        <w:pStyle w:val="77"/>
      </w:pPr>
      <w:r>
        <w:tab/>
      </w:r>
      <w:r>
        <w:t>E、生产成本</w:t>
      </w:r>
    </w:p>
    <w:p w14:paraId="4B06B803">
      <w:pPr>
        <w:pStyle w:val="75"/>
      </w:pPr>
      <w:r>
        <w:t>68、下列各项属于商品盘点操作步骤的是（　　）。</w:t>
      </w:r>
    </w:p>
    <w:p w14:paraId="531215BB">
      <w:pPr>
        <w:pStyle w:val="76"/>
      </w:pPr>
      <w:r>
        <w:tab/>
      </w:r>
      <w:r>
        <w:t>A、盘点的复点</w:t>
      </w:r>
    </w:p>
    <w:p w14:paraId="6D63AF57">
      <w:pPr>
        <w:pStyle w:val="76"/>
      </w:pPr>
      <w:r>
        <w:tab/>
      </w:r>
      <w:r>
        <w:t>B、盘点报表抄写</w:t>
      </w:r>
    </w:p>
    <w:p w14:paraId="5E76B003">
      <w:pPr>
        <w:pStyle w:val="76"/>
      </w:pPr>
      <w:r>
        <w:tab/>
      </w:r>
      <w:r>
        <w:t>C、盘点的初点</w:t>
      </w:r>
    </w:p>
    <w:p w14:paraId="54DE01A7">
      <w:pPr>
        <w:pStyle w:val="76"/>
      </w:pPr>
      <w:r>
        <w:tab/>
      </w:r>
      <w:r>
        <w:t>D、商品整理</w:t>
      </w:r>
    </w:p>
    <w:p w14:paraId="064930A1">
      <w:pPr>
        <w:pStyle w:val="76"/>
      </w:pPr>
      <w:r>
        <w:tab/>
      </w:r>
      <w:r>
        <w:t>E、复盘整个单品和一个单品的数量</w:t>
      </w:r>
    </w:p>
    <w:p w14:paraId="473B8514">
      <w:pPr>
        <w:pStyle w:val="75"/>
      </w:pPr>
      <w:r>
        <w:t>69、下列关于收银员的行为规范说法正确的是（　　）。</w:t>
      </w:r>
    </w:p>
    <w:p w14:paraId="429C65ED">
      <w:pPr>
        <w:pStyle w:val="77"/>
      </w:pPr>
      <w:r>
        <w:tab/>
      </w:r>
      <w:r>
        <w:t>A、做好班前工作</w:t>
      </w:r>
      <w:r>
        <w:tab/>
      </w:r>
      <w:r>
        <w:t>B、做好交接班工作</w:t>
      </w:r>
    </w:p>
    <w:p w14:paraId="068186F2">
      <w:pPr>
        <w:pStyle w:val="77"/>
      </w:pPr>
      <w:r>
        <w:tab/>
      </w:r>
      <w:r>
        <w:t>C、收银中唱收唱付</w:t>
      </w:r>
      <w:r>
        <w:tab/>
      </w:r>
      <w:r>
        <w:t>D、迅速、准确地收银</w:t>
      </w:r>
    </w:p>
    <w:p w14:paraId="465905B8">
      <w:pPr>
        <w:pStyle w:val="77"/>
      </w:pPr>
      <w:r>
        <w:tab/>
      </w:r>
      <w:r>
        <w:t>E、保持工作区域环境卫生</w:t>
      </w:r>
      <w:r>
        <w:tab/>
      </w:r>
    </w:p>
    <w:p w14:paraId="3045A48B">
      <w:pPr>
        <w:pStyle w:val="75"/>
      </w:pPr>
      <w:r>
        <w:t>70、下列属于安排收银人员班次的基本程序的是（　　）。</w:t>
      </w:r>
    </w:p>
    <w:p w14:paraId="3120E4BD">
      <w:pPr>
        <w:pStyle w:val="77"/>
      </w:pPr>
      <w:r>
        <w:tab/>
      </w:r>
      <w:r>
        <w:t>A、参考历次排班表</w:t>
      </w:r>
      <w:r>
        <w:tab/>
      </w:r>
      <w:r>
        <w:t>B、预估顾客状况</w:t>
      </w:r>
    </w:p>
    <w:p w14:paraId="0B697AE5">
      <w:pPr>
        <w:pStyle w:val="77"/>
      </w:pPr>
      <w:r>
        <w:tab/>
      </w:r>
      <w:r>
        <w:t>C、分析营业地段</w:t>
      </w:r>
      <w:r>
        <w:tab/>
      </w:r>
      <w:r>
        <w:t>D、分析收银员收银熟练程度</w:t>
      </w:r>
    </w:p>
    <w:p w14:paraId="5EFE8740">
      <w:pPr>
        <w:pStyle w:val="77"/>
      </w:pPr>
      <w:r>
        <w:tab/>
      </w:r>
      <w:r>
        <w:t>E、预估销售状况</w:t>
      </w:r>
      <w:r>
        <w:tab/>
      </w:r>
    </w:p>
    <w:p w14:paraId="3C957C9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3ED3B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072264F">
            <w:pPr>
              <w:keepNext/>
              <w:jc w:val="center"/>
            </w:pPr>
            <w:r>
              <w:rPr>
                <w:rFonts w:hint="eastAsia"/>
              </w:rPr>
              <w:t>得　分</w:t>
            </w:r>
          </w:p>
        </w:tc>
        <w:tc>
          <w:tcPr>
            <w:tcW w:w="1440" w:type="dxa"/>
            <w:vAlign w:val="center"/>
          </w:tcPr>
          <w:p w14:paraId="34E270F8">
            <w:pPr>
              <w:keepNext/>
              <w:jc w:val="center"/>
            </w:pPr>
          </w:p>
        </w:tc>
      </w:tr>
      <w:tr w14:paraId="67FCBB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E044D70">
            <w:pPr>
              <w:keepNext/>
              <w:jc w:val="center"/>
            </w:pPr>
            <w:r>
              <w:rPr>
                <w:rFonts w:hint="eastAsia"/>
              </w:rPr>
              <w:t>评分人</w:t>
            </w:r>
          </w:p>
        </w:tc>
        <w:tc>
          <w:tcPr>
            <w:tcW w:w="1440" w:type="dxa"/>
            <w:vAlign w:val="center"/>
          </w:tcPr>
          <w:p w14:paraId="23697DFB">
            <w:pPr>
              <w:keepNext/>
              <w:jc w:val="center"/>
            </w:pPr>
          </w:p>
        </w:tc>
      </w:tr>
    </w:tbl>
    <w:p w14:paraId="7E9015B9">
      <w:pPr>
        <w:pStyle w:val="79"/>
      </w:pPr>
      <w:r>
        <w:t>三、判断题（20题，每题1分）</w:t>
      </w:r>
    </w:p>
    <w:p w14:paraId="42848691">
      <w:pPr>
        <w:pStyle w:val="75"/>
      </w:pPr>
      <w:r>
        <w:t>71、（　　）职业道德不仅是个人的行为规范，也是个职业集体其至一个行业全体人员的行为规范。</w:t>
      </w:r>
    </w:p>
    <w:p w14:paraId="53FB383B">
      <w:pPr>
        <w:pStyle w:val="75"/>
      </w:pPr>
      <w:r>
        <w:t>72、（　　）因产品存在缺陷造成人身、缺陷产品以外的其他财产责任（以下简称他人财产)损害的，生产者应当承担连带责任。</w:t>
      </w:r>
    </w:p>
    <w:p w14:paraId="42A52541">
      <w:pPr>
        <w:pStyle w:val="75"/>
      </w:pPr>
      <w:r>
        <w:t>73、（　　）公平原则要求收银员在处理棘手的顾客投诉时，应尽可能参照以往或同类商场处理此类问题的做法进行处理。</w:t>
      </w:r>
    </w:p>
    <w:p w14:paraId="612DFFED">
      <w:pPr>
        <w:pStyle w:val="75"/>
      </w:pPr>
      <w:r>
        <w:t>74、（　　）支票可以永久使用，没有付款期。</w:t>
      </w:r>
    </w:p>
    <w:p w14:paraId="7B4BE7EE">
      <w:pPr>
        <w:pStyle w:val="75"/>
      </w:pPr>
      <w:r>
        <w:t>75、（　　）关闭电源然后重新启动可以解决点钞机“启停方式失灵”问题。</w:t>
      </w:r>
    </w:p>
    <w:p w14:paraId="0BB0520C">
      <w:pPr>
        <w:pStyle w:val="75"/>
      </w:pPr>
      <w:r>
        <w:t>76、（　　）打印结算单并核对不属于银行卡账务核对工作。</w:t>
      </w:r>
    </w:p>
    <w:p w14:paraId="30D986F7">
      <w:pPr>
        <w:pStyle w:val="75"/>
      </w:pPr>
      <w:r>
        <w:t>77、（　　）商户在国内卡没收次日起3个工作日内通知收单机构，并对未按要求处理产生的风险承担责任。</w:t>
      </w:r>
    </w:p>
    <w:p w14:paraId="572DD988">
      <w:pPr>
        <w:pStyle w:val="75"/>
      </w:pPr>
      <w:r>
        <w:t>78、（　　）电话支付具有使用方便、不受时间空间的限制、实时性强、安全性好等特点。</w:t>
      </w:r>
    </w:p>
    <w:p w14:paraId="4EE51E9B">
      <w:pPr>
        <w:pStyle w:val="75"/>
      </w:pPr>
      <w:r>
        <w:t>79、（　　）电话银行经历了人工服务、自动语音服务和电话银行呼叫中心三个阶段。</w:t>
      </w:r>
    </w:p>
    <w:p w14:paraId="2B36CEB5">
      <w:pPr>
        <w:pStyle w:val="75"/>
      </w:pPr>
      <w:r>
        <w:t>80、（　　）目前，电话银行具有以下几方面的功能：传统银行扩展类业务、代理业务、投资理财业务、咨询投诉等其他业务。</w:t>
      </w:r>
    </w:p>
    <w:p w14:paraId="787DB3A9">
      <w:pPr>
        <w:pStyle w:val="75"/>
      </w:pPr>
      <w:r>
        <w:t>81、（　　）增值税专用发票不仅是购销双方收付款的凭证，而且还可以用作购买方（增值税一般纳税人）扣除增值税的凭证，因此不仅具有商事凭证的作用，而且具备完税凭证的作用。</w:t>
      </w:r>
    </w:p>
    <w:p w14:paraId="43C4D655">
      <w:pPr>
        <w:pStyle w:val="75"/>
      </w:pPr>
      <w:r>
        <w:t>82、（　　）电子发票是信息时代的产物，它的出现不仅方便了企业，更重要的是维护了消费者的权益。</w:t>
      </w:r>
    </w:p>
    <w:p w14:paraId="79E336F6">
      <w:pPr>
        <w:pStyle w:val="75"/>
      </w:pPr>
      <w:r>
        <w:t>83、（　　）收银员的服务规范确定对收银员作业管理非常重要。</w:t>
      </w:r>
    </w:p>
    <w:p w14:paraId="5DAAFAD3">
      <w:pPr>
        <w:pStyle w:val="75"/>
      </w:pPr>
      <w:r>
        <w:t>84、（　　）商品布局应与出入口联系起来。</w:t>
      </w:r>
    </w:p>
    <w:p w14:paraId="482DC2F6">
      <w:pPr>
        <w:pStyle w:val="75"/>
      </w:pPr>
      <w:r>
        <w:t>85、（　　）整个收银作业流程包括了对顾客的礼仪态度、促销活动的推广、损耗的预防等一系列的工作。</w:t>
      </w:r>
    </w:p>
    <w:p w14:paraId="29BC86C7">
      <w:pPr>
        <w:pStyle w:val="75"/>
      </w:pPr>
      <w:r>
        <w:t>86、（　　）在打折销售收银业务的准备工作中，应组织好打折销售商品的货源，并将其置于店堂的明显位置。</w:t>
      </w:r>
    </w:p>
    <w:p w14:paraId="7B0CC67D">
      <w:pPr>
        <w:pStyle w:val="75"/>
      </w:pPr>
      <w:r>
        <w:t>87、（　　）对收银员进行业务指导是收银主管的岗位职责之一。</w:t>
      </w:r>
    </w:p>
    <w:p w14:paraId="4441DF7E">
      <w:pPr>
        <w:pStyle w:val="75"/>
      </w:pPr>
      <w:r>
        <w:t>88、（　　）对收银员进行现场指导的操作步骤包括批改学员作业。</w:t>
      </w:r>
    </w:p>
    <w:p w14:paraId="728C610E">
      <w:pPr>
        <w:pStyle w:val="75"/>
      </w:pPr>
      <w:r>
        <w:t>89、（　　）收银排班工作原则之一是收银三人原则。</w:t>
      </w:r>
    </w:p>
    <w:p w14:paraId="19D8229C">
      <w:pPr>
        <w:pStyle w:val="75"/>
      </w:pPr>
      <w:r>
        <w:t>90、（　　）提出商品需求方案的操作步骤不包括掌握自身销售情况。</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99EE1">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C02920"/>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qFormat="1"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8</Pages>
  <Words>6196</Words>
  <Characters>6348</Characters>
  <Lines>1</Lines>
  <Paragraphs>1</Paragraphs>
  <TotalTime>2</TotalTime>
  <ScaleCrop>false</ScaleCrop>
  <LinksUpToDate>false</LinksUpToDate>
  <CharactersWithSpaces>6849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2025-03-31T07:15:00Z</dcterms:created>
  <dc:creator>加载中...</dc:creator>
  <cp:lastModifiedBy>加载中...</cp:lastModifiedBy>
  <dcterms:modified xsi:type="dcterms:W3CDTF">2025-03-31T07:15:54Z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A090EA43318F46BA86CC6D73633827BC_13</vt:lpwstr>
  </property>
</Properties>
</file>