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85778">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28CAB99">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28CAB99">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22C8E33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4DC647">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703FBA">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80A3C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97CA0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22C8E335">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24DC647">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F703FBA">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7B80A3C2">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A97CA0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3C1D624F">
      <w:pPr>
        <w:pStyle w:val="51"/>
      </w:pPr>
      <w:r>
        <w:t>医药商品购销员四级理论知识试卷</w:t>
      </w:r>
    </w:p>
    <w:p w14:paraId="1672353E">
      <w:pPr>
        <w:pStyle w:val="80"/>
      </w:pPr>
      <w:r>
        <w:t>试卷编码：401050241-2025030001</w:t>
      </w:r>
    </w:p>
    <w:p w14:paraId="11A30BD2">
      <w:pPr>
        <w:pStyle w:val="39"/>
      </w:pPr>
      <w:r>
        <w:t>职    业：医药商品购销员</w:t>
      </w:r>
    </w:p>
    <w:p w14:paraId="5BF7F51C">
      <w:pPr>
        <w:pStyle w:val="39"/>
      </w:pPr>
      <w:r>
        <w:t>等    级：四级</w:t>
      </w:r>
    </w:p>
    <w:p w14:paraId="2FFFB561">
      <w:pPr>
        <w:pStyle w:val="39"/>
      </w:pPr>
      <w:r>
        <w:t>卷 册 一：理论知识</w:t>
      </w:r>
    </w:p>
    <w:p w14:paraId="6E6E0665">
      <w:pPr>
        <w:pStyle w:val="51"/>
      </w:pPr>
      <w:r>
        <w:t>注   意   事   项</w:t>
      </w:r>
    </w:p>
    <w:p w14:paraId="76B06BEE">
      <w:pPr>
        <w:pStyle w:val="75"/>
      </w:pPr>
      <w:r>
        <w:t>1、考试时间：90分钟。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762412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C972B04">
            <w:pPr>
              <w:jc w:val="center"/>
              <w:rPr>
                <w:rFonts w:ascii="宋体" w:hAnsi="宋体"/>
              </w:rPr>
            </w:pPr>
          </w:p>
        </w:tc>
        <w:tc>
          <w:tcPr>
            <w:tcW w:w="1400" w:type="dxa"/>
            <w:vAlign w:val="center"/>
          </w:tcPr>
          <w:p w14:paraId="1471497A">
            <w:pPr>
              <w:jc w:val="center"/>
              <w:rPr>
                <w:rFonts w:hint="eastAsia" w:ascii="宋体" w:hAnsi="宋体"/>
              </w:rPr>
            </w:pPr>
            <w:r>
              <w:rPr>
                <w:rFonts w:hint="eastAsia" w:ascii="宋体" w:hAnsi="宋体"/>
              </w:rPr>
              <w:t>一</w:t>
            </w:r>
          </w:p>
        </w:tc>
        <w:tc>
          <w:tcPr>
            <w:tcW w:w="1400" w:type="dxa"/>
            <w:vAlign w:val="center"/>
          </w:tcPr>
          <w:p w14:paraId="335B2D74">
            <w:pPr>
              <w:jc w:val="center"/>
              <w:rPr>
                <w:rFonts w:hint="eastAsia" w:ascii="宋体" w:hAnsi="宋体"/>
              </w:rPr>
            </w:pPr>
            <w:r>
              <w:rPr>
                <w:rFonts w:hint="eastAsia" w:ascii="宋体" w:hAnsi="宋体"/>
              </w:rPr>
              <w:t>二</w:t>
            </w:r>
          </w:p>
        </w:tc>
        <w:tc>
          <w:tcPr>
            <w:tcW w:w="1440" w:type="dxa"/>
            <w:vAlign w:val="center"/>
          </w:tcPr>
          <w:p w14:paraId="4FB8ABA4">
            <w:pPr>
              <w:jc w:val="center"/>
              <w:rPr>
                <w:rFonts w:hint="eastAsia" w:ascii="宋体" w:hAnsi="宋体"/>
              </w:rPr>
            </w:pPr>
            <w:r>
              <w:rPr>
                <w:rFonts w:hint="eastAsia" w:ascii="宋体" w:hAnsi="宋体"/>
              </w:rPr>
              <w:t>总　分</w:t>
            </w:r>
          </w:p>
        </w:tc>
      </w:tr>
      <w:tr w14:paraId="16AC2B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CFD0184">
            <w:pPr>
              <w:jc w:val="center"/>
              <w:rPr>
                <w:rFonts w:hint="eastAsia" w:ascii="宋体" w:hAnsi="宋体"/>
              </w:rPr>
            </w:pPr>
            <w:r>
              <w:rPr>
                <w:rFonts w:hint="eastAsia" w:ascii="宋体" w:hAnsi="宋体"/>
              </w:rPr>
              <w:t>得　分</w:t>
            </w:r>
          </w:p>
        </w:tc>
        <w:tc>
          <w:tcPr>
            <w:tcW w:w="1009" w:type="dxa"/>
            <w:vAlign w:val="center"/>
          </w:tcPr>
          <w:p w14:paraId="53980789">
            <w:pPr>
              <w:jc w:val="center"/>
              <w:rPr>
                <w:rFonts w:ascii="宋体" w:hAnsi="宋体"/>
              </w:rPr>
            </w:pPr>
          </w:p>
        </w:tc>
        <w:tc>
          <w:tcPr>
            <w:tcW w:w="1009" w:type="dxa"/>
            <w:vAlign w:val="center"/>
          </w:tcPr>
          <w:p w14:paraId="38B07A9B">
            <w:pPr>
              <w:jc w:val="center"/>
              <w:rPr>
                <w:rFonts w:ascii="宋体" w:hAnsi="宋体"/>
              </w:rPr>
            </w:pPr>
          </w:p>
        </w:tc>
        <w:tc>
          <w:tcPr>
            <w:tcW w:w="1009" w:type="dxa"/>
            <w:vAlign w:val="center"/>
          </w:tcPr>
          <w:p w14:paraId="67F347A2">
            <w:pPr>
              <w:jc w:val="center"/>
              <w:rPr>
                <w:rFonts w:ascii="宋体" w:hAnsi="宋体"/>
              </w:rPr>
            </w:pPr>
          </w:p>
        </w:tc>
      </w:tr>
    </w:tbl>
    <w:p w14:paraId="3D60797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C695B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2C6F3AA">
            <w:pPr>
              <w:keepNext/>
              <w:jc w:val="center"/>
            </w:pPr>
            <w:r>
              <w:rPr>
                <w:rFonts w:hint="eastAsia"/>
              </w:rPr>
              <w:t>得　分</w:t>
            </w:r>
          </w:p>
        </w:tc>
        <w:tc>
          <w:tcPr>
            <w:tcW w:w="1440" w:type="dxa"/>
            <w:vAlign w:val="center"/>
          </w:tcPr>
          <w:p w14:paraId="0D8998D4">
            <w:pPr>
              <w:keepNext/>
              <w:jc w:val="center"/>
            </w:pPr>
          </w:p>
        </w:tc>
      </w:tr>
      <w:tr w14:paraId="77907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8FF522E">
            <w:pPr>
              <w:keepNext/>
              <w:jc w:val="center"/>
            </w:pPr>
            <w:r>
              <w:rPr>
                <w:rFonts w:hint="eastAsia"/>
              </w:rPr>
              <w:t>评分人</w:t>
            </w:r>
          </w:p>
        </w:tc>
        <w:tc>
          <w:tcPr>
            <w:tcW w:w="1440" w:type="dxa"/>
            <w:vAlign w:val="center"/>
          </w:tcPr>
          <w:p w14:paraId="6878AA5A">
            <w:pPr>
              <w:keepNext/>
              <w:jc w:val="center"/>
            </w:pPr>
          </w:p>
        </w:tc>
      </w:tr>
    </w:tbl>
    <w:p w14:paraId="7AD82292">
      <w:pPr>
        <w:pStyle w:val="79"/>
      </w:pPr>
      <w:r>
        <w:t>一、单选题（每题1分，共80分。）</w:t>
      </w:r>
    </w:p>
    <w:p w14:paraId="128565CB">
      <w:pPr>
        <w:pStyle w:val="75"/>
      </w:pPr>
      <w:r>
        <w:t>1、道德是靠社会舆论、传统习惯和（　　）等力量发挥其作用的。</w:t>
      </w:r>
    </w:p>
    <w:p w14:paraId="49066CFB">
      <w:pPr>
        <w:pStyle w:val="77"/>
      </w:pPr>
      <w:r>
        <w:tab/>
      </w:r>
      <w:r>
        <w:t>A、法律条文</w:t>
      </w:r>
      <w:r>
        <w:tab/>
      </w:r>
      <w:r>
        <w:t>B、行政规章</w:t>
      </w:r>
    </w:p>
    <w:p w14:paraId="70294A0B">
      <w:pPr>
        <w:pStyle w:val="77"/>
      </w:pPr>
      <w:r>
        <w:tab/>
      </w:r>
      <w:r>
        <w:t>C、地方性法规</w:t>
      </w:r>
      <w:r>
        <w:tab/>
      </w:r>
      <w:r>
        <w:t>D、个人内心信念</w:t>
      </w:r>
    </w:p>
    <w:p w14:paraId="1558D099">
      <w:pPr>
        <w:pStyle w:val="75"/>
      </w:pPr>
      <w:r>
        <w:t>2、职业道德具有表达形式的（　　）。</w:t>
      </w:r>
    </w:p>
    <w:p w14:paraId="1696AF76">
      <w:pPr>
        <w:pStyle w:val="78"/>
      </w:pPr>
      <w:r>
        <w:tab/>
      </w:r>
      <w:r>
        <w:t>A、有限性</w:t>
      </w:r>
      <w:r>
        <w:tab/>
      </w:r>
      <w:r>
        <w:t>B、多样性</w:t>
      </w:r>
      <w:r>
        <w:tab/>
      </w:r>
      <w:r>
        <w:t>C、纪律性</w:t>
      </w:r>
      <w:r>
        <w:tab/>
      </w:r>
      <w:r>
        <w:t>D、历史继承性</w:t>
      </w:r>
    </w:p>
    <w:p w14:paraId="4DD9FCAE">
      <w:pPr>
        <w:pStyle w:val="75"/>
      </w:pPr>
      <w:r>
        <w:t>3、下列属于购销员的职业守则的是（　　）。</w:t>
      </w:r>
    </w:p>
    <w:p w14:paraId="0EFD4DA3">
      <w:pPr>
        <w:pStyle w:val="76"/>
      </w:pPr>
      <w:r>
        <w:tab/>
      </w:r>
      <w:r>
        <w:t>A、认真领会设计意图，精心操作，严格按图施工</w:t>
      </w:r>
    </w:p>
    <w:p w14:paraId="4529AC8E">
      <w:pPr>
        <w:pStyle w:val="76"/>
      </w:pPr>
      <w:r>
        <w:tab/>
      </w:r>
      <w:r>
        <w:t>B、重视安全，环保，坚持文明生产</w:t>
      </w:r>
    </w:p>
    <w:p w14:paraId="33DE998A">
      <w:pPr>
        <w:pStyle w:val="76"/>
      </w:pPr>
      <w:r>
        <w:tab/>
      </w:r>
      <w:r>
        <w:t>C、遵纪守法，爱岗敬业</w:t>
      </w:r>
    </w:p>
    <w:p w14:paraId="6E94B2DA">
      <w:pPr>
        <w:pStyle w:val="76"/>
      </w:pPr>
      <w:r>
        <w:tab/>
      </w:r>
      <w:r>
        <w:t>D、尊重民族风俗和传统习惯</w:t>
      </w:r>
    </w:p>
    <w:p w14:paraId="0C76CC1C">
      <w:pPr>
        <w:pStyle w:val="75"/>
      </w:pPr>
      <w:r>
        <w:t>4、“仪表整洁、举止大方”，体现了医药从业人员（　　）的职业守则。</w:t>
      </w:r>
    </w:p>
    <w:p w14:paraId="65073C31">
      <w:pPr>
        <w:pStyle w:val="77"/>
      </w:pPr>
      <w:r>
        <w:tab/>
      </w:r>
      <w:r>
        <w:t>A、遵纪守法，爱岗敬业</w:t>
      </w:r>
      <w:r>
        <w:tab/>
      </w:r>
      <w:r>
        <w:t>B、急人所难，救死扶伤</w:t>
      </w:r>
    </w:p>
    <w:p w14:paraId="6591678F">
      <w:pPr>
        <w:pStyle w:val="77"/>
      </w:pPr>
      <w:r>
        <w:tab/>
      </w:r>
      <w:r>
        <w:t>C、质量为本，真诚守信</w:t>
      </w:r>
      <w:r>
        <w:tab/>
      </w:r>
      <w:r>
        <w:t>D、文明经商，服务热情</w:t>
      </w:r>
    </w:p>
    <w:p w14:paraId="367D3E57">
      <w:pPr>
        <w:pStyle w:val="75"/>
      </w:pPr>
      <w:r>
        <w:t>5、批准文号为“国药准字Zxxxxxxxx”，其中字母Z代表（　　）。</w:t>
      </w:r>
    </w:p>
    <w:p w14:paraId="51FBC318">
      <w:pPr>
        <w:pStyle w:val="78"/>
      </w:pPr>
      <w:r>
        <w:tab/>
      </w:r>
      <w:r>
        <w:t>A、中药</w:t>
      </w:r>
      <w:r>
        <w:tab/>
      </w:r>
      <w:r>
        <w:t>B、辅料</w:t>
      </w:r>
      <w:r>
        <w:tab/>
      </w:r>
      <w:r>
        <w:t>C、化学药品</w:t>
      </w:r>
      <w:r>
        <w:tab/>
      </w:r>
      <w:r>
        <w:t>D、生物制品</w:t>
      </w:r>
    </w:p>
    <w:p w14:paraId="0A4A4C83">
      <w:pPr>
        <w:pStyle w:val="75"/>
      </w:pPr>
      <w:r>
        <w:t>6、根据《药品管理法》，某药店销售的牛黄解毒片的主药含量超过国家标准规定，该药品应（　　）。</w:t>
      </w:r>
    </w:p>
    <w:p w14:paraId="6A08F24B">
      <w:pPr>
        <w:pStyle w:val="78"/>
      </w:pPr>
      <w:r>
        <w:tab/>
      </w:r>
      <w:r>
        <w:t>A、确认为假药</w:t>
      </w:r>
      <w:r>
        <w:tab/>
      </w:r>
      <w:r>
        <w:t>B、确认为劣药</w:t>
      </w:r>
      <w:r>
        <w:tab/>
      </w:r>
      <w:r>
        <w:t>C、按劣药论处</w:t>
      </w:r>
      <w:r>
        <w:tab/>
      </w:r>
      <w:r>
        <w:t>D、按假药论处</w:t>
      </w:r>
    </w:p>
    <w:p w14:paraId="2BEBDF31">
      <w:pPr>
        <w:pStyle w:val="75"/>
      </w:pPr>
      <w:r>
        <w:t>7、（　　）可抑制酒精代谢，故用药期间需要禁酒。</w:t>
      </w:r>
    </w:p>
    <w:p w14:paraId="7A674AF3">
      <w:pPr>
        <w:pStyle w:val="77"/>
      </w:pPr>
      <w:r>
        <w:tab/>
      </w:r>
      <w:r>
        <w:t>A、甲硝唑</w:t>
      </w:r>
      <w:r>
        <w:tab/>
      </w:r>
      <w:r>
        <w:t>B、阿苯达唑</w:t>
      </w:r>
    </w:p>
    <w:p w14:paraId="0D3CAB8E">
      <w:pPr>
        <w:pStyle w:val="77"/>
      </w:pPr>
      <w:r>
        <w:tab/>
      </w:r>
      <w:r>
        <w:t>C、左旋咪唑</w:t>
      </w:r>
      <w:r>
        <w:tab/>
      </w:r>
      <w:r>
        <w:t>D、乙胺嘧啶</w:t>
      </w:r>
    </w:p>
    <w:p w14:paraId="203E4426">
      <w:pPr>
        <w:pStyle w:val="77"/>
      </w:pPr>
      <w:r>
        <w:tab/>
      </w:r>
      <w:r>
        <w:t>E、调节体温</w:t>
      </w:r>
    </w:p>
    <w:p w14:paraId="0D5693DA">
      <w:pPr>
        <w:pStyle w:val="75"/>
      </w:pPr>
      <w:r>
        <w:t>8、闭角型青光眼和前列腺肥大者禁用（　　）抗过敏。</w:t>
      </w:r>
    </w:p>
    <w:p w14:paraId="0332A544">
      <w:pPr>
        <w:pStyle w:val="78"/>
      </w:pPr>
      <w:r>
        <w:tab/>
      </w:r>
      <w:r>
        <w:t>A、扑尔敏</w:t>
      </w:r>
      <w:r>
        <w:tab/>
      </w:r>
      <w:r>
        <w:t>B、苯海拉明</w:t>
      </w:r>
      <w:r>
        <w:tab/>
      </w:r>
      <w:r>
        <w:t>C、特非那定</w:t>
      </w:r>
      <w:r>
        <w:tab/>
      </w:r>
      <w:r>
        <w:t>D、雷尼替丁</w:t>
      </w:r>
    </w:p>
    <w:p w14:paraId="1BCDE5B5">
      <w:pPr>
        <w:pStyle w:val="75"/>
      </w:pPr>
      <w:r>
        <w:t>9、通过处方可以确定（　　）应付的法律责任。</w:t>
      </w:r>
    </w:p>
    <w:p w14:paraId="39CD0DFA">
      <w:pPr>
        <w:pStyle w:val="78"/>
      </w:pPr>
      <w:r>
        <w:tab/>
      </w:r>
      <w:r>
        <w:t>A、护师</w:t>
      </w:r>
      <w:r>
        <w:tab/>
      </w:r>
      <w:r>
        <w:t>B、医师</w:t>
      </w:r>
      <w:r>
        <w:tab/>
      </w:r>
      <w:r>
        <w:t>C、麻醉师</w:t>
      </w:r>
      <w:r>
        <w:tab/>
      </w:r>
      <w:r>
        <w:t>D、检验师</w:t>
      </w:r>
    </w:p>
    <w:p w14:paraId="58E60C36">
      <w:pPr>
        <w:pStyle w:val="75"/>
      </w:pPr>
      <w:r>
        <w:t>10、处方正文不包括（　　）。</w:t>
      </w:r>
    </w:p>
    <w:p w14:paraId="0E3EB184">
      <w:pPr>
        <w:pStyle w:val="78"/>
      </w:pPr>
      <w:r>
        <w:tab/>
      </w:r>
      <w:r>
        <w:t>A、药物名称</w:t>
      </w:r>
      <w:r>
        <w:tab/>
      </w:r>
      <w:r>
        <w:t>B、药物剂型</w:t>
      </w:r>
      <w:r>
        <w:tab/>
      </w:r>
      <w:r>
        <w:t>C、药物剂量</w:t>
      </w:r>
      <w:r>
        <w:tab/>
      </w:r>
      <w:r>
        <w:t>D、药物价格</w:t>
      </w:r>
    </w:p>
    <w:p w14:paraId="5AE34DF0">
      <w:pPr>
        <w:pStyle w:val="75"/>
      </w:pPr>
      <w:r>
        <w:t>11、《首次经营药品审核表》中，不属于其填写内容的是（　　）。</w:t>
      </w:r>
    </w:p>
    <w:p w14:paraId="7BBAB558">
      <w:pPr>
        <w:pStyle w:val="77"/>
      </w:pPr>
      <w:r>
        <w:tab/>
      </w:r>
      <w:r>
        <w:t>A、药品的药物作用</w:t>
      </w:r>
      <w:r>
        <w:tab/>
      </w:r>
      <w:r>
        <w:t>B、超药品说明书</w:t>
      </w:r>
    </w:p>
    <w:p w14:paraId="50ACFEC6">
      <w:pPr>
        <w:pStyle w:val="77"/>
      </w:pPr>
      <w:r>
        <w:tab/>
      </w:r>
      <w:r>
        <w:t>C、药品的适应症</w:t>
      </w:r>
      <w:r>
        <w:tab/>
      </w:r>
      <w:r>
        <w:t>D、药品的疗效</w:t>
      </w:r>
    </w:p>
    <w:p w14:paraId="46074B63">
      <w:pPr>
        <w:pStyle w:val="75"/>
      </w:pPr>
      <w:r>
        <w:t>12、在销售访谈首次会面时,首先是要帮助客户树立（　　），有助于帮助销售者与客户建立良好的关系。</w:t>
      </w:r>
    </w:p>
    <w:p w14:paraId="7FCF43EC">
      <w:pPr>
        <w:pStyle w:val="77"/>
      </w:pPr>
      <w:r>
        <w:tab/>
      </w:r>
      <w:r>
        <w:t>A、产品形象</w:t>
      </w:r>
      <w:r>
        <w:tab/>
      </w:r>
      <w:r>
        <w:t>B、公司的专业形象</w:t>
      </w:r>
    </w:p>
    <w:p w14:paraId="63789A24">
      <w:pPr>
        <w:pStyle w:val="77"/>
      </w:pPr>
      <w:r>
        <w:tab/>
      </w:r>
      <w:r>
        <w:t>C、良好的自我感觉</w:t>
      </w:r>
      <w:r>
        <w:tab/>
      </w:r>
      <w:r>
        <w:t>D、业界特征</w:t>
      </w:r>
    </w:p>
    <w:p w14:paraId="1B304F2B">
      <w:pPr>
        <w:pStyle w:val="75"/>
      </w:pPr>
      <w:r>
        <w:t>13、客户档案是反映客户自身及与客户相关的商业流程所有信息的总和，应该包含客户基本资料、客户的历史、（　　）、客户的具体需要、客户未来目标等。</w:t>
      </w:r>
    </w:p>
    <w:p w14:paraId="655F8A8C">
      <w:pPr>
        <w:pStyle w:val="77"/>
      </w:pPr>
      <w:r>
        <w:tab/>
      </w:r>
      <w:r>
        <w:t>A、客户的经营目标</w:t>
      </w:r>
      <w:r>
        <w:tab/>
      </w:r>
      <w:r>
        <w:t>B、客户注册地址</w:t>
      </w:r>
    </w:p>
    <w:p w14:paraId="5F26995E">
      <w:pPr>
        <w:pStyle w:val="77"/>
      </w:pPr>
      <w:r>
        <w:tab/>
      </w:r>
      <w:r>
        <w:t>C、客户的电话</w:t>
      </w:r>
      <w:r>
        <w:tab/>
      </w:r>
      <w:r>
        <w:t>D、客户的发展史</w:t>
      </w:r>
    </w:p>
    <w:p w14:paraId="31268082">
      <w:pPr>
        <w:pStyle w:val="75"/>
      </w:pPr>
      <w:r>
        <w:t>14、建立客户档案时，可记录客户（　　），包括客户的销售活动现状、下一销售周期的提醒、购买的场所、存在的问题、保持的优势、未来对策以及出现的信用问题等方面。</w:t>
      </w:r>
    </w:p>
    <w:p w14:paraId="5C865964">
      <w:pPr>
        <w:pStyle w:val="78"/>
      </w:pPr>
      <w:r>
        <w:tab/>
      </w:r>
      <w:r>
        <w:t>A、基础资料</w:t>
      </w:r>
      <w:r>
        <w:tab/>
      </w:r>
      <w:r>
        <w:t>B、消费爱好</w:t>
      </w:r>
      <w:r>
        <w:tab/>
      </w:r>
      <w:r>
        <w:t>C、交易现状</w:t>
      </w:r>
      <w:r>
        <w:tab/>
      </w:r>
      <w:r>
        <w:t>D、销售渠道</w:t>
      </w:r>
    </w:p>
    <w:p w14:paraId="49A2BED8">
      <w:pPr>
        <w:pStyle w:val="75"/>
      </w:pPr>
      <w:r>
        <w:t>15、企业制定的药品销售计划表中，不应该考虑的内容是（　　）。</w:t>
      </w:r>
    </w:p>
    <w:p w14:paraId="598DA2CE">
      <w:pPr>
        <w:pStyle w:val="77"/>
      </w:pPr>
      <w:r>
        <w:tab/>
      </w:r>
      <w:r>
        <w:t>A、目标销售量</w:t>
      </w:r>
      <w:r>
        <w:tab/>
      </w:r>
      <w:r>
        <w:t>B、库(存)增减量</w:t>
      </w:r>
    </w:p>
    <w:p w14:paraId="064EFD56">
      <w:pPr>
        <w:pStyle w:val="77"/>
      </w:pPr>
      <w:r>
        <w:tab/>
      </w:r>
      <w:r>
        <w:t>C、生产计划量</w:t>
      </w:r>
      <w:r>
        <w:tab/>
      </w:r>
      <w:r>
        <w:t>D、市场占有率</w:t>
      </w:r>
    </w:p>
    <w:p w14:paraId="7DD6D197">
      <w:pPr>
        <w:pStyle w:val="75"/>
      </w:pPr>
      <w:r>
        <w:t>16、不属于医药商品调价的外部原因是（　　）。</w:t>
      </w:r>
    </w:p>
    <w:p w14:paraId="701E83F1">
      <w:pPr>
        <w:pStyle w:val="77"/>
      </w:pPr>
      <w:r>
        <w:tab/>
      </w:r>
      <w:r>
        <w:t>A、连锁企业总部价格政策的调整</w:t>
      </w:r>
      <w:r>
        <w:tab/>
      </w:r>
      <w:r>
        <w:t>B、政府物价管理部门价格调整</w:t>
      </w:r>
    </w:p>
    <w:p w14:paraId="3654AC15">
      <w:pPr>
        <w:pStyle w:val="77"/>
      </w:pPr>
      <w:r>
        <w:tab/>
      </w:r>
      <w:r>
        <w:t>C、同类商品供应商之间的竞争</w:t>
      </w:r>
      <w:r>
        <w:tab/>
      </w:r>
      <w:r>
        <w:t>D、消费者的反应</w:t>
      </w:r>
    </w:p>
    <w:p w14:paraId="254B7021">
      <w:pPr>
        <w:pStyle w:val="75"/>
      </w:pPr>
      <w:r>
        <w:t>17、某药店营养品柜台本月销售额为24万元，其中参类商品发生长款750元，维生素类商品发生短款150元，口服液类商品发生短款380元，则该柜组销售差错率为（　　）。</w:t>
      </w:r>
    </w:p>
    <w:p w14:paraId="4D4FF0FE">
      <w:pPr>
        <w:pStyle w:val="77"/>
      </w:pPr>
      <w:r>
        <w:tab/>
      </w:r>
      <w:r>
        <w:t>A、5.3?</w:t>
      </w:r>
      <w:r>
        <w:tab/>
      </w:r>
      <w:r>
        <w:t>B、0.92 ?</w:t>
      </w:r>
    </w:p>
    <w:p w14:paraId="67EAB2AA">
      <w:pPr>
        <w:pStyle w:val="77"/>
      </w:pPr>
      <w:r>
        <w:tab/>
      </w:r>
      <w:r>
        <w:t>C、3.1 ?</w:t>
      </w:r>
      <w:r>
        <w:tab/>
      </w:r>
      <w:r>
        <w:t>D、2.2 ?</w:t>
      </w:r>
    </w:p>
    <w:p w14:paraId="2D4C51E1">
      <w:pPr>
        <w:pStyle w:val="75"/>
      </w:pPr>
      <w:r>
        <w:t>18、某药店12月份该月销售统计达到60万元，接销售额应摊间接费用7000元，查得“柜组费用登记表”12月份汇总直接费用为18000元，则该药店12月份实际费用率为（　　）。</w:t>
      </w:r>
    </w:p>
    <w:p w14:paraId="6E7E1C16">
      <w:pPr>
        <w:pStyle w:val="78"/>
      </w:pPr>
      <w:r>
        <w:tab/>
      </w:r>
      <w:r>
        <w:t>A、1.17%</w:t>
      </w:r>
      <w:r>
        <w:tab/>
      </w:r>
      <w:r>
        <w:t>B、4.17%</w:t>
      </w:r>
      <w:r>
        <w:tab/>
      </w:r>
      <w:r>
        <w:t>C、3%</w:t>
      </w:r>
      <w:r>
        <w:tab/>
      </w:r>
      <w:r>
        <w:t>D、1.83%</w:t>
      </w:r>
    </w:p>
    <w:p w14:paraId="208A6964">
      <w:pPr>
        <w:pStyle w:val="75"/>
      </w:pPr>
      <w:r>
        <w:t>19、某药店上半年销售额为400000元，核定毛利为20%，费用率为10%，税率为4.92%，则该药店上半年营业利润为（　　）。</w:t>
      </w:r>
    </w:p>
    <w:p w14:paraId="6687F690">
      <w:pPr>
        <w:pStyle w:val="77"/>
      </w:pPr>
      <w:r>
        <w:tab/>
      </w:r>
      <w:r>
        <w:t>A、80000元</w:t>
      </w:r>
      <w:r>
        <w:tab/>
      </w:r>
      <w:r>
        <w:t>B、40000元</w:t>
      </w:r>
    </w:p>
    <w:p w14:paraId="33624922">
      <w:pPr>
        <w:pStyle w:val="77"/>
      </w:pPr>
      <w:r>
        <w:tab/>
      </w:r>
      <w:r>
        <w:t>C、20320元</w:t>
      </w:r>
      <w:r>
        <w:tab/>
      </w:r>
      <w:r>
        <w:t>D、19680元</w:t>
      </w:r>
    </w:p>
    <w:p w14:paraId="09781C46">
      <w:pPr>
        <w:pStyle w:val="75"/>
      </w:pPr>
      <w:r>
        <w:t>20、下列不属于药品零售企业柜组核算的内容的是（　　）。</w:t>
      </w:r>
    </w:p>
    <w:p w14:paraId="6B1E81AD">
      <w:pPr>
        <w:pStyle w:val="78"/>
      </w:pPr>
      <w:r>
        <w:tab/>
      </w:r>
      <w:r>
        <w:t>A、商品销售额</w:t>
      </w:r>
      <w:r>
        <w:tab/>
      </w:r>
      <w:r>
        <w:t>B、经营品种</w:t>
      </w:r>
      <w:r>
        <w:tab/>
      </w:r>
      <w:r>
        <w:t>C、商品资金</w:t>
      </w:r>
      <w:r>
        <w:tab/>
      </w:r>
      <w:r>
        <w:t>D、企业权益</w:t>
      </w:r>
    </w:p>
    <w:p w14:paraId="584A8FCF">
      <w:pPr>
        <w:pStyle w:val="75"/>
      </w:pPr>
      <w:r>
        <w:t>21、有关门店商品盘点前的准备，下列说法错误的是（　　）。</w:t>
      </w:r>
    </w:p>
    <w:p w14:paraId="18323730">
      <w:pPr>
        <w:pStyle w:val="76"/>
      </w:pPr>
      <w:r>
        <w:tab/>
      </w:r>
      <w:r>
        <w:t>A、为了尽快获得盘点结果，盘点前应整理好各种单据</w:t>
      </w:r>
    </w:p>
    <w:p w14:paraId="53A55047">
      <w:pPr>
        <w:pStyle w:val="76"/>
      </w:pPr>
      <w:r>
        <w:tab/>
      </w:r>
      <w:r>
        <w:t>B、由于只是门店定期盘点，无需告知供应商及顾客</w:t>
      </w:r>
    </w:p>
    <w:p w14:paraId="6842C1F7">
      <w:pPr>
        <w:pStyle w:val="76"/>
      </w:pPr>
      <w:r>
        <w:tab/>
      </w:r>
      <w:r>
        <w:t>C、窄缝和突出陈列的商品最好由设计和陈列该商品的专业人士进行整理</w:t>
      </w:r>
    </w:p>
    <w:p w14:paraId="383810C8">
      <w:pPr>
        <w:pStyle w:val="76"/>
      </w:pPr>
      <w:r>
        <w:tab/>
      </w:r>
      <w:r>
        <w:t>D、端头是以整齐陈列的方式陈列一种商品的，整理时要注意其间陈列的商品中是否每盒都是有实物的，若是空盒，需拿掉</w:t>
      </w:r>
    </w:p>
    <w:p w14:paraId="1276751C">
      <w:pPr>
        <w:pStyle w:val="75"/>
      </w:pPr>
      <w:r>
        <w:t>22、针对门店未销售的库存商品，在门店实地进行存货数量实际清点的方法，称为（　　）。</w:t>
      </w:r>
    </w:p>
    <w:p w14:paraId="598C79BE">
      <w:pPr>
        <w:pStyle w:val="78"/>
      </w:pPr>
      <w:r>
        <w:tab/>
      </w:r>
      <w:r>
        <w:t>A、账面盘点法</w:t>
      </w:r>
      <w:r>
        <w:tab/>
      </w:r>
      <w:r>
        <w:t>B、实地盘点法</w:t>
      </w:r>
      <w:r>
        <w:tab/>
      </w:r>
      <w:r>
        <w:t>C、永续盘点法</w:t>
      </w:r>
      <w:r>
        <w:tab/>
      </w:r>
      <w:r>
        <w:t>D、循环盘点法</w:t>
      </w:r>
    </w:p>
    <w:p w14:paraId="48B07A57">
      <w:pPr>
        <w:pStyle w:val="75"/>
      </w:pPr>
      <w:r>
        <w:t>23、下列属于企业短期负债的是（　　）。</w:t>
      </w:r>
    </w:p>
    <w:p w14:paraId="65CEBE9B">
      <w:pPr>
        <w:pStyle w:val="78"/>
      </w:pPr>
      <w:r>
        <w:tab/>
      </w:r>
      <w:r>
        <w:t>A、应付款项</w:t>
      </w:r>
      <w:r>
        <w:tab/>
      </w:r>
      <w:r>
        <w:t>B、长期借款</w:t>
      </w:r>
      <w:r>
        <w:tab/>
      </w:r>
      <w:r>
        <w:t>C、盈余公积</w:t>
      </w:r>
      <w:r>
        <w:tab/>
      </w:r>
      <w:r>
        <w:t>D、应付债券</w:t>
      </w:r>
    </w:p>
    <w:p w14:paraId="1F1E7F94">
      <w:pPr>
        <w:pStyle w:val="75"/>
      </w:pPr>
      <w:r>
        <w:t>24、某公司购入复印机一台，价值25000元，贷款未付，下列借贷记账法正确的是（　　）。</w:t>
      </w:r>
    </w:p>
    <w:p w14:paraId="40BBB95A">
      <w:pPr>
        <w:pStyle w:val="76"/>
      </w:pPr>
      <w:r>
        <w:tab/>
      </w:r>
      <w:r>
        <w:t>A、“应付账款”账户记借方25000元</w:t>
      </w:r>
    </w:p>
    <w:p w14:paraId="5C9A6A2B">
      <w:pPr>
        <w:pStyle w:val="76"/>
      </w:pPr>
      <w:r>
        <w:tab/>
      </w:r>
      <w:r>
        <w:t>B、“固定资产”账户记借方25000元</w:t>
      </w:r>
    </w:p>
    <w:p w14:paraId="243CF265">
      <w:pPr>
        <w:pStyle w:val="76"/>
      </w:pPr>
      <w:r>
        <w:tab/>
      </w:r>
      <w:r>
        <w:t>C、“现金”账户记借方25000元</w:t>
      </w:r>
    </w:p>
    <w:p w14:paraId="669EB587">
      <w:pPr>
        <w:pStyle w:val="76"/>
      </w:pPr>
      <w:r>
        <w:tab/>
      </w:r>
      <w:r>
        <w:t>D、“营业收入”账户记贷方25000元</w:t>
      </w:r>
    </w:p>
    <w:p w14:paraId="521D225E">
      <w:pPr>
        <w:pStyle w:val="75"/>
      </w:pPr>
      <w:r>
        <w:t>25、根据《药品经营质量管理规范》(2016修正版)，药品批发企业对首营企业(药品经营企业)的审核内容不包括（　　）。</w:t>
      </w:r>
    </w:p>
    <w:p w14:paraId="671AC09F">
      <w:pPr>
        <w:pStyle w:val="76"/>
      </w:pPr>
      <w:r>
        <w:tab/>
      </w:r>
      <w:r>
        <w:t>A、《药品经营许可证》复印件</w:t>
      </w:r>
    </w:p>
    <w:p w14:paraId="60216451">
      <w:pPr>
        <w:pStyle w:val="76"/>
      </w:pPr>
      <w:r>
        <w:tab/>
      </w:r>
      <w:r>
        <w:t>B、相关印章、随货同行单(票)样式</w:t>
      </w:r>
    </w:p>
    <w:p w14:paraId="2791935C">
      <w:pPr>
        <w:pStyle w:val="76"/>
      </w:pPr>
      <w:r>
        <w:tab/>
      </w:r>
      <w:r>
        <w:t>C、药品进口批准证明文件复印件</w:t>
      </w:r>
    </w:p>
    <w:p w14:paraId="6AAE3A59">
      <w:pPr>
        <w:pStyle w:val="76"/>
      </w:pPr>
      <w:r>
        <w:tab/>
      </w:r>
      <w:r>
        <w:t>D、开户户名、开户银行及账号</w:t>
      </w:r>
    </w:p>
    <w:p w14:paraId="3E96AB26">
      <w:pPr>
        <w:pStyle w:val="75"/>
      </w:pPr>
      <w:r>
        <w:t>26、革兰氏阳性菌能够合成并释放（　　）。</w:t>
      </w:r>
    </w:p>
    <w:p w14:paraId="66844846">
      <w:pPr>
        <w:pStyle w:val="78"/>
      </w:pPr>
      <w:r>
        <w:tab/>
      </w:r>
      <w:r>
        <w:t>A、抗毒素</w:t>
      </w:r>
      <w:r>
        <w:tab/>
      </w:r>
      <w:r>
        <w:t>B、类毒素</w:t>
      </w:r>
      <w:r>
        <w:tab/>
      </w:r>
      <w:r>
        <w:t>C、外毒素</w:t>
      </w:r>
      <w:r>
        <w:tab/>
      </w:r>
      <w:r>
        <w:t>D、内毒素</w:t>
      </w:r>
    </w:p>
    <w:p w14:paraId="441FE8C9">
      <w:pPr>
        <w:pStyle w:val="75"/>
      </w:pPr>
      <w:r>
        <w:t>27、非特异性免疫不包括（　　）。</w:t>
      </w:r>
    </w:p>
    <w:p w14:paraId="5E57F006">
      <w:pPr>
        <w:pStyle w:val="78"/>
      </w:pPr>
      <w:r>
        <w:tab/>
      </w:r>
      <w:r>
        <w:t>A、屏障结构</w:t>
      </w:r>
      <w:r>
        <w:tab/>
      </w:r>
      <w:r>
        <w:t>B、吞噬细胞</w:t>
      </w:r>
      <w:r>
        <w:tab/>
      </w:r>
      <w:r>
        <w:t>C、抗体</w:t>
      </w:r>
      <w:r>
        <w:tab/>
      </w:r>
      <w:r>
        <w:t>D、体液因素</w:t>
      </w:r>
    </w:p>
    <w:p w14:paraId="58941DE9">
      <w:pPr>
        <w:pStyle w:val="75"/>
      </w:pPr>
      <w:r>
        <w:t>28、（　　）是消化系统药物。</w:t>
      </w:r>
    </w:p>
    <w:p w14:paraId="00B32198">
      <w:pPr>
        <w:pStyle w:val="78"/>
      </w:pPr>
      <w:r>
        <w:tab/>
      </w:r>
      <w:r>
        <w:t>A、卡托普利</w:t>
      </w:r>
      <w:r>
        <w:tab/>
      </w:r>
      <w:r>
        <w:t>B、硝酸甘油</w:t>
      </w:r>
      <w:r>
        <w:tab/>
      </w:r>
      <w:r>
        <w:t>C、奥美拉唑</w:t>
      </w:r>
      <w:r>
        <w:tab/>
      </w:r>
      <w:r>
        <w:t>D、硝苯地平</w:t>
      </w:r>
    </w:p>
    <w:p w14:paraId="2C6250A6">
      <w:pPr>
        <w:pStyle w:val="75"/>
      </w:pPr>
      <w:r>
        <w:t>29、介于最小有效量和极量之间的剂量是（　　）。</w:t>
      </w:r>
    </w:p>
    <w:p w14:paraId="4E6BBC2F">
      <w:pPr>
        <w:pStyle w:val="78"/>
      </w:pPr>
      <w:r>
        <w:tab/>
      </w:r>
      <w:r>
        <w:t>A、治疗量</w:t>
      </w:r>
      <w:r>
        <w:tab/>
      </w:r>
      <w:r>
        <w:t>B、常用量</w:t>
      </w:r>
      <w:r>
        <w:tab/>
      </w:r>
      <w:r>
        <w:t>C、无效量</w:t>
      </w:r>
      <w:r>
        <w:tab/>
      </w:r>
      <w:r>
        <w:t>D、致死量</w:t>
      </w:r>
    </w:p>
    <w:p w14:paraId="77DF8442">
      <w:pPr>
        <w:pStyle w:val="75"/>
      </w:pPr>
      <w:r>
        <w:t>30、下列灭火方法中，属于隔离灭火的是（　　）。</w:t>
      </w:r>
    </w:p>
    <w:p w14:paraId="4F2C121D">
      <w:pPr>
        <w:pStyle w:val="76"/>
      </w:pPr>
      <w:r>
        <w:tab/>
      </w:r>
      <w:r>
        <w:t>A、封闭起火建筑的门窗</w:t>
      </w:r>
    </w:p>
    <w:p w14:paraId="21B27046">
      <w:pPr>
        <w:pStyle w:val="76"/>
      </w:pPr>
      <w:r>
        <w:tab/>
      </w:r>
      <w:r>
        <w:t>B、将沙土覆盖在燃烧物上</w:t>
      </w:r>
    </w:p>
    <w:p w14:paraId="0C72E206">
      <w:pPr>
        <w:pStyle w:val="76"/>
      </w:pPr>
      <w:r>
        <w:tab/>
      </w:r>
      <w:r>
        <w:t>C、阻止燃烧的液体向四处溢流</w:t>
      </w:r>
    </w:p>
    <w:p w14:paraId="00709C0E">
      <w:pPr>
        <w:pStyle w:val="76"/>
      </w:pPr>
      <w:r>
        <w:tab/>
      </w:r>
      <w:r>
        <w:t>D、采用二氧化碳、氮气等气体灭火</w:t>
      </w:r>
    </w:p>
    <w:p w14:paraId="28098A2E">
      <w:pPr>
        <w:pStyle w:val="75"/>
      </w:pPr>
      <w:r>
        <w:t>31、顾客因为某种药品或某种症状、疾病向药品购销员提出咨询，希望能得到有关健康、药品购买或使用上的正确指导的是（　　）。</w:t>
      </w:r>
    </w:p>
    <w:p w14:paraId="46A78D17">
      <w:pPr>
        <w:pStyle w:val="77"/>
      </w:pPr>
      <w:r>
        <w:tab/>
      </w:r>
      <w:r>
        <w:t>A、知识性咨询</w:t>
      </w:r>
      <w:r>
        <w:tab/>
      </w:r>
      <w:r>
        <w:t>B、质量咨询</w:t>
      </w:r>
    </w:p>
    <w:p w14:paraId="3D804786">
      <w:pPr>
        <w:pStyle w:val="77"/>
      </w:pPr>
      <w:r>
        <w:tab/>
      </w:r>
      <w:r>
        <w:t>C、购销业务查询</w:t>
      </w:r>
      <w:r>
        <w:tab/>
      </w:r>
      <w:r>
        <w:t>D、感情纠纷咨询</w:t>
      </w:r>
    </w:p>
    <w:p w14:paraId="7E46D889">
      <w:pPr>
        <w:pStyle w:val="75"/>
      </w:pPr>
      <w:r>
        <w:t>32、顾客在咨询或提出异议过程中，下列说法正确的是（　　）。</w:t>
      </w:r>
    </w:p>
    <w:p w14:paraId="08658FF9">
      <w:pPr>
        <w:pStyle w:val="76"/>
      </w:pPr>
      <w:r>
        <w:tab/>
      </w:r>
      <w:r>
        <w:t>A、购销员应认真倾听顾客的咨询和异议</w:t>
      </w:r>
    </w:p>
    <w:p w14:paraId="74D207CD">
      <w:pPr>
        <w:pStyle w:val="76"/>
      </w:pPr>
      <w:r>
        <w:tab/>
      </w:r>
      <w:r>
        <w:t>B、购销员重复顾客提出的问题是多余的</w:t>
      </w:r>
    </w:p>
    <w:p w14:paraId="7B57C7F3">
      <w:pPr>
        <w:pStyle w:val="76"/>
      </w:pPr>
      <w:r>
        <w:tab/>
      </w:r>
      <w:r>
        <w:t>C、购销员回答顾客提出的异议应千篇一律</w:t>
      </w:r>
    </w:p>
    <w:p w14:paraId="0367D7F2">
      <w:pPr>
        <w:pStyle w:val="76"/>
      </w:pPr>
      <w:r>
        <w:tab/>
      </w:r>
      <w:r>
        <w:t>D、购销员要随时打断顾客的话并进行反驳</w:t>
      </w:r>
    </w:p>
    <w:p w14:paraId="1BCB67B5">
      <w:pPr>
        <w:pStyle w:val="75"/>
      </w:pPr>
      <w:r>
        <w:t>33、有关处理由于购销员服务态度不佳产生的投诉，说法错误的是（　　）。</w:t>
      </w:r>
    </w:p>
    <w:p w14:paraId="2DEAC938">
      <w:pPr>
        <w:pStyle w:val="76"/>
      </w:pPr>
      <w:r>
        <w:tab/>
      </w:r>
      <w:r>
        <w:t>A、经理陪同当事人向顾客赔礼道歉，以期获得谅解</w:t>
      </w:r>
    </w:p>
    <w:p w14:paraId="3556D733">
      <w:pPr>
        <w:pStyle w:val="76"/>
      </w:pPr>
      <w:r>
        <w:tab/>
      </w:r>
      <w:r>
        <w:t>B、该类投诉通常没有确凿的证据，因此经理或购销员无需理会</w:t>
      </w:r>
    </w:p>
    <w:p w14:paraId="0C7A46E9">
      <w:pPr>
        <w:pStyle w:val="76"/>
      </w:pPr>
      <w:r>
        <w:tab/>
      </w:r>
      <w:r>
        <w:t>C、经理在听完顾客的陈述之后，向顾客保证今后一定加强对购销员的教育，杜绝类似情形再度发生</w:t>
      </w:r>
    </w:p>
    <w:p w14:paraId="65696B92">
      <w:pPr>
        <w:pStyle w:val="76"/>
      </w:pPr>
      <w:r>
        <w:tab/>
      </w:r>
      <w:r>
        <w:t>D、加强对购销员优质服务的教育，并建立相应的监督机制</w:t>
      </w:r>
    </w:p>
    <w:p w14:paraId="6419840F">
      <w:pPr>
        <w:pStyle w:val="75"/>
      </w:pPr>
      <w:r>
        <w:t>34、有关商品退换货的操作步骤及顺序，正确的是（　　）。</w:t>
      </w:r>
    </w:p>
    <w:p w14:paraId="316A41F0">
      <w:pPr>
        <w:pStyle w:val="76"/>
      </w:pPr>
      <w:r>
        <w:tab/>
      </w:r>
      <w:r>
        <w:t>A、倾听--检查--记录--道歉--征询--处理--后处理--通报</w:t>
      </w:r>
    </w:p>
    <w:p w14:paraId="57E4D28A">
      <w:pPr>
        <w:pStyle w:val="76"/>
      </w:pPr>
      <w:r>
        <w:tab/>
      </w:r>
      <w:r>
        <w:t>B、倾听--道歉--征询--检查--记录--处理--后处理--通报</w:t>
      </w:r>
    </w:p>
    <w:p w14:paraId="455B1DEA">
      <w:pPr>
        <w:pStyle w:val="76"/>
      </w:pPr>
      <w:r>
        <w:tab/>
      </w:r>
      <w:r>
        <w:t>C、倾听--道歉--检查--记录--征询--处理--后处理--通报</w:t>
      </w:r>
    </w:p>
    <w:p w14:paraId="29EC973A">
      <w:pPr>
        <w:pStyle w:val="76"/>
      </w:pPr>
      <w:r>
        <w:tab/>
      </w:r>
      <w:r>
        <w:t>D、倾听--处理--道歉--征询--检查--记录--后处理--通报</w:t>
      </w:r>
    </w:p>
    <w:p w14:paraId="4FDBE62A">
      <w:pPr>
        <w:pStyle w:val="75"/>
      </w:pPr>
      <w:r>
        <w:t>35、在没有并发症的情况下，普通感冒一般（　　）痊愈。</w:t>
      </w:r>
    </w:p>
    <w:p w14:paraId="63F67FAA">
      <w:pPr>
        <w:pStyle w:val="78"/>
      </w:pPr>
      <w:r>
        <w:tab/>
      </w:r>
      <w:r>
        <w:t>A、2-3天</w:t>
      </w:r>
      <w:r>
        <w:tab/>
      </w:r>
      <w:r>
        <w:t>B、3-4天</w:t>
      </w:r>
      <w:r>
        <w:tab/>
      </w:r>
      <w:r>
        <w:t>C、4-6天</w:t>
      </w:r>
      <w:r>
        <w:tab/>
      </w:r>
      <w:r>
        <w:t>D、5-7天</w:t>
      </w:r>
    </w:p>
    <w:p w14:paraId="49BC059D">
      <w:pPr>
        <w:pStyle w:val="75"/>
      </w:pPr>
      <w:r>
        <w:t>36、（　　）不是中毒性流感的临床表现。</w:t>
      </w:r>
    </w:p>
    <w:p w14:paraId="5104D0D2">
      <w:pPr>
        <w:pStyle w:val="78"/>
      </w:pPr>
      <w:r>
        <w:tab/>
      </w:r>
      <w:r>
        <w:t>A、高热</w:t>
      </w:r>
      <w:r>
        <w:tab/>
      </w:r>
      <w:r>
        <w:t>B、血压下降</w:t>
      </w:r>
      <w:r>
        <w:tab/>
      </w:r>
      <w:r>
        <w:t>C、休克</w:t>
      </w:r>
      <w:r>
        <w:tab/>
      </w:r>
      <w:r>
        <w:t>D、全身酸痛</w:t>
      </w:r>
    </w:p>
    <w:p w14:paraId="30E7E63A">
      <w:pPr>
        <w:pStyle w:val="75"/>
      </w:pPr>
      <w:r>
        <w:t>37、流行性感冒的一般性治疗不包括（　　）。</w:t>
      </w:r>
    </w:p>
    <w:p w14:paraId="07EEA67B">
      <w:pPr>
        <w:pStyle w:val="78"/>
      </w:pPr>
      <w:r>
        <w:tab/>
      </w:r>
      <w:r>
        <w:t>A、卧床休息</w:t>
      </w:r>
      <w:r>
        <w:tab/>
      </w:r>
      <w:r>
        <w:t>B、抗感染治疗</w:t>
      </w:r>
      <w:r>
        <w:tab/>
      </w:r>
      <w:r>
        <w:t>C、多饮水</w:t>
      </w:r>
      <w:r>
        <w:tab/>
      </w:r>
      <w:r>
        <w:t>D、加强护理</w:t>
      </w:r>
    </w:p>
    <w:p w14:paraId="39C07D36">
      <w:pPr>
        <w:pStyle w:val="75"/>
      </w:pPr>
      <w:r>
        <w:t>38、慢性支气管炎的临床表现不包括（　　）。</w:t>
      </w:r>
    </w:p>
    <w:p w14:paraId="40D93DC7">
      <w:pPr>
        <w:pStyle w:val="78"/>
      </w:pPr>
      <w:r>
        <w:tab/>
      </w:r>
      <w:r>
        <w:t>A、慢性咳嗽</w:t>
      </w:r>
      <w:r>
        <w:tab/>
      </w:r>
      <w:r>
        <w:t>B、咳痰</w:t>
      </w:r>
      <w:r>
        <w:tab/>
      </w:r>
      <w:r>
        <w:t>C、发热</w:t>
      </w:r>
      <w:r>
        <w:tab/>
      </w:r>
      <w:r>
        <w:t>D、呕吐</w:t>
      </w:r>
    </w:p>
    <w:p w14:paraId="1758ED6F">
      <w:pPr>
        <w:pStyle w:val="75"/>
      </w:pPr>
      <w:r>
        <w:t>39、慢性支气管炎的一般治疗不包括（　　）。</w:t>
      </w:r>
    </w:p>
    <w:p w14:paraId="794C799D">
      <w:pPr>
        <w:pStyle w:val="78"/>
      </w:pPr>
      <w:r>
        <w:tab/>
      </w:r>
      <w:r>
        <w:t>A、休息</w:t>
      </w:r>
      <w:r>
        <w:tab/>
      </w:r>
      <w:r>
        <w:t>B、戒烟</w:t>
      </w:r>
      <w:r>
        <w:tab/>
      </w:r>
      <w:r>
        <w:t>C、抗感染</w:t>
      </w:r>
      <w:r>
        <w:tab/>
      </w:r>
      <w:r>
        <w:t>D、避免冷空气</w:t>
      </w:r>
    </w:p>
    <w:p w14:paraId="0B685114">
      <w:pPr>
        <w:pStyle w:val="75"/>
      </w:pPr>
      <w:r>
        <w:t>40、肺炎球菌性肺炎的血液学检查表现为（　　）总数明显升高。</w:t>
      </w:r>
    </w:p>
    <w:p w14:paraId="1D1213D0">
      <w:pPr>
        <w:pStyle w:val="78"/>
      </w:pPr>
      <w:r>
        <w:tab/>
      </w:r>
      <w:r>
        <w:t>A、红细胞</w:t>
      </w:r>
      <w:r>
        <w:tab/>
      </w:r>
      <w:r>
        <w:t>B、白细胞</w:t>
      </w:r>
      <w:r>
        <w:tab/>
      </w:r>
      <w:r>
        <w:t>C、血小板</w:t>
      </w:r>
      <w:r>
        <w:tab/>
      </w:r>
      <w:r>
        <w:t>D、淋巴细胞</w:t>
      </w:r>
    </w:p>
    <w:p w14:paraId="065473E8">
      <w:pPr>
        <w:pStyle w:val="75"/>
      </w:pPr>
      <w:r>
        <w:t>41、急性细菌性痢疾患者需隔离至症状消失后（　　）。</w:t>
      </w:r>
    </w:p>
    <w:p w14:paraId="228DD0A8">
      <w:pPr>
        <w:pStyle w:val="78"/>
      </w:pPr>
      <w:r>
        <w:tab/>
      </w:r>
      <w:r>
        <w:t>A、3天</w:t>
      </w:r>
      <w:r>
        <w:tab/>
      </w:r>
      <w:r>
        <w:t>B、5天</w:t>
      </w:r>
      <w:r>
        <w:tab/>
      </w:r>
      <w:r>
        <w:t>C、7天</w:t>
      </w:r>
      <w:r>
        <w:tab/>
      </w:r>
      <w:r>
        <w:t>D、10天</w:t>
      </w:r>
    </w:p>
    <w:p w14:paraId="0FE1CF75">
      <w:pPr>
        <w:pStyle w:val="75"/>
      </w:pPr>
      <w:r>
        <w:t>42、病程在（　　）以上迁延不愈即为慢性迁延性菌痢。</w:t>
      </w:r>
    </w:p>
    <w:p w14:paraId="70625817">
      <w:pPr>
        <w:pStyle w:val="78"/>
      </w:pPr>
      <w:r>
        <w:tab/>
      </w:r>
      <w:r>
        <w:t>A、1月</w:t>
      </w:r>
      <w:r>
        <w:tab/>
      </w:r>
      <w:r>
        <w:t>B、2月</w:t>
      </w:r>
      <w:r>
        <w:tab/>
      </w:r>
      <w:r>
        <w:t>C、3月</w:t>
      </w:r>
      <w:r>
        <w:tab/>
      </w:r>
      <w:r>
        <w:t>D、4月</w:t>
      </w:r>
    </w:p>
    <w:p w14:paraId="73D566D3">
      <w:pPr>
        <w:pStyle w:val="75"/>
      </w:pPr>
      <w:r>
        <w:t>43、心绞痛发作时间一般持续在（　　）。</w:t>
      </w:r>
    </w:p>
    <w:p w14:paraId="2CDAE4A5">
      <w:pPr>
        <w:pStyle w:val="77"/>
      </w:pPr>
      <w:r>
        <w:tab/>
      </w:r>
      <w:r>
        <w:t>A、1～2分钟</w:t>
      </w:r>
      <w:r>
        <w:tab/>
      </w:r>
      <w:r>
        <w:t>B、3～5分钟</w:t>
      </w:r>
    </w:p>
    <w:p w14:paraId="27546C69">
      <w:pPr>
        <w:pStyle w:val="77"/>
      </w:pPr>
      <w:r>
        <w:tab/>
      </w:r>
      <w:r>
        <w:t>C、5～7分钟</w:t>
      </w:r>
      <w:r>
        <w:tab/>
      </w:r>
      <w:r>
        <w:t>D、7～10分钟</w:t>
      </w:r>
    </w:p>
    <w:p w14:paraId="789BB511">
      <w:pPr>
        <w:pStyle w:val="75"/>
      </w:pPr>
      <w:r>
        <w:t>44、青霉素引起的过敏反应不包括（　　）。</w:t>
      </w:r>
    </w:p>
    <w:p w14:paraId="7D314467">
      <w:pPr>
        <w:pStyle w:val="78"/>
      </w:pPr>
      <w:r>
        <w:tab/>
      </w:r>
      <w:r>
        <w:t>A、皮疹</w:t>
      </w:r>
      <w:r>
        <w:tab/>
      </w:r>
      <w:r>
        <w:t>B、药物热</w:t>
      </w:r>
      <w:r>
        <w:tab/>
      </w:r>
      <w:r>
        <w:t>C、过敏性休克</w:t>
      </w:r>
      <w:r>
        <w:tab/>
      </w:r>
      <w:r>
        <w:t>D、腹泻</w:t>
      </w:r>
    </w:p>
    <w:p w14:paraId="2E7A8B91">
      <w:pPr>
        <w:pStyle w:val="75"/>
      </w:pPr>
      <w:r>
        <w:t>45、阿莫西林的不良反应不包括（　　）。</w:t>
      </w:r>
    </w:p>
    <w:p w14:paraId="14016E19">
      <w:pPr>
        <w:pStyle w:val="78"/>
      </w:pPr>
      <w:r>
        <w:tab/>
      </w:r>
      <w:r>
        <w:t>A、恶心</w:t>
      </w:r>
      <w:r>
        <w:tab/>
      </w:r>
      <w:r>
        <w:t>B、呕吐</w:t>
      </w:r>
      <w:r>
        <w:tab/>
      </w:r>
      <w:r>
        <w:t>C、过敏性休克</w:t>
      </w:r>
      <w:r>
        <w:tab/>
      </w:r>
      <w:r>
        <w:t>D、腹泻</w:t>
      </w:r>
    </w:p>
    <w:p w14:paraId="34ED620B">
      <w:pPr>
        <w:pStyle w:val="75"/>
      </w:pPr>
      <w:r>
        <w:t>46、头孢菌素类药物引起出血倾向与抑制（　　）合成有关。</w:t>
      </w:r>
    </w:p>
    <w:p w14:paraId="32EDC6FD">
      <w:pPr>
        <w:pStyle w:val="78"/>
      </w:pPr>
      <w:r>
        <w:tab/>
      </w:r>
      <w:r>
        <w:t>A、维生素A</w:t>
      </w:r>
      <w:r>
        <w:tab/>
      </w:r>
      <w:r>
        <w:t>B、维生素B</w:t>
      </w:r>
      <w:r>
        <w:tab/>
      </w:r>
      <w:r>
        <w:t>C、维生素D</w:t>
      </w:r>
      <w:r>
        <w:tab/>
      </w:r>
      <w:r>
        <w:t>D、维生素K</w:t>
      </w:r>
    </w:p>
    <w:p w14:paraId="13135280">
      <w:pPr>
        <w:pStyle w:val="75"/>
      </w:pPr>
      <w:r>
        <w:t>47、氨基糖苷类药物适用的人群有（　　）。</w:t>
      </w:r>
    </w:p>
    <w:p w14:paraId="45E0E57D">
      <w:pPr>
        <w:pStyle w:val="78"/>
      </w:pPr>
      <w:r>
        <w:tab/>
      </w:r>
      <w:r>
        <w:t>A、孕妇</w:t>
      </w:r>
      <w:r>
        <w:tab/>
      </w:r>
      <w:r>
        <w:t>B、儿童</w:t>
      </w:r>
      <w:r>
        <w:tab/>
      </w:r>
      <w:r>
        <w:t>C、老年人</w:t>
      </w:r>
      <w:r>
        <w:tab/>
      </w:r>
      <w:r>
        <w:t>D、青年人</w:t>
      </w:r>
    </w:p>
    <w:p w14:paraId="2666FE3B">
      <w:pPr>
        <w:pStyle w:val="75"/>
      </w:pPr>
      <w:r>
        <w:t>48、长期使用克林霉素可引起（　　）。</w:t>
      </w:r>
    </w:p>
    <w:p w14:paraId="1437E8F1">
      <w:pPr>
        <w:pStyle w:val="78"/>
      </w:pPr>
      <w:r>
        <w:tab/>
      </w:r>
      <w:r>
        <w:t>A、肝脏毒性</w:t>
      </w:r>
      <w:r>
        <w:tab/>
      </w:r>
      <w:r>
        <w:t>B、伪膜性肠炎</w:t>
      </w:r>
      <w:r>
        <w:tab/>
      </w:r>
      <w:r>
        <w:t>C、肾毒性</w:t>
      </w:r>
      <w:r>
        <w:tab/>
      </w:r>
      <w:r>
        <w:t>D、心脏毒性</w:t>
      </w:r>
    </w:p>
    <w:p w14:paraId="63CD09A9">
      <w:pPr>
        <w:pStyle w:val="75"/>
      </w:pPr>
      <w:r>
        <w:t>49、服用（　　）可引起溶血性贫血。</w:t>
      </w:r>
    </w:p>
    <w:p w14:paraId="2BEF0F3C">
      <w:pPr>
        <w:pStyle w:val="77"/>
      </w:pPr>
      <w:r>
        <w:tab/>
      </w:r>
      <w:r>
        <w:t>A、磺胺类药物</w:t>
      </w:r>
      <w:r>
        <w:tab/>
      </w:r>
      <w:r>
        <w:t>B、磺酰脲类药物</w:t>
      </w:r>
    </w:p>
    <w:p w14:paraId="1542A662">
      <w:pPr>
        <w:pStyle w:val="77"/>
      </w:pPr>
      <w:r>
        <w:tab/>
      </w:r>
      <w:r>
        <w:t>C、喹诺酮类药物</w:t>
      </w:r>
      <w:r>
        <w:tab/>
      </w:r>
      <w:r>
        <w:t>D、头孢菌素类药物</w:t>
      </w:r>
    </w:p>
    <w:p w14:paraId="2980AE4A">
      <w:pPr>
        <w:pStyle w:val="75"/>
      </w:pPr>
      <w:r>
        <w:t>50、抗结核药物的使用原则不包括（　　）。</w:t>
      </w:r>
    </w:p>
    <w:p w14:paraId="2950AE06">
      <w:pPr>
        <w:pStyle w:val="78"/>
      </w:pPr>
      <w:r>
        <w:tab/>
      </w:r>
      <w:r>
        <w:t>A、早期用药</w:t>
      </w:r>
      <w:r>
        <w:tab/>
      </w:r>
      <w:r>
        <w:t>B、联合用药</w:t>
      </w:r>
      <w:r>
        <w:tab/>
      </w:r>
      <w:r>
        <w:t>C、足够疗程</w:t>
      </w:r>
      <w:r>
        <w:tab/>
      </w:r>
      <w:r>
        <w:t>D、足够剂量</w:t>
      </w:r>
    </w:p>
    <w:p w14:paraId="1D43C26F">
      <w:pPr>
        <w:pStyle w:val="75"/>
      </w:pPr>
      <w:r>
        <w:t>51、碳酸氢钠过量会引起（　　）。</w:t>
      </w:r>
    </w:p>
    <w:p w14:paraId="5D7D53C5">
      <w:pPr>
        <w:pStyle w:val="78"/>
      </w:pPr>
      <w:r>
        <w:tab/>
      </w:r>
      <w:r>
        <w:t>A、恶心</w:t>
      </w:r>
      <w:r>
        <w:tab/>
      </w:r>
      <w:r>
        <w:t>B、呕吐</w:t>
      </w:r>
      <w:r>
        <w:tab/>
      </w:r>
      <w:r>
        <w:t>C、碱血症</w:t>
      </w:r>
      <w:r>
        <w:tab/>
      </w:r>
      <w:r>
        <w:t>D、酸血症</w:t>
      </w:r>
    </w:p>
    <w:p w14:paraId="214C818D">
      <w:pPr>
        <w:pStyle w:val="75"/>
      </w:pPr>
      <w:r>
        <w:t>52、长期服用氢氧化铝易引起（　　）。</w:t>
      </w:r>
    </w:p>
    <w:p w14:paraId="241241A5">
      <w:pPr>
        <w:pStyle w:val="78"/>
      </w:pPr>
      <w:r>
        <w:tab/>
      </w:r>
      <w:r>
        <w:t>A、恶心</w:t>
      </w:r>
      <w:r>
        <w:tab/>
      </w:r>
      <w:r>
        <w:t>B、呕吐</w:t>
      </w:r>
      <w:r>
        <w:tab/>
      </w:r>
      <w:r>
        <w:t>C、便秘</w:t>
      </w:r>
      <w:r>
        <w:tab/>
      </w:r>
      <w:r>
        <w:t>D、食欲不振</w:t>
      </w:r>
    </w:p>
    <w:p w14:paraId="7C93D21D">
      <w:pPr>
        <w:pStyle w:val="75"/>
      </w:pPr>
      <w:r>
        <w:t>53、肝胆用药（　　）不良反应少，可长期服用。</w:t>
      </w:r>
    </w:p>
    <w:p w14:paraId="5E1315E5">
      <w:pPr>
        <w:pStyle w:val="77"/>
      </w:pPr>
      <w:r>
        <w:tab/>
      </w:r>
      <w:r>
        <w:t>A、苯丙醇</w:t>
      </w:r>
      <w:r>
        <w:tab/>
      </w:r>
      <w:r>
        <w:t>B、去氢胆酸</w:t>
      </w:r>
    </w:p>
    <w:p w14:paraId="48C4A93A">
      <w:pPr>
        <w:pStyle w:val="77"/>
      </w:pPr>
      <w:r>
        <w:tab/>
      </w:r>
      <w:r>
        <w:t>C、鹅去氧胆酸片</w:t>
      </w:r>
      <w:r>
        <w:tab/>
      </w:r>
      <w:r>
        <w:t>D、熊去氧胆酸片</w:t>
      </w:r>
    </w:p>
    <w:p w14:paraId="108C422B">
      <w:pPr>
        <w:pStyle w:val="75"/>
      </w:pPr>
      <w:r>
        <w:t>54、解热镇痛抗炎药对（　　）无效。</w:t>
      </w:r>
    </w:p>
    <w:p w14:paraId="5FBC8B23">
      <w:pPr>
        <w:pStyle w:val="78"/>
      </w:pPr>
      <w:r>
        <w:tab/>
      </w:r>
      <w:r>
        <w:t>A、头痛</w:t>
      </w:r>
      <w:r>
        <w:tab/>
      </w:r>
      <w:r>
        <w:t>B、牙痛</w:t>
      </w:r>
      <w:r>
        <w:tab/>
      </w:r>
      <w:r>
        <w:t>C、关节痛</w:t>
      </w:r>
      <w:r>
        <w:tab/>
      </w:r>
      <w:r>
        <w:t>D、创伤性疼痛</w:t>
      </w:r>
    </w:p>
    <w:p w14:paraId="2723C88C">
      <w:pPr>
        <w:pStyle w:val="75"/>
      </w:pPr>
      <w:r>
        <w:t>55、因头痛服用对乙酰氨基酚不得连续超过（　　）。</w:t>
      </w:r>
    </w:p>
    <w:p w14:paraId="420EDC84">
      <w:pPr>
        <w:pStyle w:val="78"/>
      </w:pPr>
      <w:r>
        <w:tab/>
      </w:r>
      <w:r>
        <w:t>A、3天</w:t>
      </w:r>
      <w:r>
        <w:tab/>
      </w:r>
      <w:r>
        <w:t>B、4天</w:t>
      </w:r>
      <w:r>
        <w:tab/>
      </w:r>
      <w:r>
        <w:t>C、5天</w:t>
      </w:r>
      <w:r>
        <w:tab/>
      </w:r>
      <w:r>
        <w:t>D、6天</w:t>
      </w:r>
    </w:p>
    <w:p w14:paraId="1D3CE062">
      <w:pPr>
        <w:pStyle w:val="75"/>
      </w:pPr>
      <w:r>
        <w:t>56、新生儿和和哮喘患者禁用（　　）镇咳。</w:t>
      </w:r>
    </w:p>
    <w:p w14:paraId="19F38C9D">
      <w:pPr>
        <w:pStyle w:val="78"/>
      </w:pPr>
      <w:r>
        <w:tab/>
      </w:r>
      <w:r>
        <w:t>A、可待因</w:t>
      </w:r>
      <w:r>
        <w:tab/>
      </w:r>
      <w:r>
        <w:t>B、右美沙芬</w:t>
      </w:r>
      <w:r>
        <w:tab/>
      </w:r>
      <w:r>
        <w:t>C、喷托维林</w:t>
      </w:r>
      <w:r>
        <w:tab/>
      </w:r>
      <w:r>
        <w:t>D、甘草合剂</w:t>
      </w:r>
    </w:p>
    <w:p w14:paraId="6CB653A9">
      <w:pPr>
        <w:pStyle w:val="75"/>
      </w:pPr>
      <w:r>
        <w:t>57、需慎用地高辛强心的患者不包括（　　）。</w:t>
      </w:r>
    </w:p>
    <w:p w14:paraId="7D63484D">
      <w:pPr>
        <w:pStyle w:val="77"/>
      </w:pPr>
      <w:r>
        <w:tab/>
      </w:r>
      <w:r>
        <w:t>A、高钙血症</w:t>
      </w:r>
      <w:r>
        <w:tab/>
      </w:r>
      <w:r>
        <w:t>B、急性心肌梗死</w:t>
      </w:r>
    </w:p>
    <w:p w14:paraId="5698D7CA">
      <w:pPr>
        <w:pStyle w:val="77"/>
      </w:pPr>
      <w:r>
        <w:tab/>
      </w:r>
      <w:r>
        <w:t>C、缺血性心脏病</w:t>
      </w:r>
      <w:r>
        <w:tab/>
      </w:r>
      <w:r>
        <w:t>D、充血性心衰</w:t>
      </w:r>
    </w:p>
    <w:p w14:paraId="76E84DD0">
      <w:pPr>
        <w:pStyle w:val="75"/>
      </w:pPr>
      <w:r>
        <w:t>58、心源性休克患者慎用（　　）治疗心律失常。</w:t>
      </w:r>
    </w:p>
    <w:p w14:paraId="636EA3D9">
      <w:pPr>
        <w:pStyle w:val="77"/>
      </w:pPr>
      <w:r>
        <w:tab/>
      </w:r>
      <w:r>
        <w:t>A、钠通道阻滞剂</w:t>
      </w:r>
      <w:r>
        <w:tab/>
      </w:r>
      <w:r>
        <w:t>B、β肾上腺素受体阻滞剂</w:t>
      </w:r>
    </w:p>
    <w:p w14:paraId="446578A5">
      <w:pPr>
        <w:pStyle w:val="77"/>
      </w:pPr>
      <w:r>
        <w:tab/>
      </w:r>
      <w:r>
        <w:t>C、延长动作电位时程药物</w:t>
      </w:r>
      <w:r>
        <w:tab/>
      </w:r>
      <w:r>
        <w:t>D、钙通道阻滞剂</w:t>
      </w:r>
    </w:p>
    <w:p w14:paraId="6E1F699D">
      <w:pPr>
        <w:pStyle w:val="75"/>
      </w:pPr>
      <w:r>
        <w:t>59、长期应用（　　）治疗高血压会产生低血糖和高血脂等现象。</w:t>
      </w:r>
    </w:p>
    <w:p w14:paraId="45FA5C33">
      <w:pPr>
        <w:pStyle w:val="78"/>
      </w:pPr>
      <w:r>
        <w:tab/>
      </w:r>
      <w:r>
        <w:t>A、哌唑嗪</w:t>
      </w:r>
      <w:r>
        <w:tab/>
      </w:r>
      <w:r>
        <w:t>B、普萘洛尔</w:t>
      </w:r>
      <w:r>
        <w:tab/>
      </w:r>
      <w:r>
        <w:t>C、卡托普利</w:t>
      </w:r>
      <w:r>
        <w:tab/>
      </w:r>
      <w:r>
        <w:t>D、硝普钠</w:t>
      </w:r>
    </w:p>
    <w:p w14:paraId="07E65359">
      <w:pPr>
        <w:pStyle w:val="75"/>
      </w:pPr>
      <w:r>
        <w:t>60、高血脂伴糖尿病患者禁用（　　）降血脂。</w:t>
      </w:r>
    </w:p>
    <w:p w14:paraId="24DA7C0C">
      <w:pPr>
        <w:pStyle w:val="78"/>
      </w:pPr>
      <w:r>
        <w:tab/>
      </w:r>
      <w:r>
        <w:t>A、胆酸络合剂</w:t>
      </w:r>
      <w:r>
        <w:tab/>
      </w:r>
      <w:r>
        <w:t>B、他汀类药物</w:t>
      </w:r>
      <w:r>
        <w:tab/>
      </w:r>
      <w:r>
        <w:t>C、贝特类药物</w:t>
      </w:r>
      <w:r>
        <w:tab/>
      </w:r>
      <w:r>
        <w:t>D、烟酸类药物</w:t>
      </w:r>
    </w:p>
    <w:p w14:paraId="584FBF7C">
      <w:pPr>
        <w:pStyle w:val="75"/>
      </w:pPr>
      <w:r>
        <w:t>61、利尿药（　　）可诱发痛风和高血糖症。</w:t>
      </w:r>
    </w:p>
    <w:p w14:paraId="7238C2A6">
      <w:pPr>
        <w:pStyle w:val="78"/>
      </w:pPr>
      <w:r>
        <w:tab/>
      </w:r>
      <w:r>
        <w:t>A、呋塞米</w:t>
      </w:r>
      <w:r>
        <w:tab/>
      </w:r>
      <w:r>
        <w:t>B、氢氯噻嗪</w:t>
      </w:r>
      <w:r>
        <w:tab/>
      </w:r>
      <w:r>
        <w:t>C、螺内酯</w:t>
      </w:r>
      <w:r>
        <w:tab/>
      </w:r>
      <w:r>
        <w:t>D、特拉唑嗪</w:t>
      </w:r>
    </w:p>
    <w:p w14:paraId="3C69549E">
      <w:pPr>
        <w:pStyle w:val="75"/>
      </w:pPr>
      <w:r>
        <w:t>62、使用（　　）抗癫痫时可能需要10-30天才能达到最大效果。</w:t>
      </w:r>
    </w:p>
    <w:p w14:paraId="2399A9DD">
      <w:pPr>
        <w:pStyle w:val="78"/>
      </w:pPr>
      <w:r>
        <w:tab/>
      </w:r>
      <w:r>
        <w:t>A、苯巴比妥</w:t>
      </w:r>
      <w:r>
        <w:tab/>
      </w:r>
      <w:r>
        <w:t>B、异戊巴比妥</w:t>
      </w:r>
      <w:r>
        <w:tab/>
      </w:r>
      <w:r>
        <w:t>C、硫喷妥钠</w:t>
      </w:r>
      <w:r>
        <w:tab/>
      </w:r>
      <w:r>
        <w:t>D、司可巴比妥</w:t>
      </w:r>
    </w:p>
    <w:p w14:paraId="5A75E79B">
      <w:pPr>
        <w:pStyle w:val="75"/>
      </w:pPr>
      <w:r>
        <w:t>63、（　　）抗震颤麻痹的主要不良反应是胃肠道和心血管反应。</w:t>
      </w:r>
    </w:p>
    <w:p w14:paraId="52EE24EA">
      <w:pPr>
        <w:pStyle w:val="78"/>
      </w:pPr>
      <w:r>
        <w:tab/>
      </w:r>
      <w:r>
        <w:t>A、左旋多巴</w:t>
      </w:r>
      <w:r>
        <w:tab/>
      </w:r>
      <w:r>
        <w:t>B、苯海索</w:t>
      </w:r>
      <w:r>
        <w:tab/>
      </w:r>
      <w:r>
        <w:t>C、溴隐亭</w:t>
      </w:r>
      <w:r>
        <w:tab/>
      </w:r>
      <w:r>
        <w:t>D、金刚烷胺</w:t>
      </w:r>
    </w:p>
    <w:p w14:paraId="7175EA72">
      <w:pPr>
        <w:pStyle w:val="75"/>
      </w:pPr>
      <w:r>
        <w:t>64、脑出血急性期不宜大剂量使用（　　）。</w:t>
      </w:r>
    </w:p>
    <w:p w14:paraId="6C8EE162">
      <w:pPr>
        <w:pStyle w:val="78"/>
      </w:pPr>
      <w:r>
        <w:tab/>
      </w:r>
      <w:r>
        <w:t>A、咖啡因</w:t>
      </w:r>
      <w:r>
        <w:tab/>
      </w:r>
      <w:r>
        <w:t>B、尼可刹米</w:t>
      </w:r>
      <w:r>
        <w:tab/>
      </w:r>
      <w:r>
        <w:t>C、美解眠</w:t>
      </w:r>
      <w:r>
        <w:tab/>
      </w:r>
      <w:r>
        <w:t>D、胞二磷胆碱</w:t>
      </w:r>
    </w:p>
    <w:p w14:paraId="63920E35">
      <w:pPr>
        <w:pStyle w:val="75"/>
      </w:pPr>
      <w:r>
        <w:t>65、长期使用（　　）用于眼部疾病可继发眼部感染。</w:t>
      </w:r>
    </w:p>
    <w:p w14:paraId="23067334">
      <w:pPr>
        <w:pStyle w:val="78"/>
      </w:pPr>
      <w:r>
        <w:tab/>
      </w:r>
      <w:r>
        <w:t>A、醋酸可的松</w:t>
      </w:r>
      <w:r>
        <w:tab/>
      </w:r>
      <w:r>
        <w:t>B、毛果云香硷</w:t>
      </w:r>
      <w:r>
        <w:tab/>
      </w:r>
      <w:r>
        <w:t>C、色甘酸钠</w:t>
      </w:r>
      <w:r>
        <w:tab/>
      </w:r>
      <w:r>
        <w:t>D、卡替洛尔</w:t>
      </w:r>
    </w:p>
    <w:p w14:paraId="482D03EE">
      <w:pPr>
        <w:pStyle w:val="75"/>
      </w:pPr>
      <w:r>
        <w:t>66、单纯疱疹病毒性角膜炎禁用（　　）。</w:t>
      </w:r>
    </w:p>
    <w:p w14:paraId="52F04A2D">
      <w:pPr>
        <w:pStyle w:val="78"/>
      </w:pPr>
      <w:r>
        <w:tab/>
      </w:r>
      <w:r>
        <w:t>A、氟甲松龙</w:t>
      </w:r>
      <w:r>
        <w:tab/>
      </w:r>
      <w:r>
        <w:t>B、毛果云香硷</w:t>
      </w:r>
      <w:r>
        <w:tab/>
      </w:r>
      <w:r>
        <w:t>C、色甘酸钠</w:t>
      </w:r>
      <w:r>
        <w:tab/>
      </w:r>
      <w:r>
        <w:t>D、卡替洛尔</w:t>
      </w:r>
    </w:p>
    <w:p w14:paraId="67A75A5E">
      <w:pPr>
        <w:pStyle w:val="75"/>
      </w:pPr>
      <w:r>
        <w:t>67、持续服用（　　）30天以上可致依赖综合征。</w:t>
      </w:r>
    </w:p>
    <w:p w14:paraId="1A8F31DC">
      <w:pPr>
        <w:pStyle w:val="78"/>
      </w:pPr>
      <w:r>
        <w:tab/>
      </w:r>
      <w:r>
        <w:t>A、维生素A</w:t>
      </w:r>
      <w:r>
        <w:tab/>
      </w:r>
      <w:r>
        <w:t>B、维生素B6</w:t>
      </w:r>
      <w:r>
        <w:tab/>
      </w:r>
      <w:r>
        <w:t>C、维生素C</w:t>
      </w:r>
      <w:r>
        <w:tab/>
      </w:r>
      <w:r>
        <w:t>D、维生素K</w:t>
      </w:r>
    </w:p>
    <w:p w14:paraId="24B668EB">
      <w:pPr>
        <w:pStyle w:val="75"/>
      </w:pPr>
      <w:r>
        <w:t>68、抗疟药（　　）可引起头痛头昏和耳鸣等神经系统反应。</w:t>
      </w:r>
    </w:p>
    <w:p w14:paraId="7036B2DA">
      <w:pPr>
        <w:pStyle w:val="78"/>
      </w:pPr>
      <w:r>
        <w:tab/>
      </w:r>
      <w:r>
        <w:t>A、奎宁</w:t>
      </w:r>
      <w:r>
        <w:tab/>
      </w:r>
      <w:r>
        <w:t>B、甲苯咪唑</w:t>
      </w:r>
      <w:r>
        <w:tab/>
      </w:r>
      <w:r>
        <w:t>C、伯氨喹</w:t>
      </w:r>
      <w:r>
        <w:tab/>
      </w:r>
      <w:r>
        <w:t>D、乙胺嘧啶</w:t>
      </w:r>
    </w:p>
    <w:p w14:paraId="2B6E71A8">
      <w:pPr>
        <w:pStyle w:val="75"/>
      </w:pPr>
      <w:r>
        <w:t>69、（　　）治疗脑囊虫病时可引起癫痫发作。</w:t>
      </w:r>
    </w:p>
    <w:p w14:paraId="127BEE7B">
      <w:pPr>
        <w:pStyle w:val="78"/>
      </w:pPr>
      <w:r>
        <w:tab/>
      </w:r>
      <w:r>
        <w:t>A、甲硝唑</w:t>
      </w:r>
      <w:r>
        <w:tab/>
      </w:r>
      <w:r>
        <w:t>B、青蒿素</w:t>
      </w:r>
      <w:r>
        <w:tab/>
      </w:r>
      <w:r>
        <w:t>C、阿苯达唑</w:t>
      </w:r>
      <w:r>
        <w:tab/>
      </w:r>
      <w:r>
        <w:t>D、乙胺嘧啶</w:t>
      </w:r>
    </w:p>
    <w:p w14:paraId="2BCF91F7">
      <w:pPr>
        <w:pStyle w:val="75"/>
      </w:pPr>
      <w:r>
        <w:t>70、类风湿关节炎患者使用（　　）驱肠虫易诱发粒细胞缺乏症。</w:t>
      </w:r>
    </w:p>
    <w:p w14:paraId="663CA661">
      <w:pPr>
        <w:pStyle w:val="78"/>
      </w:pPr>
      <w:r>
        <w:tab/>
      </w:r>
      <w:r>
        <w:t>A、甲硝唑</w:t>
      </w:r>
      <w:r>
        <w:tab/>
      </w:r>
      <w:r>
        <w:t>B、伯氨喹</w:t>
      </w:r>
      <w:r>
        <w:tab/>
      </w:r>
      <w:r>
        <w:t>C、左旋咪唑</w:t>
      </w:r>
      <w:r>
        <w:tab/>
      </w:r>
      <w:r>
        <w:t>D、乙胺嘧啶</w:t>
      </w:r>
    </w:p>
    <w:p w14:paraId="04EE22F9">
      <w:pPr>
        <w:pStyle w:val="75"/>
      </w:pPr>
      <w:r>
        <w:t>71、购进业务流程中，对供应商的评价不包括的是（　　）。</w:t>
      </w:r>
    </w:p>
    <w:p w14:paraId="45FB38BF">
      <w:pPr>
        <w:pStyle w:val="77"/>
      </w:pPr>
      <w:r>
        <w:tab/>
      </w:r>
      <w:r>
        <w:t>A、产品质量</w:t>
      </w:r>
      <w:r>
        <w:tab/>
      </w:r>
      <w:r>
        <w:t>B、产品价格</w:t>
      </w:r>
    </w:p>
    <w:p w14:paraId="6635E2CD">
      <w:pPr>
        <w:pStyle w:val="77"/>
      </w:pPr>
      <w:r>
        <w:tab/>
      </w:r>
      <w:r>
        <w:t>C、供应商的库存</w:t>
      </w:r>
      <w:r>
        <w:tab/>
      </w:r>
      <w:r>
        <w:t>D、供货时间的保证</w:t>
      </w:r>
    </w:p>
    <w:p w14:paraId="75E890B4">
      <w:pPr>
        <w:pStyle w:val="75"/>
      </w:pPr>
      <w:r>
        <w:t>72、采购品种的确定必须遵循（　　）等原则。</w:t>
      </w:r>
    </w:p>
    <w:p w14:paraId="7C6BCC35">
      <w:pPr>
        <w:pStyle w:val="77"/>
      </w:pPr>
      <w:r>
        <w:tab/>
      </w:r>
      <w:r>
        <w:t>A、选适销对路产品</w:t>
      </w:r>
      <w:r>
        <w:tab/>
      </w:r>
      <w:r>
        <w:t>B、选物美价廉产品</w:t>
      </w:r>
    </w:p>
    <w:p w14:paraId="4DEB0E44">
      <w:pPr>
        <w:pStyle w:val="77"/>
      </w:pPr>
      <w:r>
        <w:tab/>
      </w:r>
      <w:r>
        <w:t>C、选自己需要的产品</w:t>
      </w:r>
      <w:r>
        <w:tab/>
      </w:r>
      <w:r>
        <w:t>D、B、C三者都对</w:t>
      </w:r>
    </w:p>
    <w:p w14:paraId="481DFE5F">
      <w:pPr>
        <w:pStyle w:val="75"/>
      </w:pPr>
      <w:r>
        <w:t>73、把购进时间和采购结合起来确定进货量的定货方法是（　　）。</w:t>
      </w:r>
    </w:p>
    <w:p w14:paraId="631DB51D">
      <w:pPr>
        <w:pStyle w:val="77"/>
      </w:pPr>
      <w:r>
        <w:tab/>
      </w:r>
      <w:r>
        <w:t>A、自动定货法</w:t>
      </w:r>
      <w:r>
        <w:tab/>
      </w:r>
      <w:r>
        <w:t>B、临界点定货法</w:t>
      </w:r>
    </w:p>
    <w:p w14:paraId="628A6681">
      <w:pPr>
        <w:pStyle w:val="77"/>
      </w:pPr>
      <w:r>
        <w:tab/>
      </w:r>
      <w:r>
        <w:t>C、批量控制法</w:t>
      </w:r>
      <w:r>
        <w:tab/>
      </w:r>
      <w:r>
        <w:t>D、均衡定货法</w:t>
      </w:r>
    </w:p>
    <w:p w14:paraId="40F7C829">
      <w:pPr>
        <w:pStyle w:val="75"/>
      </w:pPr>
      <w:r>
        <w:t>74、根据购销合同由收款人发货后委托银行向异地付款人收取款项，由付款人向银行城府货款的结算方式称为（　　）。</w:t>
      </w:r>
    </w:p>
    <w:p w14:paraId="33C7FE1E">
      <w:pPr>
        <w:pStyle w:val="77"/>
      </w:pPr>
      <w:r>
        <w:tab/>
      </w:r>
      <w:r>
        <w:t>A、异地委托收款结算</w:t>
      </w:r>
      <w:r>
        <w:tab/>
      </w:r>
      <w:r>
        <w:t>B、异地托收承付货款</w:t>
      </w:r>
    </w:p>
    <w:p w14:paraId="70FFB786">
      <w:pPr>
        <w:pStyle w:val="77"/>
      </w:pPr>
      <w:r>
        <w:tab/>
      </w:r>
      <w:r>
        <w:t>C、汇兑结算</w:t>
      </w:r>
      <w:r>
        <w:tab/>
      </w:r>
      <w:r>
        <w:t>D、汇票结算</w:t>
      </w:r>
    </w:p>
    <w:p w14:paraId="16A8FE66">
      <w:pPr>
        <w:pStyle w:val="75"/>
      </w:pPr>
      <w:r>
        <w:t>75、对于合同违约方，不属于其承担违约责任的方式是（　　）。</w:t>
      </w:r>
    </w:p>
    <w:p w14:paraId="0B5F55A8">
      <w:pPr>
        <w:pStyle w:val="77"/>
      </w:pPr>
      <w:r>
        <w:tab/>
      </w:r>
      <w:r>
        <w:t>A、支付违约金</w:t>
      </w:r>
      <w:r>
        <w:tab/>
      </w:r>
      <w:r>
        <w:t>B、支付运输金</w:t>
      </w:r>
    </w:p>
    <w:p w14:paraId="592F135F">
      <w:pPr>
        <w:pStyle w:val="77"/>
      </w:pPr>
      <w:r>
        <w:tab/>
      </w:r>
      <w:r>
        <w:t>C、支付赔偿金</w:t>
      </w:r>
      <w:r>
        <w:tab/>
      </w:r>
      <w:r>
        <w:t>D、继续履行合同</w:t>
      </w:r>
    </w:p>
    <w:p w14:paraId="22E27599">
      <w:pPr>
        <w:pStyle w:val="75"/>
      </w:pPr>
      <w:r>
        <w:t>76、选择供应商时，不需要考虑供货商哪一种合法证件（　　）？</w:t>
      </w:r>
    </w:p>
    <w:p w14:paraId="53D83E17">
      <w:pPr>
        <w:pStyle w:val="77"/>
      </w:pPr>
      <w:r>
        <w:tab/>
      </w:r>
      <w:r>
        <w:t>A、营业执照</w:t>
      </w:r>
      <w:r>
        <w:tab/>
      </w:r>
      <w:r>
        <w:t>B、银行授信</w:t>
      </w:r>
    </w:p>
    <w:p w14:paraId="06C68F03">
      <w:pPr>
        <w:pStyle w:val="77"/>
      </w:pPr>
      <w:r>
        <w:tab/>
      </w:r>
      <w:r>
        <w:t>C、法人资格</w:t>
      </w:r>
      <w:r>
        <w:tab/>
      </w:r>
      <w:r>
        <w:t>D、药品经营许可证</w:t>
      </w:r>
    </w:p>
    <w:p w14:paraId="7B9FE67A">
      <w:pPr>
        <w:pStyle w:val="75"/>
      </w:pPr>
      <w:r>
        <w:t>77、寻找潜在客户的原则是（　　）。</w:t>
      </w:r>
    </w:p>
    <w:p w14:paraId="4D699AC7">
      <w:pPr>
        <w:pStyle w:val="76"/>
      </w:pPr>
      <w:r>
        <w:tab/>
      </w:r>
      <w:r>
        <w:t>A、量身定制</w:t>
      </w:r>
    </w:p>
    <w:p w14:paraId="10741826">
      <w:pPr>
        <w:pStyle w:val="76"/>
      </w:pPr>
      <w:r>
        <w:tab/>
      </w:r>
      <w:r>
        <w:t>B、量身定制、循序渐进</w:t>
      </w:r>
    </w:p>
    <w:p w14:paraId="0A6087C7">
      <w:pPr>
        <w:pStyle w:val="76"/>
      </w:pPr>
      <w:r>
        <w:tab/>
      </w:r>
      <w:r>
        <w:t>C、重点关注、循序渐进</w:t>
      </w:r>
    </w:p>
    <w:p w14:paraId="0C3B00FC">
      <w:pPr>
        <w:pStyle w:val="76"/>
      </w:pPr>
      <w:r>
        <w:tab/>
      </w:r>
      <w:r>
        <w:t>D、量身定制、重点关注、循序渐进</w:t>
      </w:r>
    </w:p>
    <w:p w14:paraId="71DCC096">
      <w:pPr>
        <w:pStyle w:val="75"/>
      </w:pPr>
      <w:r>
        <w:t>78、客户在购买药品时属于（　　）。</w:t>
      </w:r>
    </w:p>
    <w:p w14:paraId="2C67A81B">
      <w:pPr>
        <w:pStyle w:val="78"/>
      </w:pPr>
      <w:r>
        <w:tab/>
      </w:r>
      <w:r>
        <w:t>A、主动消费</w:t>
      </w:r>
      <w:r>
        <w:tab/>
      </w:r>
      <w:r>
        <w:t>B、被动消费</w:t>
      </w:r>
      <w:r>
        <w:tab/>
      </w:r>
      <w:r>
        <w:t>C、引导消费</w:t>
      </w:r>
      <w:r>
        <w:tab/>
      </w:r>
      <w:r>
        <w:t>D、需求消费</w:t>
      </w:r>
    </w:p>
    <w:p w14:paraId="27414EB4">
      <w:pPr>
        <w:pStyle w:val="75"/>
      </w:pPr>
      <w:r>
        <w:t>79、与客户交谈时，要切合客户的实际情况与他们讨论其具体的（　　），诚恳地与他们沟通，交换双方的观点，就可以建立真诚的关系。</w:t>
      </w:r>
    </w:p>
    <w:p w14:paraId="65685C4F">
      <w:pPr>
        <w:pStyle w:val="78"/>
      </w:pPr>
      <w:r>
        <w:tab/>
      </w:r>
      <w:r>
        <w:t>A、意见</w:t>
      </w:r>
      <w:r>
        <w:tab/>
      </w:r>
      <w:r>
        <w:t>B、需求</w:t>
      </w:r>
      <w:r>
        <w:tab/>
      </w:r>
      <w:r>
        <w:t>C、困难</w:t>
      </w:r>
      <w:r>
        <w:tab/>
      </w:r>
      <w:r>
        <w:t>D、观点</w:t>
      </w:r>
    </w:p>
    <w:p w14:paraId="626475B2">
      <w:pPr>
        <w:pStyle w:val="75"/>
      </w:pPr>
      <w:r>
        <w:t>80、类风湿关节炎患者使用（　　）治疗后产生流感样症候群。</w:t>
      </w:r>
    </w:p>
    <w:p w14:paraId="3313A5E3">
      <w:pPr>
        <w:pStyle w:val="78"/>
      </w:pPr>
      <w:r>
        <w:tab/>
      </w:r>
      <w:r>
        <w:t>A、甲硝唑</w:t>
      </w:r>
      <w:r>
        <w:tab/>
      </w:r>
      <w:r>
        <w:t>B、伯氨喹</w:t>
      </w:r>
      <w:r>
        <w:tab/>
      </w:r>
      <w:r>
        <w:t>C、左旋咪唑</w:t>
      </w:r>
      <w:r>
        <w:tab/>
      </w:r>
      <w:r>
        <w:t>D、乙胺嘧啶</w:t>
      </w:r>
    </w:p>
    <w:p w14:paraId="4C9F550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280F6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8AC02CA">
            <w:pPr>
              <w:keepNext/>
              <w:jc w:val="center"/>
            </w:pPr>
            <w:r>
              <w:rPr>
                <w:rFonts w:hint="eastAsia"/>
              </w:rPr>
              <w:t>得　分</w:t>
            </w:r>
          </w:p>
        </w:tc>
        <w:tc>
          <w:tcPr>
            <w:tcW w:w="1440" w:type="dxa"/>
            <w:vAlign w:val="center"/>
          </w:tcPr>
          <w:p w14:paraId="2B136B55">
            <w:pPr>
              <w:keepNext/>
              <w:jc w:val="center"/>
            </w:pPr>
          </w:p>
        </w:tc>
      </w:tr>
      <w:tr w14:paraId="7317A0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94B0B4C">
            <w:pPr>
              <w:keepNext/>
              <w:jc w:val="center"/>
            </w:pPr>
            <w:r>
              <w:rPr>
                <w:rFonts w:hint="eastAsia"/>
              </w:rPr>
              <w:t>评分人</w:t>
            </w:r>
          </w:p>
        </w:tc>
        <w:tc>
          <w:tcPr>
            <w:tcW w:w="1440" w:type="dxa"/>
            <w:vAlign w:val="center"/>
          </w:tcPr>
          <w:p w14:paraId="7AAC8BEA">
            <w:pPr>
              <w:keepNext/>
              <w:jc w:val="center"/>
            </w:pPr>
          </w:p>
        </w:tc>
      </w:tr>
    </w:tbl>
    <w:p w14:paraId="7B673563">
      <w:pPr>
        <w:pStyle w:val="79"/>
      </w:pPr>
      <w:r>
        <w:t>二、判断题（每题1分，共20分。）</w:t>
      </w:r>
    </w:p>
    <w:p w14:paraId="5015966D">
      <w:pPr>
        <w:pStyle w:val="75"/>
      </w:pPr>
      <w:r>
        <w:t>81、（　　）销售者完成销售后重要的工作是继续跟踪客户，通过电话、回访等形式表达真诚、必要的问候，建立长期稳定的业务联系。</w:t>
      </w:r>
    </w:p>
    <w:p w14:paraId="0C1ED911">
      <w:pPr>
        <w:pStyle w:val="75"/>
      </w:pPr>
      <w:r>
        <w:t>82、（　　）可能是商品原材料的价格变化引起的价格上涨属于外部原因的影响。</w:t>
      </w:r>
    </w:p>
    <w:p w14:paraId="256C81F5">
      <w:pPr>
        <w:pStyle w:val="75"/>
      </w:pPr>
      <w:r>
        <w:t>83、（　　）毛利属于企业营业利润额的核算指标。</w:t>
      </w:r>
    </w:p>
    <w:p w14:paraId="15181053">
      <w:pPr>
        <w:pStyle w:val="75"/>
      </w:pPr>
      <w:r>
        <w:t>84、（　　）缓泻药不良反应少见。</w:t>
      </w:r>
    </w:p>
    <w:p w14:paraId="0133C227">
      <w:pPr>
        <w:pStyle w:val="75"/>
      </w:pPr>
      <w:r>
        <w:t>85、（　　）医药从业人员必须具备丰富的业务知识和熟练的职业技能。</w:t>
      </w:r>
    </w:p>
    <w:p w14:paraId="2886392C">
      <w:pPr>
        <w:pStyle w:val="75"/>
      </w:pPr>
      <w:r>
        <w:t>86、（　　）根据《药品管理法实施条例》，进口在德国的生产企业生产的药品应取得《医药产品注册证》。</w:t>
      </w:r>
    </w:p>
    <w:p w14:paraId="63429CC3">
      <w:pPr>
        <w:pStyle w:val="75"/>
      </w:pPr>
      <w:r>
        <w:t>87、（　　）毒性反应的产生与用药剂量无关。</w:t>
      </w:r>
    </w:p>
    <w:p w14:paraId="2B750A16">
      <w:pPr>
        <w:pStyle w:val="75"/>
      </w:pPr>
      <w:r>
        <w:t>88、（　　）慢性支气管炎缓解期可通过注射菌苗增加机体免疫力。</w:t>
      </w:r>
    </w:p>
    <w:p w14:paraId="6DD94D4E">
      <w:pPr>
        <w:pStyle w:val="75"/>
      </w:pPr>
      <w:r>
        <w:t>89、（　　）慢性胃炎的中医治疗可选用猴菇菌片。</w:t>
      </w:r>
    </w:p>
    <w:p w14:paraId="70E9D49D">
      <w:pPr>
        <w:pStyle w:val="75"/>
      </w:pPr>
      <w:r>
        <w:t>90、（　　）长期使用抑制胃酸的药物可导致胃内细菌过度生长。</w:t>
      </w:r>
    </w:p>
    <w:p w14:paraId="30CE63D7">
      <w:pPr>
        <w:pStyle w:val="75"/>
      </w:pPr>
      <w:r>
        <w:t>91、（　　）病毒性肝炎需慎用对乙酰氨基酚。</w:t>
      </w:r>
    </w:p>
    <w:p w14:paraId="72AF5091">
      <w:pPr>
        <w:pStyle w:val="75"/>
      </w:pPr>
      <w:r>
        <w:t>92、（　　）对阿司匹林过敏者可以使用萘普生。</w:t>
      </w:r>
    </w:p>
    <w:p w14:paraId="37BB16BF">
      <w:pPr>
        <w:pStyle w:val="75"/>
      </w:pPr>
      <w:r>
        <w:t>93、（　　）恶心性祛痰药的主要不良反应是消化道症状。</w:t>
      </w:r>
    </w:p>
    <w:p w14:paraId="135B6430">
      <w:pPr>
        <w:pStyle w:val="75"/>
      </w:pPr>
      <w:r>
        <w:t>94、（　　）强心苷类药物可引起心脏的不良反应。</w:t>
      </w:r>
    </w:p>
    <w:p w14:paraId="7D9F9E1D">
      <w:pPr>
        <w:pStyle w:val="75"/>
      </w:pPr>
      <w:r>
        <w:t>95、（　　）哺乳期妇女和孕妇慎用抗心律失常药物。</w:t>
      </w:r>
    </w:p>
    <w:p w14:paraId="2C8CFC17">
      <w:pPr>
        <w:pStyle w:val="75"/>
      </w:pPr>
      <w:r>
        <w:t>96、（　　）烟酸无皮肤潮红和瘙痒的不良反应。</w:t>
      </w:r>
    </w:p>
    <w:p w14:paraId="0BD2659B">
      <w:pPr>
        <w:pStyle w:val="75"/>
      </w:pPr>
      <w:r>
        <w:t>97、（　　）选择供货单位时，应先考虑当地后考虑外地的原则。</w:t>
      </w:r>
    </w:p>
    <w:p w14:paraId="1A3E8F2A">
      <w:pPr>
        <w:pStyle w:val="75"/>
      </w:pPr>
      <w:r>
        <w:t>98、（　　）处方中药品名称可以根据医师的个人习惯书写。</w:t>
      </w:r>
    </w:p>
    <w:p w14:paraId="13CCFB3D">
      <w:pPr>
        <w:pStyle w:val="75"/>
      </w:pPr>
      <w:r>
        <w:t>99、（　　）购销合同中，应明确违约责任。对于法律、法规没有规定的，应由当事人双方协商确定。</w:t>
      </w:r>
    </w:p>
    <w:p w14:paraId="441B0778">
      <w:pPr>
        <w:pStyle w:val="75"/>
      </w:pPr>
      <w:r>
        <w:t>100、（　　）待运商品其所有权属供货方。</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06A3C">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4850D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6</Pages>
  <Words>5309</Words>
  <Characters>5570</Characters>
  <Lines>1</Lines>
  <Paragraphs>1</Paragraphs>
  <TotalTime>2</TotalTime>
  <ScaleCrop>false</ScaleCrop>
  <LinksUpToDate>false</LinksUpToDate>
  <CharactersWithSpaces>6117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2025-03-31T09:56:00Z</dcterms:created>
  <dc:creator>加载中...</dc:creator>
  <cp:lastModifiedBy>加载中...</cp:lastModifiedBy>
  <dcterms:modified xsi:type="dcterms:W3CDTF">2025-03-31T09:57:47Z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7E3362210BEE4505BBC175C49E781518_13</vt:lpwstr>
  </property>
</Properties>
</file>