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1C32B2">
      <w:pPr>
        <w:rPr>
          <w:rFonts w:ascii="宋体" w:hAnsi="宋体"/>
        </w:rPr>
      </w:pPr>
      <w:r>
        <w:rPr>
          <w:rFonts w:ascii="宋体" w:hAnsi="宋体"/>
          <w:sz w:val="20"/>
        </w:rPr>
        <w:pict>
          <v:shape id="文本框 592" o:spid="_x0000_s1026" o:spt="202" type="#_x0000_t202" style="position:absolute;left:0pt;margin-left:-0.85pt;margin-top:-2.8pt;height:28.7pt;width:92.55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path/>
            <v:fill focussize="0,0"/>
            <v:stroke joinstyle="miter"/>
            <v:imagedata o:title=""/>
            <o:lock v:ext="edit"/>
            <v:textbox>
              <w:txbxContent>
                <w:p w14:paraId="309AB496">
                  <w:r>
                    <w:rPr>
                      <w:rFonts w:hint="eastAsia"/>
                    </w:rPr>
                    <w:t>科目代码：130</w:t>
                  </w:r>
                </w:p>
              </w:txbxContent>
            </v:textbox>
          </v:shape>
        </w:pict>
      </w:r>
      <w:r>
        <w:rPr>
          <w:rFonts w:ascii="宋体" w:hAnsi="宋体"/>
          <w:sz w:val="20"/>
        </w:rPr>
        <w:pict>
          <v:group id="_x0000_s1072" o:spid="_x0000_s1072" o:spt="203" style="position:absolute;left:0pt;margin-left:27.2pt;margin-top:70.9pt;height:703.5pt;width:82.5pt;mso-position-horizontal-relative:page;mso-position-vertical-relative:page;z-index:251659264;mso-width-relative:page;mso-height-relative:page;" coordorigin="542,1418" coordsize="1650,14070">
            <o:lock v:ext="edit"/>
            <v:group id="_x0000_s1073" o:spid="_x0000_s1073" o:spt="203" style="position:absolute;left:1832;top:1418;height:14070;width:360;" coordorigin="1832,1418" coordsize="360,14070">
              <o:lock v:ext="edit"/>
              <v:rect id="_x0000_s1074" o:spid="_x0000_s1074" o:spt="1" style="position:absolute;left:1832;top:1485;height:14003;width:360;" filled="f" stroked="f" coordsize="21600,21600">
                <v:path/>
                <v:fill on="f" focussize="0,0"/>
                <v:stroke on="f"/>
                <v:imagedata o:title=""/>
                <o:lock v:ext="edit"/>
                <v:textbox inset="0mm,0mm,0mm,0mm" style="layout-flow:vertical;mso-layout-flow-alt:bottom-to-top;">
                  <w:txbxContent>
                    <w:p w14:paraId="13E3D913">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_x0000_s1075" o:spid="_x0000_s1075" o:spt="20" style="position:absolute;left:1126;top:2274;height:0;width:1712;rotation:5898240f;" coordsize="21600,21600">
                <v:path arrowok="t"/>
                <v:fill focussize="0,0"/>
                <v:stroke dashstyle="dash"/>
                <v:imagedata o:title=""/>
                <o:lock v:ext="edit"/>
              </v:line>
              <v:line id="_x0000_s1076" o:spid="_x0000_s1076" o:spt="20" style="position:absolute;left:1557;top:5010;height:0;width:850;rotation:5898240f;" coordsize="21600,21600">
                <v:path arrowok="t"/>
                <v:fill focussize="0,0"/>
                <v:stroke dashstyle="dash"/>
                <v:imagedata o:title=""/>
                <o:lock v:ext="edit"/>
              </v:line>
              <v:line id="_x0000_s1077" o:spid="_x0000_s1077" o:spt="20" style="position:absolute;left:1557;top:3867;height:0;width:850;rotation:5898240f;" coordsize="21600,21600">
                <v:path arrowok="t"/>
                <v:fill focussize="0,0"/>
                <v:stroke dashstyle="dash"/>
                <v:imagedata o:title=""/>
                <o:lock v:ext="edit"/>
              </v:line>
              <v:line id="_x0000_s1078" o:spid="_x0000_s1078" o:spt="20" style="position:absolute;left:1557;top:6177;height:0;width:850;rotation:5898240f;" coordsize="21600,21600">
                <v:path arrowok="t"/>
                <v:fill focussize="0,0"/>
                <v:stroke dashstyle="dash"/>
                <v:imagedata o:title=""/>
                <o:lock v:ext="edit"/>
              </v:line>
              <v:line id="_x0000_s1079" o:spid="_x0000_s1079" o:spt="20" style="position:absolute;left:1557;top:7329;height:0;width:850;rotation:5898240f;" coordsize="21600,21600">
                <v:path arrowok="t"/>
                <v:fill focussize="0,0"/>
                <v:stroke dashstyle="dash"/>
                <v:imagedata o:title=""/>
                <o:lock v:ext="edit"/>
              </v:line>
              <v:line id="_x0000_s1080" o:spid="_x0000_s1080" o:spt="20" style="position:absolute;left:1557;top:8475;height:0;width:850;rotation:5898240f;" coordsize="21600,21600">
                <v:path arrowok="t"/>
                <v:fill focussize="0,0"/>
                <v:stroke dashstyle="dash"/>
                <v:imagedata o:title=""/>
                <o:lock v:ext="edit"/>
              </v:line>
              <v:line id="_x0000_s1081" o:spid="_x0000_s1081" o:spt="20" style="position:absolute;left:1557;top:9668;height:0;width:850;rotation:5898240f;" coordsize="21600,21600">
                <v:path arrowok="t"/>
                <v:fill focussize="0,0"/>
                <v:stroke dashstyle="dash"/>
                <v:imagedata o:title=""/>
                <o:lock v:ext="edit"/>
              </v:line>
              <v:line id="_x0000_s1082" o:spid="_x0000_s1082" o:spt="20" style="position:absolute;left:1557;top:10816;height:0;width:850;rotation:5898240f;" coordsize="21600,21600">
                <v:path arrowok="t"/>
                <v:fill focussize="0,0"/>
                <v:stroke dashstyle="dash"/>
                <v:imagedata o:title=""/>
                <o:lock v:ext="edit"/>
              </v:line>
              <v:line id="_x0000_s1083" o:spid="_x0000_s1083" o:spt="20" style="position:absolute;left:1557;top:11985;height:0;width:850;rotation:5898240f;" coordsize="21600,21600">
                <v:path arrowok="t"/>
                <v:fill focussize="0,0"/>
                <v:stroke dashstyle="dash"/>
                <v:imagedata o:title=""/>
                <o:lock v:ext="edit"/>
              </v:line>
              <v:line id="_x0000_s1084" o:spid="_x0000_s1084" o:spt="20" style="position:absolute;left:1557;top:13101;height:0;width:850;rotation:5898240f;" coordsize="21600,21600">
                <v:path arrowok="t"/>
                <v:fill focussize="0,0"/>
                <v:stroke dashstyle="dash"/>
                <v:imagedata o:title=""/>
                <o:lock v:ext="edit"/>
              </v:line>
              <v:line id="_x0000_s1085" o:spid="_x0000_s1085" o:spt="20" style="position:absolute;left:1186;top:14642;height:0;width:1587;rotation:5898240f;" coordsize="21600,21600">
                <v:path arrowok="t"/>
                <v:fill focussize="0,0"/>
                <v:stroke dashstyle="dash"/>
                <v:imagedata o:title=""/>
                <o:lock v:ext="edit"/>
              </v:line>
            </v:group>
            <v:group id="_x0000_s1086" o:spid="_x0000_s1086" o:spt="203" style="position:absolute;left:542;top:13711;height:1092;width:850;" coordorigin="542,13711" coordsize="850,1092">
              <o:lock v:ext="edit"/>
              <v:rect id="_x0000_s1087" o:spid="_x0000_s1087" o:spt="1" style="position:absolute;left:542;top:13711;height:1092;width:850;" coordsize="21600,21600">
                <v:path/>
                <v:fill focussize="0,0"/>
                <v:stroke/>
                <v:imagedata o:title=""/>
                <o:lock v:ext="edit"/>
                <v:textbox inset="1.2mm,0mm,0mm,0mm" style="layout-flow:vertical;mso-layout-flow-alt:bottom-to-top;">
                  <w:txbxContent>
                    <w:p w14:paraId="16850E26">
                      <w:pPr>
                        <w:jc w:val="center"/>
                        <w:rPr>
                          <w:rFonts w:hint="eastAsia"/>
                        </w:rPr>
                      </w:pPr>
                      <w:r>
                        <w:rPr>
                          <w:rFonts w:hint="eastAsia"/>
                        </w:rPr>
                        <w:t>地  区</w:t>
                      </w:r>
                    </w:p>
                  </w:txbxContent>
                </v:textbox>
              </v:rect>
              <v:line id="_x0000_s1088" o:spid="_x0000_s1088" o:spt="20" style="position:absolute;left:417;top:14260;height:0;width:1083;rotation:5898240f;" coordsize="21600,21600">
                <v:path arrowok="t"/>
                <v:fill focussize="0,0"/>
                <v:stroke/>
                <v:imagedata o:title=""/>
                <o:lock v:ext="edit"/>
              </v:line>
            </v:group>
            <v:group id="_x0000_s1089" o:spid="_x0000_s1089" o:spt="203" style="position:absolute;left:542;top:5564;height:2241;width:850;" coordorigin="542,5564" coordsize="850,2241">
              <o:lock v:ext="edit"/>
              <v:rect id="_x0000_s1090" o:spid="_x0000_s1090" o:spt="1" style="position:absolute;left:542;top:5564;height:2241;width:850;" coordsize="21600,21600">
                <v:path/>
                <v:fill focussize="0,0"/>
                <v:stroke/>
                <v:imagedata o:title=""/>
                <o:lock v:ext="edit"/>
                <v:textbox inset="1.2mm,0mm,0mm,0mm" style="layout-flow:vertical;mso-layout-flow-alt:bottom-to-top;">
                  <w:txbxContent>
                    <w:p w14:paraId="41357F8A">
                      <w:pPr>
                        <w:jc w:val="center"/>
                      </w:pPr>
                      <w:r>
                        <w:rPr>
                          <w:rFonts w:hint="eastAsia"/>
                        </w:rPr>
                        <w:t>姓     名</w:t>
                      </w:r>
                    </w:p>
                  </w:txbxContent>
                </v:textbox>
              </v:rect>
              <v:line id="_x0000_s1091" o:spid="_x0000_s1091" o:spt="20" style="position:absolute;left:-153;top:6682;height:0;width:2222;rotation:5898240f;" coordsize="21600,21600">
                <v:path arrowok="t"/>
                <v:fill focussize="0,0"/>
                <v:stroke/>
                <v:imagedata o:title=""/>
                <o:lock v:ext="edit"/>
              </v:line>
            </v:group>
            <v:group id="_x0000_s1092" o:spid="_x0000_s1092" o:spt="203" style="position:absolute;left:542;top:1756;height:2745;width:850;" coordorigin="542,1756" coordsize="850,2745">
              <o:lock v:ext="edit"/>
              <v:rect id="_x0000_s1093" o:spid="_x0000_s1093" o:spt="1" style="position:absolute;left:542;top:1756;height:2745;width:850;" coordsize="21600,21600">
                <v:path/>
                <v:fill focussize="0,0"/>
                <v:stroke/>
                <v:imagedata o:title=""/>
                <o:lock v:ext="edit"/>
                <v:textbox inset="1.2mm,0mm,0mm,0mm" style="layout-flow:vertical;mso-layout-flow-alt:bottom-to-top;">
                  <w:txbxContent>
                    <w:p w14:paraId="75716423">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o:spid="_x0000_s1094" o:spt="20" style="position:absolute;left:-402;top:3128;height:0;width:2733;rotation:5898240f;" coordsize="21600,21600">
                <v:path arrowok="t"/>
                <v:fill focussize="0,0"/>
                <v:stroke/>
                <v:imagedata o:title=""/>
                <o:lock v:ext="edit"/>
              </v:line>
            </v:group>
            <v:group id="_x0000_s1095" o:spid="_x0000_s1095" o:spt="203" style="position:absolute;left:542;top:8885;height:3713;width:850;" coordorigin="542,8885" coordsize="850,3713">
              <o:lock v:ext="edit"/>
              <v:group id="_x0000_s1096" o:spid="_x0000_s1096" o:spt="203" style="position:absolute;left:542;top:8885;height:3713;width:850;" coordorigin="542,9091" coordsize="850,3713">
                <o:lock v:ext="edit"/>
                <v:rect id="_x0000_s1097" o:spid="_x0000_s1097" o:spt="1" style="position:absolute;left:542;top:9093;height:3711;width:850;" coordsize="21600,21600">
                  <v:path/>
                  <v:fill focussize="0,0"/>
                  <v:stroke/>
                  <v:imagedata o:title=""/>
                  <o:lock v:ext="edit"/>
                  <v:textbox inset="1.2mm,0mm,0mm,0mm" style="layout-flow:vertical;mso-layout-flow-alt:bottom-to-top;">
                    <w:txbxContent>
                      <w:p w14:paraId="4C140DFE">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o:spid="_x0000_s1098" o:spt="20" style="position:absolute;left:-893;top:10948;height:0;width:3713;rotation:5898240f;" coordsize="21600,21600">
                  <v:path arrowok="t"/>
                  <v:fill focussize="0,0"/>
                  <v:stroke/>
                  <v:imagedata o:title=""/>
                  <o:lock v:ext="edit"/>
                </v:line>
              </v:group>
              <v:group id="_x0000_s1099" o:spid="_x0000_s1099" o:spt="203" style="position:absolute;left:976;top:9072;height:3342;width:403;" coordorigin="991,9072" coordsize="392,3342">
                <o:lock v:ext="edit"/>
                <v:line id="_x0000_s1100" o:spid="_x0000_s1100" o:spt="20" style="position:absolute;left:992;top:9072;height:0;width:391;" coordsize="21600,21600">
                  <v:path arrowok="t"/>
                  <v:fill focussize="0,0"/>
                  <v:stroke/>
                  <v:imagedata o:title=""/>
                  <o:lock v:ext="edit"/>
                </v:line>
                <v:line id="_x0000_s1101" o:spid="_x0000_s1101" o:spt="20" style="position:absolute;left:992;top:9480;height:0;width:391;" coordsize="21600,21600">
                  <v:path arrowok="t"/>
                  <v:fill focussize="0,0"/>
                  <v:stroke/>
                  <v:imagedata o:title=""/>
                  <o:lock v:ext="edit"/>
                </v:line>
                <v:line id="_x0000_s1102" o:spid="_x0000_s1102" o:spt="20" style="position:absolute;left:991;top:9681;height:0;width:391;" coordsize="21600,21600">
                  <v:path arrowok="t"/>
                  <v:fill focussize="0,0"/>
                  <v:stroke/>
                  <v:imagedata o:title=""/>
                  <o:lock v:ext="edit"/>
                </v:line>
                <v:line id="_x0000_s1103" o:spid="_x0000_s1103" o:spt="20" style="position:absolute;left:992;top:9867;height:0;width:391;" coordsize="21600,21600">
                  <v:path arrowok="t"/>
                  <v:fill focussize="0,0"/>
                  <v:stroke/>
                  <v:imagedata o:title=""/>
                  <o:lock v:ext="edit"/>
                </v:line>
                <v:line id="_x0000_s1104" o:spid="_x0000_s1104" o:spt="20" style="position:absolute;left:991;top:10062;height:0;width:391;" coordsize="21600,21600">
                  <v:path arrowok="t"/>
                  <v:fill focussize="0,0"/>
                  <v:stroke/>
                  <v:imagedata o:title=""/>
                  <o:lock v:ext="edit"/>
                </v:line>
                <v:line id="_x0000_s1105" o:spid="_x0000_s1105" o:spt="20" style="position:absolute;left:992;top:10257;height:0;width:391;" coordsize="21600,21600">
                  <v:path arrowok="t"/>
                  <v:fill focussize="0,0"/>
                  <v:stroke/>
                  <v:imagedata o:title=""/>
                  <o:lock v:ext="edit"/>
                </v:line>
                <v:line id="_x0000_s1106" o:spid="_x0000_s1106" o:spt="20" style="position:absolute;left:992;top:10461;height:0;width:391;" coordsize="21600,21600">
                  <v:path arrowok="t"/>
                  <v:fill focussize="0,0"/>
                  <v:stroke/>
                  <v:imagedata o:title=""/>
                  <o:lock v:ext="edit"/>
                </v:line>
                <v:line id="_x0000_s1107" o:spid="_x0000_s1107" o:spt="20" style="position:absolute;left:992;top:10653;height:0;width:391;" coordsize="21600,21600">
                  <v:path arrowok="t"/>
                  <v:fill focussize="0,0"/>
                  <v:stroke/>
                  <v:imagedata o:title=""/>
                  <o:lock v:ext="edit"/>
                </v:line>
                <v:line id="_x0000_s1108" o:spid="_x0000_s1108" o:spt="20" style="position:absolute;left:992;top:10854;height:0;width:391;" coordsize="21600,21600">
                  <v:path arrowok="t"/>
                  <v:fill focussize="0,0"/>
                  <v:stroke/>
                  <v:imagedata o:title=""/>
                  <o:lock v:ext="edit"/>
                </v:line>
                <v:line id="_x0000_s1109" o:spid="_x0000_s1109" o:spt="20" style="position:absolute;left:992;top:11040;height:0;width:391;" coordsize="21600,21600">
                  <v:path arrowok="t"/>
                  <v:fill focussize="0,0"/>
                  <v:stroke/>
                  <v:imagedata o:title=""/>
                  <o:lock v:ext="edit"/>
                </v:line>
                <v:line id="_x0000_s1110" o:spid="_x0000_s1110" o:spt="20" style="position:absolute;left:992;top:11241;height:0;width:391;" coordsize="21600,21600">
                  <v:path arrowok="t"/>
                  <v:fill focussize="0,0"/>
                  <v:stroke/>
                  <v:imagedata o:title=""/>
                  <o:lock v:ext="edit"/>
                </v:line>
                <v:line id="_x0000_s1111" o:spid="_x0000_s1111" o:spt="20" style="position:absolute;left:992;top:11427;height:0;width:391;" coordsize="21600,21600">
                  <v:path arrowok="t"/>
                  <v:fill focussize="0,0"/>
                  <v:stroke/>
                  <v:imagedata o:title=""/>
                  <o:lock v:ext="edit"/>
                </v:line>
                <v:line id="_x0000_s1112" o:spid="_x0000_s1112" o:spt="20" style="position:absolute;left:992;top:11634;height:0;width:391;" coordsize="21600,21600">
                  <v:path arrowok="t"/>
                  <v:fill focussize="0,0"/>
                  <v:stroke/>
                  <v:imagedata o:title=""/>
                  <o:lock v:ext="edit"/>
                </v:line>
                <v:line id="_x0000_s1113" o:spid="_x0000_s1113" o:spt="20" style="position:absolute;left:992;top:11820;height:0;width:391;" coordsize="21600,21600">
                  <v:path arrowok="t"/>
                  <v:fill focussize="0,0"/>
                  <v:stroke/>
                  <v:imagedata o:title=""/>
                  <o:lock v:ext="edit"/>
                </v:line>
                <v:line id="_x0000_s1114" o:spid="_x0000_s1114" o:spt="20" style="position:absolute;left:991;top:12021;height:0;width:391;" coordsize="21600,21600">
                  <v:path arrowok="t"/>
                  <v:fill focussize="0,0"/>
                  <v:stroke/>
                  <v:imagedata o:title=""/>
                  <o:lock v:ext="edit"/>
                </v:line>
                <v:line id="_x0000_s1115" o:spid="_x0000_s1115" o:spt="20" style="position:absolute;left:992;top:12207;height:0;width:391;" coordsize="21600,21600">
                  <v:path arrowok="t"/>
                  <v:fill focussize="0,0"/>
                  <v:stroke/>
                  <v:imagedata o:title=""/>
                  <o:lock v:ext="edit"/>
                </v:line>
                <v:line id="_x0000_s1116" o:spid="_x0000_s1116" o:spt="20" style="position:absolute;left:992;top:12414;height:0;width:391;" coordsize="21600,21600">
                  <v:path arrowok="t"/>
                  <v:fill focussize="0,0"/>
                  <v:stroke/>
                  <v:imagedata o:title=""/>
                  <o:lock v:ext="edit"/>
                </v:line>
                <v:line id="_x0000_s1117" o:spid="_x0000_s1117" o:spt="20" style="position:absolute;left:992;top:9273;height:0;width:391;" coordsize="21600,21600">
                  <v:path arrowok="t"/>
                  <v:fill focussize="0,0"/>
                  <v:stroke/>
                  <v:imagedata o:title=""/>
                  <o:lock v:ext="edit"/>
                </v:line>
              </v:group>
            </v:group>
          </v:group>
        </w:pict>
      </w:r>
    </w:p>
    <w:p w14:paraId="3235BAB3">
      <w:pPr>
        <w:pStyle w:val="51"/>
      </w:pPr>
      <w:r>
        <w:t>物流服务师三级理论知识试卷</w:t>
      </w:r>
    </w:p>
    <w:p w14:paraId="3F0B162B">
      <w:pPr>
        <w:pStyle w:val="80"/>
      </w:pPr>
      <w:r>
        <w:t>试卷编码：402060331-2025030004</w:t>
      </w:r>
    </w:p>
    <w:p w14:paraId="2D3582DD">
      <w:pPr>
        <w:pStyle w:val="39"/>
      </w:pPr>
      <w:r>
        <w:t>职    业：物流服务师</w:t>
      </w:r>
    </w:p>
    <w:p w14:paraId="3F6253B2">
      <w:pPr>
        <w:pStyle w:val="39"/>
      </w:pPr>
      <w:r>
        <w:t>等    级：三级</w:t>
      </w:r>
    </w:p>
    <w:p w14:paraId="52539F3D">
      <w:pPr>
        <w:pStyle w:val="39"/>
      </w:pPr>
      <w:r>
        <w:t>卷 册 一：理论知识</w:t>
      </w:r>
    </w:p>
    <w:p w14:paraId="4A2E282F">
      <w:pPr>
        <w:pStyle w:val="51"/>
      </w:pPr>
      <w:r>
        <w:t>注   意   事   项</w:t>
      </w:r>
    </w:p>
    <w:p w14:paraId="674A88CA">
      <w:pPr>
        <w:pStyle w:val="75"/>
      </w:pPr>
      <w:r>
        <w:t>1、考试时间：</w:t>
      </w:r>
      <w:r>
        <w:rPr>
          <w:rFonts w:hint="eastAsia"/>
          <w:lang w:val="en-US" w:eastAsia="zh-CN"/>
        </w:rPr>
        <w:t>120</w:t>
      </w:r>
      <w:bookmarkStart w:id="0" w:name="_GoBack"/>
      <w:bookmarkEnd w:id="0"/>
      <w:r>
        <w:t>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00"/>
        <w:gridCol w:w="1440"/>
      </w:tblGrid>
      <w:tr w14:paraId="1F73DB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02D4B09E">
            <w:pPr>
              <w:jc w:val="center"/>
              <w:rPr>
                <w:rFonts w:ascii="宋体" w:hAnsi="宋体"/>
              </w:rPr>
            </w:pPr>
          </w:p>
        </w:tc>
        <w:tc>
          <w:tcPr>
            <w:tcW w:w="1400" w:type="dxa"/>
            <w:vAlign w:val="center"/>
          </w:tcPr>
          <w:p w14:paraId="0896BAF8">
            <w:pPr>
              <w:jc w:val="center"/>
              <w:rPr>
                <w:rFonts w:hint="eastAsia" w:ascii="宋体" w:hAnsi="宋体"/>
              </w:rPr>
            </w:pPr>
            <w:r>
              <w:rPr>
                <w:rFonts w:hint="eastAsia" w:ascii="宋体" w:hAnsi="宋体"/>
              </w:rPr>
              <w:t>一</w:t>
            </w:r>
          </w:p>
        </w:tc>
        <w:tc>
          <w:tcPr>
            <w:tcW w:w="1400" w:type="dxa"/>
            <w:vAlign w:val="center"/>
          </w:tcPr>
          <w:p w14:paraId="79AC5172">
            <w:pPr>
              <w:jc w:val="center"/>
              <w:rPr>
                <w:rFonts w:hint="eastAsia" w:ascii="宋体" w:hAnsi="宋体"/>
              </w:rPr>
            </w:pPr>
            <w:r>
              <w:rPr>
                <w:rFonts w:hint="eastAsia" w:ascii="宋体" w:hAnsi="宋体"/>
              </w:rPr>
              <w:t>二</w:t>
            </w:r>
          </w:p>
        </w:tc>
        <w:tc>
          <w:tcPr>
            <w:tcW w:w="1400" w:type="dxa"/>
            <w:vAlign w:val="center"/>
          </w:tcPr>
          <w:p w14:paraId="32AF2315">
            <w:pPr>
              <w:jc w:val="center"/>
              <w:rPr>
                <w:rFonts w:hint="eastAsia" w:ascii="宋体" w:hAnsi="宋体"/>
              </w:rPr>
            </w:pPr>
            <w:r>
              <w:rPr>
                <w:rFonts w:hint="eastAsia" w:ascii="宋体" w:hAnsi="宋体"/>
              </w:rPr>
              <w:t>三</w:t>
            </w:r>
          </w:p>
        </w:tc>
        <w:tc>
          <w:tcPr>
            <w:tcW w:w="1440" w:type="dxa"/>
            <w:vAlign w:val="center"/>
          </w:tcPr>
          <w:p w14:paraId="0ECEC172">
            <w:pPr>
              <w:jc w:val="center"/>
              <w:rPr>
                <w:rFonts w:hint="eastAsia" w:ascii="宋体" w:hAnsi="宋体"/>
              </w:rPr>
            </w:pPr>
            <w:r>
              <w:rPr>
                <w:rFonts w:hint="eastAsia" w:ascii="宋体" w:hAnsi="宋体"/>
              </w:rPr>
              <w:t>总　分</w:t>
            </w:r>
          </w:p>
        </w:tc>
      </w:tr>
      <w:tr w14:paraId="20B69A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7CDCE399">
            <w:pPr>
              <w:jc w:val="center"/>
              <w:rPr>
                <w:rFonts w:hint="eastAsia" w:ascii="宋体" w:hAnsi="宋体"/>
              </w:rPr>
            </w:pPr>
            <w:r>
              <w:rPr>
                <w:rFonts w:hint="eastAsia" w:ascii="宋体" w:hAnsi="宋体"/>
              </w:rPr>
              <w:t>得　分</w:t>
            </w:r>
          </w:p>
        </w:tc>
        <w:tc>
          <w:tcPr>
            <w:tcW w:w="1009" w:type="dxa"/>
            <w:vAlign w:val="center"/>
          </w:tcPr>
          <w:p w14:paraId="58DE2F35">
            <w:pPr>
              <w:jc w:val="center"/>
              <w:rPr>
                <w:rFonts w:ascii="宋体" w:hAnsi="宋体"/>
              </w:rPr>
            </w:pPr>
          </w:p>
        </w:tc>
        <w:tc>
          <w:tcPr>
            <w:tcW w:w="1009" w:type="dxa"/>
            <w:vAlign w:val="center"/>
          </w:tcPr>
          <w:p w14:paraId="5618A9CF">
            <w:pPr>
              <w:jc w:val="center"/>
              <w:rPr>
                <w:rFonts w:ascii="宋体" w:hAnsi="宋体"/>
              </w:rPr>
            </w:pPr>
          </w:p>
        </w:tc>
        <w:tc>
          <w:tcPr>
            <w:tcW w:w="1009" w:type="dxa"/>
            <w:vAlign w:val="center"/>
          </w:tcPr>
          <w:p w14:paraId="21FE4929">
            <w:pPr>
              <w:jc w:val="center"/>
              <w:rPr>
                <w:rFonts w:ascii="宋体" w:hAnsi="宋体"/>
              </w:rPr>
            </w:pPr>
          </w:p>
        </w:tc>
        <w:tc>
          <w:tcPr>
            <w:tcW w:w="1009" w:type="dxa"/>
            <w:vAlign w:val="center"/>
          </w:tcPr>
          <w:p w14:paraId="5CD704F3">
            <w:pPr>
              <w:jc w:val="center"/>
              <w:rPr>
                <w:rFonts w:ascii="宋体" w:hAnsi="宋体"/>
              </w:rPr>
            </w:pPr>
          </w:p>
        </w:tc>
      </w:tr>
    </w:tbl>
    <w:p w14:paraId="6FAC3AA1">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40DCD2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426ADC0">
            <w:pPr>
              <w:keepNext/>
              <w:jc w:val="center"/>
            </w:pPr>
            <w:r>
              <w:rPr>
                <w:rFonts w:hint="eastAsia"/>
              </w:rPr>
              <w:t>得　分</w:t>
            </w:r>
          </w:p>
        </w:tc>
        <w:tc>
          <w:tcPr>
            <w:tcW w:w="1440" w:type="dxa"/>
            <w:vAlign w:val="center"/>
          </w:tcPr>
          <w:p w14:paraId="0D6FC451">
            <w:pPr>
              <w:keepNext/>
              <w:jc w:val="center"/>
            </w:pPr>
          </w:p>
        </w:tc>
      </w:tr>
      <w:tr w14:paraId="53D4A1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1C90676">
            <w:pPr>
              <w:keepNext/>
              <w:jc w:val="center"/>
            </w:pPr>
            <w:r>
              <w:rPr>
                <w:rFonts w:hint="eastAsia"/>
              </w:rPr>
              <w:t>评分人</w:t>
            </w:r>
          </w:p>
        </w:tc>
        <w:tc>
          <w:tcPr>
            <w:tcW w:w="1440" w:type="dxa"/>
            <w:vAlign w:val="center"/>
          </w:tcPr>
          <w:p w14:paraId="07468589">
            <w:pPr>
              <w:keepNext/>
              <w:jc w:val="center"/>
            </w:pPr>
          </w:p>
        </w:tc>
      </w:tr>
    </w:tbl>
    <w:p w14:paraId="526D03F9">
      <w:pPr>
        <w:pStyle w:val="79"/>
      </w:pPr>
      <w:r>
        <w:t>一、单选题（每题0.5分，共50分。）</w:t>
      </w:r>
    </w:p>
    <w:p w14:paraId="6B8D979A">
      <w:pPr>
        <w:pStyle w:val="75"/>
      </w:pPr>
      <w:r>
        <w:t>1、仓库按保管形态来分，以下与其他选项不同类的一项是（　　）。</w:t>
      </w:r>
    </w:p>
    <w:p w14:paraId="0CB7C5C9">
      <w:pPr>
        <w:pStyle w:val="78"/>
      </w:pPr>
      <w:r>
        <w:tab/>
      </w:r>
      <w:r>
        <w:t>A、危险品仓库</w:t>
      </w:r>
      <w:r>
        <w:tab/>
      </w:r>
      <w:r>
        <w:t>B、水上仓库</w:t>
      </w:r>
      <w:r>
        <w:tab/>
      </w:r>
      <w:r>
        <w:t>C、冷藏仓库</w:t>
      </w:r>
      <w:r>
        <w:tab/>
      </w:r>
      <w:r>
        <w:t>D、营业仓库</w:t>
      </w:r>
    </w:p>
    <w:p w14:paraId="2FA6BCD8">
      <w:pPr>
        <w:pStyle w:val="75"/>
      </w:pPr>
      <w:r>
        <w:t>2、仓库货位的选择首先是符合（　　），其次要符合节约的原则。</w:t>
      </w:r>
    </w:p>
    <w:p w14:paraId="319F08FA">
      <w:pPr>
        <w:pStyle w:val="77"/>
      </w:pPr>
      <w:r>
        <w:tab/>
      </w:r>
      <w:r>
        <w:t>A、合理的原则</w:t>
      </w:r>
      <w:r>
        <w:tab/>
      </w:r>
      <w:r>
        <w:t>B、效率的原则</w:t>
      </w:r>
    </w:p>
    <w:p w14:paraId="39DC55EC">
      <w:pPr>
        <w:pStyle w:val="77"/>
      </w:pPr>
      <w:r>
        <w:tab/>
      </w:r>
      <w:r>
        <w:t>C、安全的原则</w:t>
      </w:r>
      <w:r>
        <w:tab/>
      </w:r>
      <w:r>
        <w:t>D、先进先出的原则</w:t>
      </w:r>
    </w:p>
    <w:p w14:paraId="45546AE6">
      <w:pPr>
        <w:pStyle w:val="75"/>
      </w:pPr>
      <w:r>
        <w:t>3、仓库账务员在盘点工作中的工作职责是（　　）。</w:t>
      </w:r>
    </w:p>
    <w:p w14:paraId="4F35D6AC">
      <w:pPr>
        <w:pStyle w:val="78"/>
      </w:pPr>
      <w:r>
        <w:tab/>
      </w:r>
      <w:r>
        <w:t>A、主导盘点</w:t>
      </w:r>
      <w:r>
        <w:tab/>
      </w:r>
      <w:r>
        <w:t>B、督促检查</w:t>
      </w:r>
      <w:r>
        <w:tab/>
      </w:r>
      <w:r>
        <w:t>C、密切配合</w:t>
      </w:r>
      <w:r>
        <w:tab/>
      </w:r>
      <w:r>
        <w:t>D、参谋助手</w:t>
      </w:r>
    </w:p>
    <w:p w14:paraId="192465AE">
      <w:pPr>
        <w:pStyle w:val="75"/>
      </w:pPr>
      <w:r>
        <w:t>4、（　　）指将收货中出现异常的货物放到仓库的暂存区储存，待进一步处理，其余货物做正常入库处理。</w:t>
      </w:r>
    </w:p>
    <w:p w14:paraId="12632ED4">
      <w:pPr>
        <w:pStyle w:val="78"/>
      </w:pPr>
      <w:r>
        <w:tab/>
      </w:r>
      <w:r>
        <w:t>A、退货</w:t>
      </w:r>
      <w:r>
        <w:tab/>
      </w:r>
      <w:r>
        <w:t>B、暂收</w:t>
      </w:r>
      <w:r>
        <w:tab/>
      </w:r>
      <w:r>
        <w:t>C、换货</w:t>
      </w:r>
      <w:r>
        <w:tab/>
      </w:r>
      <w:r>
        <w:t>D、销毁</w:t>
      </w:r>
    </w:p>
    <w:p w14:paraId="3A46D4D7">
      <w:pPr>
        <w:pStyle w:val="75"/>
      </w:pPr>
      <w:r>
        <w:t>5、库存管理的目的是在（　　）的前提下通过对企业库存水平进行控制，为求尽可能降低库存水平、提高物流系统的效率，以加强企业的竞争力。</w:t>
      </w:r>
    </w:p>
    <w:p w14:paraId="3CEC4FB7">
      <w:pPr>
        <w:pStyle w:val="77"/>
      </w:pPr>
      <w:r>
        <w:tab/>
      </w:r>
      <w:r>
        <w:t>A、提高业务水平</w:t>
      </w:r>
      <w:r>
        <w:tab/>
      </w:r>
      <w:r>
        <w:t>B、满足生产要求</w:t>
      </w:r>
    </w:p>
    <w:p w14:paraId="336F91D5">
      <w:pPr>
        <w:pStyle w:val="77"/>
      </w:pPr>
      <w:r>
        <w:tab/>
      </w:r>
      <w:r>
        <w:t>C、满足顾客服务要求</w:t>
      </w:r>
      <w:r>
        <w:tab/>
      </w:r>
      <w:r>
        <w:t>D、最小化成本</w:t>
      </w:r>
    </w:p>
    <w:p w14:paraId="69E17617">
      <w:pPr>
        <w:pStyle w:val="75"/>
      </w:pPr>
      <w:r>
        <w:t>6、在企业的经济批量（EOQ）模型中，企业每年总库存成本为（　　）和保管仓储成本之和。</w:t>
      </w:r>
    </w:p>
    <w:p w14:paraId="6869D944">
      <w:pPr>
        <w:pStyle w:val="77"/>
      </w:pPr>
      <w:r>
        <w:tab/>
      </w:r>
      <w:r>
        <w:t>A、人工费</w:t>
      </w:r>
      <w:r>
        <w:tab/>
      </w:r>
      <w:r>
        <w:t>B、运输成本</w:t>
      </w:r>
    </w:p>
    <w:p w14:paraId="78F1352C">
      <w:pPr>
        <w:pStyle w:val="77"/>
      </w:pPr>
      <w:r>
        <w:tab/>
      </w:r>
      <w:r>
        <w:t>C、采购进货成本</w:t>
      </w:r>
      <w:r>
        <w:tab/>
      </w:r>
      <w:r>
        <w:t>D、仓储管理成本</w:t>
      </w:r>
    </w:p>
    <w:p w14:paraId="2D3C8434">
      <w:pPr>
        <w:pStyle w:val="75"/>
      </w:pPr>
      <w:r>
        <w:t>7、下列不属于过剩库存处理途径的是（　　）。</w:t>
      </w:r>
    </w:p>
    <w:p w14:paraId="21160193">
      <w:pPr>
        <w:pStyle w:val="77"/>
      </w:pPr>
      <w:r>
        <w:tab/>
      </w:r>
      <w:r>
        <w:t>A、过多订货</w:t>
      </w:r>
      <w:r>
        <w:tab/>
      </w:r>
      <w:r>
        <w:t>B、提供给其他用户</w:t>
      </w:r>
    </w:p>
    <w:p w14:paraId="47986C63">
      <w:pPr>
        <w:pStyle w:val="77"/>
      </w:pPr>
      <w:r>
        <w:tab/>
      </w:r>
      <w:r>
        <w:t>C、对外按次品销售或回收</w:t>
      </w:r>
      <w:r>
        <w:tab/>
      </w:r>
      <w:r>
        <w:t>D、按废品处理</w:t>
      </w:r>
    </w:p>
    <w:p w14:paraId="66BD9953">
      <w:pPr>
        <w:pStyle w:val="75"/>
      </w:pPr>
      <w:r>
        <w:t>8、按照常规的装车作业要求，下列作业方式错误的是（　　）。</w:t>
      </w:r>
    </w:p>
    <w:p w14:paraId="0E4A69CF">
      <w:pPr>
        <w:pStyle w:val="76"/>
      </w:pPr>
      <w:r>
        <w:tab/>
      </w:r>
      <w:r>
        <w:t>A、先卸的货物要后装车</w:t>
      </w:r>
    </w:p>
    <w:p w14:paraId="37A85986">
      <w:pPr>
        <w:pStyle w:val="76"/>
      </w:pPr>
      <w:r>
        <w:tab/>
      </w:r>
      <w:r>
        <w:t>B、要做到轻货在上，重货在下</w:t>
      </w:r>
    </w:p>
    <w:p w14:paraId="28F3DC9D">
      <w:pPr>
        <w:pStyle w:val="76"/>
      </w:pPr>
      <w:r>
        <w:tab/>
      </w:r>
      <w:r>
        <w:t>C、为了节省运输成本，将茶叶和海鲜一车装运</w:t>
      </w:r>
    </w:p>
    <w:p w14:paraId="43C12895">
      <w:pPr>
        <w:pStyle w:val="76"/>
      </w:pPr>
      <w:r>
        <w:tab/>
      </w:r>
      <w:r>
        <w:t>D、为了方便装卸，可以尽量采用托盘装载</w:t>
      </w:r>
    </w:p>
    <w:p w14:paraId="4104680A">
      <w:pPr>
        <w:pStyle w:val="75"/>
      </w:pPr>
      <w:r>
        <w:t>9、分货型配送中心在配送货物之前，应按照要求把（　　）的货物分堆，然后再将分好的货物分别配送到用户指定的接货点。</w:t>
      </w:r>
    </w:p>
    <w:p w14:paraId="68B967B7">
      <w:pPr>
        <w:pStyle w:val="77"/>
      </w:pPr>
      <w:r>
        <w:tab/>
      </w:r>
      <w:r>
        <w:t>A、单品种、大批量</w:t>
      </w:r>
      <w:r>
        <w:tab/>
      </w:r>
      <w:r>
        <w:t>B、单品种、小批量</w:t>
      </w:r>
    </w:p>
    <w:p w14:paraId="2F33C23B">
      <w:pPr>
        <w:pStyle w:val="77"/>
      </w:pPr>
      <w:r>
        <w:tab/>
      </w:r>
      <w:r>
        <w:t>C、多品种、大批量</w:t>
      </w:r>
      <w:r>
        <w:tab/>
      </w:r>
      <w:r>
        <w:t>D、多品种、小批量</w:t>
      </w:r>
    </w:p>
    <w:p w14:paraId="27BC2AA1">
      <w:pPr>
        <w:pStyle w:val="75"/>
      </w:pPr>
      <w:r>
        <w:t>10、当输送距离大于100米以上时，采用（　　），具有投资小、运输成本低，适应能力强的效果。</w:t>
      </w:r>
    </w:p>
    <w:p w14:paraId="3622E26B">
      <w:pPr>
        <w:pStyle w:val="77"/>
      </w:pPr>
      <w:r>
        <w:tab/>
      </w:r>
      <w:r>
        <w:t>A、装卸搬运车辆</w:t>
      </w:r>
      <w:r>
        <w:tab/>
      </w:r>
      <w:r>
        <w:t>B、钢带输送机</w:t>
      </w:r>
    </w:p>
    <w:p w14:paraId="5169831E">
      <w:pPr>
        <w:pStyle w:val="77"/>
      </w:pPr>
      <w:r>
        <w:tab/>
      </w:r>
      <w:r>
        <w:t>C、滚子式输送机</w:t>
      </w:r>
      <w:r>
        <w:tab/>
      </w:r>
      <w:r>
        <w:t>D、链式输送机</w:t>
      </w:r>
    </w:p>
    <w:p w14:paraId="7247E1E4">
      <w:pPr>
        <w:pStyle w:val="75"/>
      </w:pPr>
      <w:r>
        <w:t>11、零担货物运输比较其他汽车运输的独有的特点是（　　）。</w:t>
      </w:r>
    </w:p>
    <w:p w14:paraId="3AE0E0CD">
      <w:pPr>
        <w:pStyle w:val="77"/>
      </w:pPr>
      <w:r>
        <w:tab/>
      </w:r>
      <w:r>
        <w:t>A、货源较稳定</w:t>
      </w:r>
      <w:r>
        <w:tab/>
      </w:r>
      <w:r>
        <w:t>B、计划安排简单</w:t>
      </w:r>
    </w:p>
    <w:p w14:paraId="2B303DD4">
      <w:pPr>
        <w:pStyle w:val="77"/>
      </w:pPr>
      <w:r>
        <w:tab/>
      </w:r>
      <w:r>
        <w:t>C、组织工作复杂</w:t>
      </w:r>
      <w:r>
        <w:tab/>
      </w:r>
      <w:r>
        <w:t>D、单位运输成本便宜</w:t>
      </w:r>
    </w:p>
    <w:p w14:paraId="25354A89">
      <w:pPr>
        <w:pStyle w:val="75"/>
      </w:pPr>
      <w:r>
        <w:t>12、关于配送作业评价指标的选择，下列说法错误的是（　　）。</w:t>
      </w:r>
    </w:p>
    <w:p w14:paraId="76409246">
      <w:pPr>
        <w:pStyle w:val="76"/>
      </w:pPr>
      <w:r>
        <w:tab/>
      </w:r>
      <w:r>
        <w:t>A、评价对象应该对指标事件高度可控</w:t>
      </w:r>
    </w:p>
    <w:p w14:paraId="1ECE75A5">
      <w:pPr>
        <w:pStyle w:val="76"/>
      </w:pPr>
      <w:r>
        <w:tab/>
      </w:r>
      <w:r>
        <w:t>B、控制指标数量，不一定要面面俱到</w:t>
      </w:r>
    </w:p>
    <w:p w14:paraId="7E7C7139">
      <w:pPr>
        <w:pStyle w:val="76"/>
      </w:pPr>
      <w:r>
        <w:tab/>
      </w:r>
      <w:r>
        <w:t>C、工作流程绩效是相关个体绩效的总和</w:t>
      </w:r>
    </w:p>
    <w:p w14:paraId="34F084AD">
      <w:pPr>
        <w:pStyle w:val="76"/>
      </w:pPr>
      <w:r>
        <w:tab/>
      </w:r>
      <w:r>
        <w:t>D、要将市场需求转化为企业内部作业指标</w:t>
      </w:r>
    </w:p>
    <w:p w14:paraId="69EF543A">
      <w:pPr>
        <w:pStyle w:val="75"/>
      </w:pPr>
      <w:r>
        <w:t>13、（　　）有利于改善仓库的服务态度，提高仓库车辆的使用效率，增加仓库收入，方便客户，适用于少量商品的发运。</w:t>
      </w:r>
    </w:p>
    <w:p w14:paraId="325FCD45">
      <w:pPr>
        <w:pStyle w:val="78"/>
      </w:pPr>
      <w:r>
        <w:tab/>
      </w:r>
      <w:r>
        <w:t>A、送货制</w:t>
      </w:r>
      <w:r>
        <w:tab/>
      </w:r>
      <w:r>
        <w:t>B、托运制</w:t>
      </w:r>
      <w:r>
        <w:tab/>
      </w:r>
      <w:r>
        <w:t>C、提货制</w:t>
      </w:r>
      <w:r>
        <w:tab/>
      </w:r>
      <w:r>
        <w:t>D、配送制</w:t>
      </w:r>
    </w:p>
    <w:p w14:paraId="5FC0B023">
      <w:pPr>
        <w:pStyle w:val="75"/>
      </w:pPr>
      <w:r>
        <w:t>14、当前防治仓库害虫的主要措施是（　　）。</w:t>
      </w:r>
    </w:p>
    <w:p w14:paraId="1170F7B4">
      <w:pPr>
        <w:pStyle w:val="77"/>
      </w:pPr>
      <w:r>
        <w:tab/>
      </w:r>
      <w:r>
        <w:t>A、杜绝来源</w:t>
      </w:r>
      <w:r>
        <w:tab/>
      </w:r>
      <w:r>
        <w:t>B、密封仓库</w:t>
      </w:r>
    </w:p>
    <w:p w14:paraId="40D5AC32">
      <w:pPr>
        <w:pStyle w:val="77"/>
      </w:pPr>
      <w:r>
        <w:tab/>
      </w:r>
      <w:r>
        <w:t>C、人工捕捉</w:t>
      </w:r>
      <w:r>
        <w:tab/>
      </w:r>
      <w:r>
        <w:t>D、化学药物防治</w:t>
      </w:r>
    </w:p>
    <w:p w14:paraId="30F4ECCF">
      <w:pPr>
        <w:pStyle w:val="75"/>
      </w:pPr>
      <w:r>
        <w:t>15、（　　）是指安全、及时、经济地将物资完整无损地运达目的地。</w:t>
      </w:r>
    </w:p>
    <w:p w14:paraId="108F28F6">
      <w:pPr>
        <w:pStyle w:val="77"/>
      </w:pPr>
      <w:r>
        <w:tab/>
      </w:r>
      <w:r>
        <w:t>A、备货作业质量</w:t>
      </w:r>
      <w:r>
        <w:tab/>
      </w:r>
      <w:r>
        <w:t>B、仓储作业质量</w:t>
      </w:r>
    </w:p>
    <w:p w14:paraId="60D22FB5">
      <w:pPr>
        <w:pStyle w:val="77"/>
      </w:pPr>
      <w:r>
        <w:tab/>
      </w:r>
      <w:r>
        <w:t>C、流通加工作业质量</w:t>
      </w:r>
      <w:r>
        <w:tab/>
      </w:r>
      <w:r>
        <w:t>D、送达服务作业质量</w:t>
      </w:r>
    </w:p>
    <w:p w14:paraId="359D0C50">
      <w:pPr>
        <w:pStyle w:val="75"/>
      </w:pPr>
      <w:r>
        <w:t>16、下面不属于采购调查准备阶段的是（　　）。</w:t>
      </w:r>
    </w:p>
    <w:p w14:paraId="6A238FB1">
      <w:pPr>
        <w:pStyle w:val="77"/>
      </w:pPr>
      <w:r>
        <w:tab/>
      </w:r>
      <w:r>
        <w:t>A、确定采购市场调查目标</w:t>
      </w:r>
      <w:r>
        <w:tab/>
      </w:r>
      <w:r>
        <w:t>B、设计采购调查表格</w:t>
      </w:r>
    </w:p>
    <w:p w14:paraId="4C466074">
      <w:pPr>
        <w:pStyle w:val="77"/>
      </w:pPr>
      <w:r>
        <w:tab/>
      </w:r>
      <w:r>
        <w:t>C、确定调查项目和调查方案</w:t>
      </w:r>
      <w:r>
        <w:tab/>
      </w:r>
      <w:r>
        <w:t>D、选择资料的收集方法</w:t>
      </w:r>
    </w:p>
    <w:p w14:paraId="41CFD60E">
      <w:pPr>
        <w:pStyle w:val="75"/>
      </w:pPr>
      <w:r>
        <w:t>17、（　　）能够帮助你了解供应商有可能以怎样的视角看到采购方的业务，因而可能会以何种程度的积极性与采购方开展业务。</w:t>
      </w:r>
    </w:p>
    <w:p w14:paraId="64938298">
      <w:pPr>
        <w:pStyle w:val="77"/>
      </w:pPr>
      <w:r>
        <w:tab/>
      </w:r>
      <w:r>
        <w:t>A、供应商积极性评价模型</w:t>
      </w:r>
      <w:r>
        <w:tab/>
      </w:r>
      <w:r>
        <w:t>B、供应定位模型</w:t>
      </w:r>
    </w:p>
    <w:p w14:paraId="476A0301">
      <w:pPr>
        <w:pStyle w:val="77"/>
      </w:pPr>
      <w:r>
        <w:tab/>
      </w:r>
      <w:r>
        <w:t>C、供应商感知模型</w:t>
      </w:r>
      <w:r>
        <w:tab/>
      </w:r>
      <w:r>
        <w:t>D、供应商能力评价模型</w:t>
      </w:r>
    </w:p>
    <w:p w14:paraId="6C6B48BD">
      <w:pPr>
        <w:pStyle w:val="75"/>
      </w:pPr>
      <w:r>
        <w:t>18、在获取与选择供应商报价阶段，企业应在邀请函的“（　　）”中明确其自身的职责。</w:t>
      </w:r>
    </w:p>
    <w:p w14:paraId="116D4587">
      <w:pPr>
        <w:pStyle w:val="76"/>
      </w:pPr>
      <w:r>
        <w:tab/>
      </w:r>
      <w:r>
        <w:t>A、合同的范围和规格说明</w:t>
      </w:r>
    </w:p>
    <w:p w14:paraId="038BCDD6">
      <w:pPr>
        <w:pStyle w:val="76"/>
      </w:pPr>
      <w:r>
        <w:tab/>
      </w:r>
      <w:r>
        <w:t>B、付款期限和合同条款</w:t>
      </w:r>
    </w:p>
    <w:p w14:paraId="7FFAD454">
      <w:pPr>
        <w:pStyle w:val="76"/>
      </w:pPr>
      <w:r>
        <w:tab/>
      </w:r>
      <w:r>
        <w:t>C、封面函</w:t>
      </w:r>
    </w:p>
    <w:p w14:paraId="7FDC9041">
      <w:pPr>
        <w:pStyle w:val="76"/>
      </w:pPr>
      <w:r>
        <w:tab/>
      </w:r>
      <w:r>
        <w:t>D、供应商需随报价提供的文件和信息</w:t>
      </w:r>
    </w:p>
    <w:p w14:paraId="2A0CE1A4">
      <w:pPr>
        <w:pStyle w:val="75"/>
      </w:pPr>
      <w:r>
        <w:t>19、在获取与选择报价阶段，企业所选择的付款方式中，如按照利益递增的原则排序，正确的顺序为（　　）。①最终货到付款 ②生产过程中分期付款③交货后一定时间内付款④下订单时付款。</w:t>
      </w:r>
    </w:p>
    <w:p w14:paraId="4332C505">
      <w:pPr>
        <w:pStyle w:val="78"/>
      </w:pPr>
      <w:r>
        <w:tab/>
      </w:r>
      <w:r>
        <w:t>A、④②①③</w:t>
      </w:r>
      <w:r>
        <w:tab/>
      </w:r>
      <w:r>
        <w:t>B、④③②①</w:t>
      </w:r>
      <w:r>
        <w:tab/>
      </w:r>
      <w:r>
        <w:t>C、③④②①</w:t>
      </w:r>
      <w:r>
        <w:tab/>
      </w:r>
      <w:r>
        <w:t>D、④②③①</w:t>
      </w:r>
    </w:p>
    <w:p w14:paraId="6A560F4C">
      <w:pPr>
        <w:pStyle w:val="75"/>
      </w:pPr>
      <w:r>
        <w:t>20、配送管理的任务之一就是在（　　）之间寻求平衡。</w:t>
      </w:r>
    </w:p>
    <w:p w14:paraId="07B2AB74">
      <w:pPr>
        <w:pStyle w:val="77"/>
      </w:pPr>
      <w:r>
        <w:tab/>
      </w:r>
      <w:r>
        <w:t>A、服务水平与配送成本</w:t>
      </w:r>
      <w:r>
        <w:tab/>
      </w:r>
      <w:r>
        <w:t>B、配送成本与配送效益</w:t>
      </w:r>
    </w:p>
    <w:p w14:paraId="2E2EA64A">
      <w:pPr>
        <w:pStyle w:val="77"/>
      </w:pPr>
      <w:r>
        <w:tab/>
      </w:r>
      <w:r>
        <w:t>C、配送方式与配送成本</w:t>
      </w:r>
      <w:r>
        <w:tab/>
      </w:r>
      <w:r>
        <w:t>D、配送成本与运输成本</w:t>
      </w:r>
    </w:p>
    <w:p w14:paraId="2936C2E3">
      <w:pPr>
        <w:pStyle w:val="75"/>
      </w:pPr>
      <w:r>
        <w:t>21、一个物品只能有一个MRP低层码，当一个物品在多个产品中所处的产品结构层次不同或即使处于同一产品结构中但处于不同产品结构层次时，则取处在最（　　）层的层级码作为该物品的低层码。</w:t>
      </w:r>
    </w:p>
    <w:p w14:paraId="2FE86600">
      <w:pPr>
        <w:pStyle w:val="78"/>
      </w:pPr>
      <w:r>
        <w:tab/>
      </w:r>
      <w:r>
        <w:t>A、低</w:t>
      </w:r>
      <w:r>
        <w:tab/>
      </w:r>
      <w:r>
        <w:t>B、高</w:t>
      </w:r>
      <w:r>
        <w:tab/>
      </w:r>
      <w:r>
        <w:t>C、多</w:t>
      </w:r>
      <w:r>
        <w:tab/>
      </w:r>
      <w:r>
        <w:t>D、少</w:t>
      </w:r>
    </w:p>
    <w:p w14:paraId="607CCB5D">
      <w:pPr>
        <w:pStyle w:val="75"/>
      </w:pPr>
      <w:r>
        <w:t>22、主生产计划应是对（　　）。</w:t>
      </w:r>
    </w:p>
    <w:p w14:paraId="7B33B931">
      <w:pPr>
        <w:pStyle w:val="77"/>
      </w:pPr>
      <w:r>
        <w:tab/>
      </w:r>
      <w:r>
        <w:t>A、总体计划的一种抽象化</w:t>
      </w:r>
      <w:r>
        <w:tab/>
      </w:r>
      <w:r>
        <w:t>B、总体计划的一种具体化</w:t>
      </w:r>
    </w:p>
    <w:p w14:paraId="5832EAD6">
      <w:pPr>
        <w:pStyle w:val="77"/>
      </w:pPr>
      <w:r>
        <w:tab/>
      </w:r>
      <w:r>
        <w:t>C、作业计划的一种具体化</w:t>
      </w:r>
      <w:r>
        <w:tab/>
      </w:r>
      <w:r>
        <w:t>D、销售计划的一种具体化</w:t>
      </w:r>
    </w:p>
    <w:p w14:paraId="0EF3E570">
      <w:pPr>
        <w:pStyle w:val="75"/>
      </w:pPr>
      <w:r>
        <w:t>23、（　　）是单向运输的一种运输方式。</w:t>
      </w:r>
    </w:p>
    <w:p w14:paraId="5037EB2E">
      <w:pPr>
        <w:pStyle w:val="78"/>
      </w:pPr>
      <w:r>
        <w:tab/>
      </w:r>
      <w:r>
        <w:t>A、管道运输</w:t>
      </w:r>
      <w:r>
        <w:tab/>
      </w:r>
      <w:r>
        <w:t>B、公路运输</w:t>
      </w:r>
      <w:r>
        <w:tab/>
      </w:r>
      <w:r>
        <w:t>C、航空运输</w:t>
      </w:r>
      <w:r>
        <w:tab/>
      </w:r>
      <w:r>
        <w:t>D、铁路运输</w:t>
      </w:r>
    </w:p>
    <w:p w14:paraId="0CED4939">
      <w:pPr>
        <w:pStyle w:val="75"/>
      </w:pPr>
      <w:r>
        <w:t>24、DRP是（　　）。</w:t>
      </w:r>
    </w:p>
    <w:p w14:paraId="222F004D">
      <w:pPr>
        <w:pStyle w:val="77"/>
      </w:pPr>
      <w:r>
        <w:tab/>
      </w:r>
      <w:r>
        <w:t>A、配送资源计划</w:t>
      </w:r>
      <w:r>
        <w:tab/>
      </w:r>
      <w:r>
        <w:t>B、物料需求计划</w:t>
      </w:r>
    </w:p>
    <w:p w14:paraId="1A28DDE2">
      <w:pPr>
        <w:pStyle w:val="77"/>
      </w:pPr>
      <w:r>
        <w:tab/>
      </w:r>
      <w:r>
        <w:t>C、主生产计划</w:t>
      </w:r>
      <w:r>
        <w:tab/>
      </w:r>
      <w:r>
        <w:t>D、企业资源计划</w:t>
      </w:r>
    </w:p>
    <w:p w14:paraId="493A4A82">
      <w:pPr>
        <w:pStyle w:val="75"/>
      </w:pPr>
      <w:r>
        <w:t>25、物料的低层码是系统分配给物料清单上的每个物品一个从（　　）至N的数字码。</w:t>
      </w:r>
    </w:p>
    <w:p w14:paraId="204BC48E">
      <w:pPr>
        <w:pStyle w:val="78"/>
      </w:pPr>
      <w:r>
        <w:tab/>
      </w:r>
      <w:r>
        <w:t>A、1</w:t>
      </w:r>
      <w:r>
        <w:tab/>
      </w:r>
      <w:r>
        <w:t>B、2</w:t>
      </w:r>
      <w:r>
        <w:tab/>
      </w:r>
      <w:r>
        <w:t>C、3</w:t>
      </w:r>
      <w:r>
        <w:tab/>
      </w:r>
      <w:r>
        <w:t>D、0</w:t>
      </w:r>
    </w:p>
    <w:p w14:paraId="2B7E879A">
      <w:pPr>
        <w:pStyle w:val="75"/>
      </w:pPr>
      <w:r>
        <w:t>26、一批货物从北京运到深圳采用公路运输，应选择哪条高速线路（　　）。</w:t>
      </w:r>
    </w:p>
    <w:p w14:paraId="01974ACC">
      <w:pPr>
        <w:pStyle w:val="78"/>
      </w:pPr>
      <w:r>
        <w:tab/>
      </w:r>
      <w:r>
        <w:t>A、京港澳高速</w:t>
      </w:r>
      <w:r>
        <w:tab/>
      </w:r>
      <w:r>
        <w:t>B、京台高速</w:t>
      </w:r>
      <w:r>
        <w:tab/>
      </w:r>
      <w:r>
        <w:t>C、京沪高速</w:t>
      </w:r>
      <w:r>
        <w:tab/>
      </w:r>
      <w:r>
        <w:t>D、京新高速</w:t>
      </w:r>
    </w:p>
    <w:p w14:paraId="26665BFB">
      <w:pPr>
        <w:pStyle w:val="75"/>
      </w:pPr>
      <w:r>
        <w:t>27、</w:t>
      </w:r>
      <w:r>
        <w:drawing>
          <wp:inline distT="0" distB="0" distL="114300" distR="114300">
            <wp:extent cx="3197860" cy="1256665"/>
            <wp:effectExtent l="0" t="0" r="0" b="0"/>
            <wp:docPr id="21" name="Picture" descr="27-M.png" title="b1eacbc445e19886f112845a8463d2056748e8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descr="27-M.png" title="b1eacbc445e19886f112845a8463d2056748e809.png"/>
                    <pic:cNvPicPr>
                      <a:picLocks noChangeAspect="1" noChangeArrowheads="1"/>
                    </pic:cNvPicPr>
                  </pic:nvPicPr>
                  <pic:blipFill>
                    <a:blip r:embed="rId5"/>
                    <a:stretch>
                      <a:fillRect/>
                    </a:stretch>
                  </pic:blipFill>
                  <pic:spPr>
                    <a:xfrm>
                      <a:off x="0" y="0"/>
                      <a:ext cx="3198312" cy="1256778"/>
                    </a:xfrm>
                    <a:prstGeom prst="rect">
                      <a:avLst/>
                    </a:prstGeom>
                    <a:noFill/>
                    <a:ln w="9525">
                      <a:noFill/>
                    </a:ln>
                  </pic:spPr>
                </pic:pic>
              </a:graphicData>
            </a:graphic>
          </wp:inline>
        </w:drawing>
      </w:r>
      <w:r>
        <w:t>下列图片为（　　）运输单证。 见图27-M</w:t>
      </w:r>
    </w:p>
    <w:p w14:paraId="4D2DFE7C">
      <w:pPr>
        <w:pStyle w:val="78"/>
      </w:pPr>
      <w:r>
        <w:tab/>
      </w:r>
      <w:r>
        <w:t>A、公路</w:t>
      </w:r>
      <w:r>
        <w:tab/>
      </w:r>
      <w:r>
        <w:t>B、快递</w:t>
      </w:r>
      <w:r>
        <w:tab/>
      </w:r>
      <w:r>
        <w:t>C、铁路</w:t>
      </w:r>
      <w:r>
        <w:tab/>
      </w:r>
      <w:r>
        <w:t>D、航空</w:t>
      </w:r>
    </w:p>
    <w:p w14:paraId="5E1A7799">
      <w:pPr>
        <w:pStyle w:val="75"/>
      </w:pPr>
      <w:r>
        <w:t>28、提单是最重要的运输凭证，它是（　　）的表现形式。</w:t>
      </w:r>
    </w:p>
    <w:p w14:paraId="39B4EC08">
      <w:pPr>
        <w:pStyle w:val="78"/>
      </w:pPr>
      <w:r>
        <w:tab/>
      </w:r>
      <w:r>
        <w:t>A、运输过程</w:t>
      </w:r>
      <w:r>
        <w:tab/>
      </w:r>
      <w:r>
        <w:t>B、运输要求</w:t>
      </w:r>
      <w:r>
        <w:tab/>
      </w:r>
      <w:r>
        <w:t>C、运输价格</w:t>
      </w:r>
      <w:r>
        <w:tab/>
      </w:r>
      <w:r>
        <w:t>D、运输合同</w:t>
      </w:r>
    </w:p>
    <w:p w14:paraId="3520648A">
      <w:pPr>
        <w:pStyle w:val="75"/>
      </w:pPr>
      <w:r>
        <w:t>29、航空运费计算中最小单位的计费重量为（　　）。</w:t>
      </w:r>
    </w:p>
    <w:p w14:paraId="0561142B">
      <w:pPr>
        <w:pStyle w:val="78"/>
      </w:pPr>
      <w:r>
        <w:tab/>
      </w:r>
      <w:r>
        <w:t>A、0.5kg</w:t>
      </w:r>
      <w:r>
        <w:tab/>
      </w:r>
      <w:r>
        <w:t>B、1kg</w:t>
      </w:r>
      <w:r>
        <w:tab/>
      </w:r>
      <w:r>
        <w:t>C、1.5kg</w:t>
      </w:r>
      <w:r>
        <w:tab/>
      </w:r>
      <w:r>
        <w:t>D、2kg</w:t>
      </w:r>
    </w:p>
    <w:p w14:paraId="51DE76E0">
      <w:pPr>
        <w:pStyle w:val="75"/>
      </w:pPr>
      <w:r>
        <w:t>30、下列评价处理作业指标的是（　　）。</w:t>
      </w:r>
    </w:p>
    <w:p w14:paraId="19CB5FA1">
      <w:pPr>
        <w:pStyle w:val="77"/>
      </w:pPr>
      <w:r>
        <w:tab/>
      </w:r>
      <w:r>
        <w:t>A、站台利用率</w:t>
      </w:r>
      <w:r>
        <w:tab/>
      </w:r>
      <w:r>
        <w:t>B、出货数量误差率</w:t>
      </w:r>
    </w:p>
    <w:p w14:paraId="5D1AE82F">
      <w:pPr>
        <w:pStyle w:val="77"/>
      </w:pPr>
      <w:r>
        <w:tab/>
      </w:r>
      <w:r>
        <w:t>C、日均受理订单数</w:t>
      </w:r>
      <w:r>
        <w:tab/>
      </w:r>
      <w:r>
        <w:t>D、仓库面积利用率</w:t>
      </w:r>
    </w:p>
    <w:p w14:paraId="564789CD">
      <w:pPr>
        <w:pStyle w:val="75"/>
      </w:pPr>
      <w:r>
        <w:t>31、取货作业的最后一步是（　　）。</w:t>
      </w:r>
    </w:p>
    <w:p w14:paraId="1FC917B9">
      <w:pPr>
        <w:pStyle w:val="77"/>
      </w:pPr>
      <w:r>
        <w:tab/>
      </w:r>
      <w:r>
        <w:t>A、派出车辆</w:t>
      </w:r>
      <w:r>
        <w:tab/>
      </w:r>
      <w:r>
        <w:t>B、向发货人反馈</w:t>
      </w:r>
    </w:p>
    <w:p w14:paraId="56F650E4">
      <w:pPr>
        <w:pStyle w:val="77"/>
      </w:pPr>
      <w:r>
        <w:tab/>
      </w:r>
      <w:r>
        <w:t>C、装车</w:t>
      </w:r>
      <w:r>
        <w:tab/>
      </w:r>
      <w:r>
        <w:t>D、接收取货通知</w:t>
      </w:r>
    </w:p>
    <w:p w14:paraId="51F8407A">
      <w:pPr>
        <w:pStyle w:val="75"/>
      </w:pPr>
      <w:r>
        <w:t>32、公路运输集货作业的第一步是（　　）。</w:t>
      </w:r>
    </w:p>
    <w:p w14:paraId="582D73E8">
      <w:pPr>
        <w:pStyle w:val="77"/>
      </w:pPr>
      <w:r>
        <w:tab/>
      </w:r>
      <w:r>
        <w:t>A、台账登记</w:t>
      </w:r>
      <w:r>
        <w:tab/>
      </w:r>
      <w:r>
        <w:t>B、场站集货作业</w:t>
      </w:r>
    </w:p>
    <w:p w14:paraId="531BA78E">
      <w:pPr>
        <w:pStyle w:val="77"/>
      </w:pPr>
      <w:r>
        <w:tab/>
      </w:r>
      <w:r>
        <w:t>C、编制集货单</w:t>
      </w:r>
      <w:r>
        <w:tab/>
      </w:r>
      <w:r>
        <w:t>D、合并批量</w:t>
      </w:r>
    </w:p>
    <w:p w14:paraId="39E15AAF">
      <w:pPr>
        <w:pStyle w:val="75"/>
      </w:pPr>
      <w:r>
        <w:t>33、承担集运货物的承运人给货运代理人签发的是（　　）。</w:t>
      </w:r>
    </w:p>
    <w:p w14:paraId="0825053F">
      <w:pPr>
        <w:pStyle w:val="78"/>
      </w:pPr>
      <w:r>
        <w:tab/>
      </w:r>
      <w:r>
        <w:t>A、指示提单</w:t>
      </w:r>
      <w:r>
        <w:tab/>
      </w:r>
      <w:r>
        <w:t>B、空白提单</w:t>
      </w:r>
      <w:r>
        <w:tab/>
      </w:r>
      <w:r>
        <w:t>C、记名提单</w:t>
      </w:r>
      <w:r>
        <w:tab/>
      </w:r>
      <w:r>
        <w:t>D、全程提单</w:t>
      </w:r>
    </w:p>
    <w:p w14:paraId="672CED5D">
      <w:pPr>
        <w:pStyle w:val="75"/>
      </w:pPr>
      <w:r>
        <w:t>34、装车作业前应检查（　　）是否符合装车要求，检查过程中不仅要检查其承载能力，也要检查车况是否完好，手续是否齐全。</w:t>
      </w:r>
    </w:p>
    <w:p w14:paraId="7609321E">
      <w:pPr>
        <w:pStyle w:val="78"/>
      </w:pPr>
      <w:r>
        <w:tab/>
      </w:r>
      <w:r>
        <w:t>A、车况</w:t>
      </w:r>
      <w:r>
        <w:tab/>
      </w:r>
      <w:r>
        <w:t>B、路况</w:t>
      </w:r>
      <w:r>
        <w:tab/>
      </w:r>
      <w:r>
        <w:t>C、天气</w:t>
      </w:r>
      <w:r>
        <w:tab/>
      </w:r>
      <w:r>
        <w:t>D、时间</w:t>
      </w:r>
    </w:p>
    <w:p w14:paraId="4EA7B018">
      <w:pPr>
        <w:pStyle w:val="75"/>
      </w:pPr>
      <w:r>
        <w:t>35、装车的第一原则是（　　）。</w:t>
      </w:r>
    </w:p>
    <w:p w14:paraId="68456F71">
      <w:pPr>
        <w:pStyle w:val="78"/>
      </w:pPr>
      <w:r>
        <w:tab/>
      </w:r>
      <w:r>
        <w:t>A、效率</w:t>
      </w:r>
      <w:r>
        <w:tab/>
      </w:r>
      <w:r>
        <w:t>B、经济</w:t>
      </w:r>
      <w:r>
        <w:tab/>
      </w:r>
      <w:r>
        <w:t>C、安全</w:t>
      </w:r>
      <w:r>
        <w:tab/>
      </w:r>
      <w:r>
        <w:t>D、准确</w:t>
      </w:r>
    </w:p>
    <w:p w14:paraId="74B26614">
      <w:pPr>
        <w:pStyle w:val="75"/>
      </w:pPr>
      <w:r>
        <w:t>36、以下不属于运输在途跟踪优点的是（　　）。</w:t>
      </w:r>
    </w:p>
    <w:p w14:paraId="278587AC">
      <w:pPr>
        <w:pStyle w:val="77"/>
      </w:pPr>
      <w:r>
        <w:tab/>
      </w:r>
      <w:r>
        <w:t>A、获取准确的运输信息</w:t>
      </w:r>
      <w:r>
        <w:tab/>
      </w:r>
      <w:r>
        <w:t>B、减少运输延迟投诉</w:t>
      </w:r>
    </w:p>
    <w:p w14:paraId="077A73A4">
      <w:pPr>
        <w:pStyle w:val="77"/>
      </w:pPr>
      <w:r>
        <w:tab/>
      </w:r>
      <w:r>
        <w:t>C、为运输线路规划提供信息</w:t>
      </w:r>
      <w:r>
        <w:tab/>
      </w:r>
      <w:r>
        <w:t>D、增加运输时间</w:t>
      </w:r>
    </w:p>
    <w:p w14:paraId="5B67FB70">
      <w:pPr>
        <w:pStyle w:val="75"/>
      </w:pPr>
      <w:r>
        <w:t>37、贵重物品或珍贵文物跟踪管理使用RFID技术，通过粘贴（　　）来实现这些贵重物品或珍贵文物的跟踪管理，保障贵重物品或珍贵文物的安全。</w:t>
      </w:r>
    </w:p>
    <w:p w14:paraId="27B72A6A">
      <w:pPr>
        <w:pStyle w:val="78"/>
      </w:pPr>
      <w:r>
        <w:tab/>
      </w:r>
      <w:r>
        <w:t>A、危险品标记</w:t>
      </w:r>
      <w:r>
        <w:tab/>
      </w:r>
      <w:r>
        <w:t>B、危险提示</w:t>
      </w:r>
      <w:r>
        <w:tab/>
      </w:r>
      <w:r>
        <w:t>C、司机电话</w:t>
      </w:r>
      <w:r>
        <w:tab/>
      </w:r>
      <w:r>
        <w:t>D、电子标签</w:t>
      </w:r>
    </w:p>
    <w:p w14:paraId="67AB90D5">
      <w:pPr>
        <w:pStyle w:val="75"/>
      </w:pPr>
      <w:r>
        <w:t>38、客户在签收货物时需检查货物是否（　　）。</w:t>
      </w:r>
    </w:p>
    <w:p w14:paraId="58C0D3CB">
      <w:pPr>
        <w:pStyle w:val="78"/>
      </w:pPr>
      <w:r>
        <w:tab/>
      </w:r>
      <w:r>
        <w:t>A、数量正确</w:t>
      </w:r>
      <w:r>
        <w:tab/>
      </w:r>
      <w:r>
        <w:t>B、破损</w:t>
      </w:r>
      <w:r>
        <w:tab/>
      </w:r>
      <w:r>
        <w:t>C、短少</w:t>
      </w:r>
      <w:r>
        <w:tab/>
      </w:r>
      <w:r>
        <w:t>D、异常</w:t>
      </w:r>
    </w:p>
    <w:p w14:paraId="004E608E">
      <w:pPr>
        <w:pStyle w:val="75"/>
      </w:pPr>
      <w:r>
        <w:t>39、公司经常出现货物破损，货物有污渍和丢失等异常情况，正确的应对办法是（　　）。</w:t>
      </w:r>
    </w:p>
    <w:p w14:paraId="38F31F75">
      <w:pPr>
        <w:pStyle w:val="77"/>
      </w:pPr>
      <w:r>
        <w:tab/>
      </w:r>
      <w:r>
        <w:t>A、不用理会</w:t>
      </w:r>
      <w:r>
        <w:tab/>
      </w:r>
      <w:r>
        <w:t>B、加强公司相关员工的培训</w:t>
      </w:r>
    </w:p>
    <w:p w14:paraId="393CEE26">
      <w:pPr>
        <w:pStyle w:val="77"/>
      </w:pPr>
      <w:r>
        <w:tab/>
      </w:r>
      <w:r>
        <w:t>C、寻找客户的问题</w:t>
      </w:r>
      <w:r>
        <w:tab/>
      </w:r>
      <w:r>
        <w:t>D、转嫁风险</w:t>
      </w:r>
    </w:p>
    <w:p w14:paraId="7A006870">
      <w:pPr>
        <w:pStyle w:val="75"/>
      </w:pPr>
      <w:r>
        <w:t>40、运输货物的单据齐全，但是在卸载货物的时候发现货物缺失的异常是（　　）异常。</w:t>
      </w:r>
    </w:p>
    <w:p w14:paraId="26938D80">
      <w:pPr>
        <w:pStyle w:val="78"/>
      </w:pPr>
      <w:r>
        <w:tab/>
      </w:r>
      <w:r>
        <w:t>A、有单无货</w:t>
      </w:r>
      <w:r>
        <w:tab/>
      </w:r>
      <w:r>
        <w:t>B、无单无货</w:t>
      </w:r>
      <w:r>
        <w:tab/>
      </w:r>
      <w:r>
        <w:t>C、有货无单</w:t>
      </w:r>
      <w:r>
        <w:tab/>
      </w:r>
      <w:r>
        <w:t>D、到站错误</w:t>
      </w:r>
    </w:p>
    <w:p w14:paraId="5CF8CB2F">
      <w:pPr>
        <w:pStyle w:val="75"/>
      </w:pPr>
      <w:r>
        <w:t>41、不改变货物的包装，可以使用合适的集装箱，按照规范集装箱货物固定方法可以有效减少货物破损率，不合理的货物固定方法是（　　）。</w:t>
      </w:r>
    </w:p>
    <w:p w14:paraId="4AFDBCCE">
      <w:pPr>
        <w:pStyle w:val="77"/>
      </w:pPr>
      <w:r>
        <w:tab/>
      </w:r>
      <w:r>
        <w:t>A、减少货物间的空</w:t>
      </w:r>
      <w:r>
        <w:tab/>
      </w:r>
      <w:r>
        <w:t>B、利用空隙填充物</w:t>
      </w:r>
    </w:p>
    <w:p w14:paraId="6F3257E1">
      <w:pPr>
        <w:pStyle w:val="77"/>
      </w:pPr>
      <w:r>
        <w:tab/>
      </w:r>
      <w:r>
        <w:t>C、合理堆码</w:t>
      </w:r>
      <w:r>
        <w:tab/>
      </w:r>
      <w:r>
        <w:t>D、货物尽量堆放在一侧</w:t>
      </w:r>
    </w:p>
    <w:p w14:paraId="1C4B5E28">
      <w:pPr>
        <w:pStyle w:val="75"/>
      </w:pPr>
      <w:r>
        <w:t>42、在国际海洋运输中，在发生货差时，收货人可以直接依靠（　　）对承运人行诉，而不需经过该提单签订者——托运人的授权。</w:t>
      </w:r>
    </w:p>
    <w:p w14:paraId="181D4BF1">
      <w:pPr>
        <w:pStyle w:val="78"/>
      </w:pPr>
      <w:r>
        <w:tab/>
      </w:r>
      <w:r>
        <w:t>A、提单</w:t>
      </w:r>
      <w:r>
        <w:tab/>
      </w:r>
      <w:r>
        <w:t>B、大副收据</w:t>
      </w:r>
      <w:r>
        <w:tab/>
      </w:r>
      <w:r>
        <w:t>C、货运单</w:t>
      </w:r>
      <w:r>
        <w:tab/>
      </w:r>
      <w:r>
        <w:t>D、货物交接单</w:t>
      </w:r>
    </w:p>
    <w:p w14:paraId="72C5588B">
      <w:pPr>
        <w:pStyle w:val="75"/>
      </w:pPr>
      <w:r>
        <w:t>43、防止出现货物异常情况，需根据仓库的操作要求：1、提货必须要（　　）的仓库，则承运商这边需安排拿提货单后去提货；2、仓库对前来提货的承运负责人、车辆或司机等信息可以备案的，则承运商时根据备案过的信息前往提货。</w:t>
      </w:r>
    </w:p>
    <w:p w14:paraId="617DC0B6">
      <w:pPr>
        <w:pStyle w:val="78"/>
      </w:pPr>
      <w:r>
        <w:tab/>
      </w:r>
      <w:r>
        <w:t>A、交接单</w:t>
      </w:r>
      <w:r>
        <w:tab/>
      </w:r>
      <w:r>
        <w:t>B、提货单</w:t>
      </w:r>
      <w:r>
        <w:tab/>
      </w:r>
      <w:r>
        <w:t>C、运单</w:t>
      </w:r>
      <w:r>
        <w:tab/>
      </w:r>
      <w:r>
        <w:t>D、提单</w:t>
      </w:r>
    </w:p>
    <w:p w14:paraId="30A6A76D">
      <w:pPr>
        <w:pStyle w:val="75"/>
      </w:pPr>
      <w:r>
        <w:t>44、运输绩效考核表中的费用考核指标的考核主体部门是（　　）。</w:t>
      </w:r>
    </w:p>
    <w:p w14:paraId="11ADC346">
      <w:pPr>
        <w:pStyle w:val="78"/>
      </w:pPr>
      <w:r>
        <w:tab/>
      </w:r>
      <w:r>
        <w:t>A、客服部</w:t>
      </w:r>
      <w:r>
        <w:tab/>
      </w:r>
      <w:r>
        <w:t>B、财务部</w:t>
      </w:r>
      <w:r>
        <w:tab/>
      </w:r>
      <w:r>
        <w:t>C、配送部</w:t>
      </w:r>
      <w:r>
        <w:tab/>
      </w:r>
      <w:r>
        <w:t>D、销售部</w:t>
      </w:r>
    </w:p>
    <w:p w14:paraId="5469CDFA">
      <w:pPr>
        <w:pStyle w:val="75"/>
      </w:pPr>
      <w:r>
        <w:t>45、运输作业绩效考核指标很多，其中“出现送货不及时扣2分，扣完为止”描述的考核指标是（　　）。</w:t>
      </w:r>
    </w:p>
    <w:p w14:paraId="2528BE79">
      <w:pPr>
        <w:pStyle w:val="77"/>
      </w:pPr>
      <w:r>
        <w:tab/>
      </w:r>
      <w:r>
        <w:t>A、运输的及时性</w:t>
      </w:r>
      <w:r>
        <w:tab/>
      </w:r>
      <w:r>
        <w:t>B、运输的破损率</w:t>
      </w:r>
    </w:p>
    <w:p w14:paraId="1E6ECEF6">
      <w:pPr>
        <w:pStyle w:val="77"/>
      </w:pPr>
      <w:r>
        <w:tab/>
      </w:r>
      <w:r>
        <w:t>C、运输计划的完成率</w:t>
      </w:r>
      <w:r>
        <w:tab/>
      </w:r>
      <w:r>
        <w:t>D、运输的准确性</w:t>
      </w:r>
    </w:p>
    <w:p w14:paraId="3F71ADB1">
      <w:pPr>
        <w:pStyle w:val="75"/>
      </w:pPr>
      <w:r>
        <w:t>46、不可以通过（　　）来衡量车辆的运输效率。</w:t>
      </w:r>
    </w:p>
    <w:p w14:paraId="5D4AB533">
      <w:pPr>
        <w:pStyle w:val="76"/>
      </w:pPr>
      <w:r>
        <w:tab/>
      </w:r>
      <w:r>
        <w:t>A、货物周转量/计划周转量</w:t>
      </w:r>
    </w:p>
    <w:p w14:paraId="26D767C2">
      <w:pPr>
        <w:pStyle w:val="76"/>
      </w:pPr>
      <w:r>
        <w:tab/>
      </w:r>
      <w:r>
        <w:t>B、车辆闲置时间/车辆可用时间</w:t>
      </w:r>
    </w:p>
    <w:p w14:paraId="1340817A">
      <w:pPr>
        <w:pStyle w:val="76"/>
      </w:pPr>
      <w:r>
        <w:tab/>
      </w:r>
      <w:r>
        <w:t>C、实际载重量/额定载重量</w:t>
      </w:r>
    </w:p>
    <w:p w14:paraId="31E5023A">
      <w:pPr>
        <w:pStyle w:val="76"/>
      </w:pPr>
      <w:r>
        <w:tab/>
      </w:r>
      <w:r>
        <w:t>D、满意客户总数/被调查客户总数</w:t>
      </w:r>
    </w:p>
    <w:p w14:paraId="5089F0A9">
      <w:pPr>
        <w:pStyle w:val="75"/>
      </w:pPr>
      <w:r>
        <w:t>47、有两条以上的同类交通线可以选择时，未利用最短的运输线，却采用较远的运输线绕道运行的现象被称为（　　）运输。</w:t>
      </w:r>
    </w:p>
    <w:p w14:paraId="1E5F02E0">
      <w:pPr>
        <w:pStyle w:val="77"/>
      </w:pPr>
      <w:r>
        <w:tab/>
      </w:r>
      <w:r>
        <w:t>A、迂回</w:t>
      </w:r>
      <w:r>
        <w:tab/>
      </w:r>
      <w:r>
        <w:t>B、对流</w:t>
      </w:r>
    </w:p>
    <w:p w14:paraId="7B5C93F2">
      <w:pPr>
        <w:pStyle w:val="77"/>
      </w:pPr>
      <w:r>
        <w:tab/>
      </w:r>
      <w:r>
        <w:t>C、倒流</w:t>
      </w:r>
      <w:r>
        <w:tab/>
      </w:r>
      <w:r>
        <w:t>D、运力选择不当</w:t>
      </w:r>
    </w:p>
    <w:p w14:paraId="1054ACB3">
      <w:pPr>
        <w:pStyle w:val="75"/>
      </w:pPr>
      <w:r>
        <w:t>48、出车之前需要对车况进行检查是车辆安全检查的（　　）原则。</w:t>
      </w:r>
    </w:p>
    <w:p w14:paraId="2A3CD653">
      <w:pPr>
        <w:pStyle w:val="76"/>
      </w:pPr>
      <w:r>
        <w:tab/>
      </w:r>
      <w:r>
        <w:t>A、先检查后出行</w:t>
      </w:r>
    </w:p>
    <w:p w14:paraId="11452BD4">
      <w:pPr>
        <w:pStyle w:val="76"/>
      </w:pPr>
      <w:r>
        <w:tab/>
      </w:r>
      <w:r>
        <w:t>B、全面检查</w:t>
      </w:r>
    </w:p>
    <w:p w14:paraId="285ADD0D">
      <w:pPr>
        <w:pStyle w:val="76"/>
      </w:pPr>
      <w:r>
        <w:tab/>
      </w:r>
      <w:r>
        <w:t>C、检查与维护相结合</w:t>
      </w:r>
    </w:p>
    <w:p w14:paraId="1355AE85">
      <w:pPr>
        <w:pStyle w:val="76"/>
      </w:pPr>
      <w:r>
        <w:tab/>
      </w:r>
      <w:r>
        <w:t>D、在保障安全的前提下注意检查效率</w:t>
      </w:r>
    </w:p>
    <w:p w14:paraId="478F4779">
      <w:pPr>
        <w:pStyle w:val="75"/>
      </w:pPr>
      <w:r>
        <w:t>49、在进行车辆安全检查时，要做的准备工作不包括（　　）。</w:t>
      </w:r>
    </w:p>
    <w:p w14:paraId="212F57B1">
      <w:pPr>
        <w:pStyle w:val="77"/>
      </w:pPr>
      <w:r>
        <w:tab/>
      </w:r>
      <w:r>
        <w:t>A、车辆停放在指定位置</w:t>
      </w:r>
      <w:r>
        <w:tab/>
      </w:r>
      <w:r>
        <w:t>B、人员及时到场</w:t>
      </w:r>
    </w:p>
    <w:p w14:paraId="52B027D7">
      <w:pPr>
        <w:pStyle w:val="77"/>
      </w:pPr>
      <w:r>
        <w:tab/>
      </w:r>
      <w:r>
        <w:t>C、准备相应的检查工具和报表</w:t>
      </w:r>
      <w:r>
        <w:tab/>
      </w:r>
      <w:r>
        <w:t>D、使车辆处于完美状态</w:t>
      </w:r>
    </w:p>
    <w:p w14:paraId="626A55E6">
      <w:pPr>
        <w:pStyle w:val="75"/>
      </w:pPr>
      <w:r>
        <w:t>50、车辆安全设施的检查内容包括（　　）。</w:t>
      </w:r>
    </w:p>
    <w:p w14:paraId="6D78DE98">
      <w:pPr>
        <w:pStyle w:val="78"/>
      </w:pPr>
      <w:r>
        <w:tab/>
      </w:r>
      <w:r>
        <w:t>A、灭火器</w:t>
      </w:r>
      <w:r>
        <w:tab/>
      </w:r>
      <w:r>
        <w:t>B、消防栓</w:t>
      </w:r>
      <w:r>
        <w:tab/>
      </w:r>
      <w:r>
        <w:t>C、车厢</w:t>
      </w:r>
      <w:r>
        <w:tab/>
      </w:r>
      <w:r>
        <w:t>D、后视镜</w:t>
      </w:r>
    </w:p>
    <w:p w14:paraId="7868A5AC">
      <w:pPr>
        <w:pStyle w:val="75"/>
      </w:pPr>
      <w:r>
        <w:t>51、车辆灭火器的安全隐患不包括（　　）。</w:t>
      </w:r>
    </w:p>
    <w:p w14:paraId="19BFF8F8">
      <w:pPr>
        <w:pStyle w:val="77"/>
      </w:pPr>
      <w:r>
        <w:tab/>
      </w:r>
      <w:r>
        <w:t>A、罐体破损</w:t>
      </w:r>
      <w:r>
        <w:tab/>
      </w:r>
      <w:r>
        <w:t>B、灭火器过期</w:t>
      </w:r>
    </w:p>
    <w:p w14:paraId="3894AB54">
      <w:pPr>
        <w:pStyle w:val="77"/>
      </w:pPr>
      <w:r>
        <w:tab/>
      </w:r>
      <w:r>
        <w:t>C、灭火器数量不足</w:t>
      </w:r>
      <w:r>
        <w:tab/>
      </w:r>
      <w:r>
        <w:t>D、灭火器价格过高</w:t>
      </w:r>
    </w:p>
    <w:p w14:paraId="1ED72EBD">
      <w:pPr>
        <w:pStyle w:val="75"/>
      </w:pPr>
      <w:r>
        <w:t>52、下列作业要求中，会对运输过程中的货物安全造成不良影响的是（　　）。</w:t>
      </w:r>
    </w:p>
    <w:p w14:paraId="37E1D8AC">
      <w:pPr>
        <w:pStyle w:val="76"/>
      </w:pPr>
      <w:r>
        <w:tab/>
      </w:r>
      <w:r>
        <w:t>A、大不压小</w:t>
      </w:r>
    </w:p>
    <w:p w14:paraId="1E2878FF">
      <w:pPr>
        <w:pStyle w:val="76"/>
      </w:pPr>
      <w:r>
        <w:tab/>
      </w:r>
      <w:r>
        <w:t>B、重不压轻</w:t>
      </w:r>
    </w:p>
    <w:p w14:paraId="1F324882">
      <w:pPr>
        <w:pStyle w:val="76"/>
      </w:pPr>
      <w:r>
        <w:tab/>
      </w:r>
      <w:r>
        <w:t>C、远离车厢内表面，以免挤压和碰撞</w:t>
      </w:r>
    </w:p>
    <w:p w14:paraId="01DBC6E6">
      <w:pPr>
        <w:pStyle w:val="76"/>
      </w:pPr>
      <w:r>
        <w:tab/>
      </w:r>
      <w:r>
        <w:t>D、配重平衡</w:t>
      </w:r>
    </w:p>
    <w:p w14:paraId="785353F2">
      <w:pPr>
        <w:pStyle w:val="75"/>
      </w:pPr>
      <w:r>
        <w:t>53、车辆启动前应进行（　　）。</w:t>
      </w:r>
    </w:p>
    <w:p w14:paraId="289B02B5">
      <w:pPr>
        <w:pStyle w:val="77"/>
      </w:pPr>
      <w:r>
        <w:tab/>
      </w:r>
      <w:r>
        <w:t>A、安全检查</w:t>
      </w:r>
      <w:r>
        <w:tab/>
      </w:r>
      <w:r>
        <w:t>B、计算运费</w:t>
      </w:r>
    </w:p>
    <w:p w14:paraId="11DAE65F">
      <w:pPr>
        <w:pStyle w:val="77"/>
      </w:pPr>
      <w:r>
        <w:tab/>
      </w:r>
      <w:r>
        <w:t>C、通知客户到货时间</w:t>
      </w:r>
      <w:r>
        <w:tab/>
      </w:r>
      <w:r>
        <w:t>D、以上选项均错误</w:t>
      </w:r>
    </w:p>
    <w:p w14:paraId="2B9C5C36">
      <w:pPr>
        <w:pStyle w:val="75"/>
      </w:pPr>
      <w:r>
        <w:t>54、（　　）是运输作业质量的首要特性，它包括人、机(运输工具与设备)、货三个方面的安全。</w:t>
      </w:r>
    </w:p>
    <w:p w14:paraId="200BBA01">
      <w:pPr>
        <w:pStyle w:val="78"/>
      </w:pPr>
      <w:r>
        <w:tab/>
      </w:r>
      <w:r>
        <w:t>A、及时性</w:t>
      </w:r>
      <w:r>
        <w:tab/>
      </w:r>
      <w:r>
        <w:t>B、安全性</w:t>
      </w:r>
      <w:r>
        <w:tab/>
      </w:r>
      <w:r>
        <w:t>C、经济性</w:t>
      </w:r>
      <w:r>
        <w:tab/>
      </w:r>
      <w:r>
        <w:t>D、服务性</w:t>
      </w:r>
    </w:p>
    <w:p w14:paraId="083EF20A">
      <w:pPr>
        <w:pStyle w:val="75"/>
      </w:pPr>
      <w:r>
        <w:t>55、（　　）是社会主义核心价值体系的内核，体现社会主义核心价值体系的根本性质和基本特征。</w:t>
      </w:r>
    </w:p>
    <w:p w14:paraId="676B0E1B">
      <w:pPr>
        <w:pStyle w:val="77"/>
      </w:pPr>
      <w:r>
        <w:tab/>
      </w:r>
      <w:r>
        <w:t>A、社会主义职业道德</w:t>
      </w:r>
      <w:r>
        <w:tab/>
      </w:r>
      <w:r>
        <w:t>B、社会主义文明风尚</w:t>
      </w:r>
    </w:p>
    <w:p w14:paraId="0B41BA9B">
      <w:pPr>
        <w:pStyle w:val="77"/>
      </w:pPr>
      <w:r>
        <w:tab/>
      </w:r>
      <w:r>
        <w:t>C、社会主义家庭美德</w:t>
      </w:r>
      <w:r>
        <w:tab/>
      </w:r>
      <w:r>
        <w:t>D、社会主义核心价值观</w:t>
      </w:r>
    </w:p>
    <w:p w14:paraId="2E8C8A7B">
      <w:pPr>
        <w:pStyle w:val="75"/>
      </w:pPr>
      <w:r>
        <w:t>56、要做到遵纪守法，对每个职工来说，必须做到（　　）。</w:t>
      </w:r>
    </w:p>
    <w:p w14:paraId="740F6686">
      <w:pPr>
        <w:pStyle w:val="77"/>
      </w:pPr>
      <w:r>
        <w:tab/>
      </w:r>
      <w:r>
        <w:t>A、有法可依</w:t>
      </w:r>
      <w:r>
        <w:tab/>
      </w:r>
      <w:r>
        <w:t>B、反对“管“、“卡”、“压”</w:t>
      </w:r>
    </w:p>
    <w:p w14:paraId="03EAA099">
      <w:pPr>
        <w:pStyle w:val="77"/>
      </w:pPr>
      <w:r>
        <w:tab/>
      </w:r>
      <w:r>
        <w:t>C、反对自由主义</w:t>
      </w:r>
      <w:r>
        <w:tab/>
      </w:r>
      <w:r>
        <w:t>D、努力学法，知法、守法、用法</w:t>
      </w:r>
    </w:p>
    <w:p w14:paraId="4A7A6215">
      <w:pPr>
        <w:pStyle w:val="75"/>
      </w:pPr>
      <w:r>
        <w:t>57、爱岗敬业是职业道德的核心和基础，从业人员的下列表现中，体现了爱岗敬业要求的是（　　）。</w:t>
      </w:r>
    </w:p>
    <w:p w14:paraId="4AA1DC62">
      <w:pPr>
        <w:pStyle w:val="76"/>
      </w:pPr>
      <w:r>
        <w:tab/>
      </w:r>
      <w:r>
        <w:t>A、对本职工作马马虎虎，敷衍了事。</w:t>
      </w:r>
    </w:p>
    <w:p w14:paraId="75EAA568">
      <w:pPr>
        <w:pStyle w:val="76"/>
      </w:pPr>
      <w:r>
        <w:tab/>
      </w:r>
      <w:r>
        <w:t>B、忠于职守，积极乐观地从事自己的工作。</w:t>
      </w:r>
    </w:p>
    <w:p w14:paraId="5148248C">
      <w:pPr>
        <w:pStyle w:val="76"/>
      </w:pPr>
      <w:r>
        <w:tab/>
      </w:r>
      <w:r>
        <w:t>C、对于被动选择的职业岗位消极应付，争取早日调换工作。</w:t>
      </w:r>
    </w:p>
    <w:p w14:paraId="7812DCE2">
      <w:pPr>
        <w:pStyle w:val="76"/>
      </w:pPr>
      <w:r>
        <w:tab/>
      </w:r>
      <w:r>
        <w:t>D、用一种得过且过的态度对待工作。</w:t>
      </w:r>
    </w:p>
    <w:p w14:paraId="65C4154F">
      <w:pPr>
        <w:pStyle w:val="75"/>
      </w:pPr>
      <w:r>
        <w:t>58、广州市安监局在对辖区内某一货运公司仓库进行执法检查时发现，该公司仓库特种工人员证件不符、无证上岗作业，未开展隐患排查治理、教育培训未落实等情况，暴露出该公司人员（　　）意识薄弱的问题。</w:t>
      </w:r>
    </w:p>
    <w:p w14:paraId="018C72E4">
      <w:pPr>
        <w:pStyle w:val="78"/>
      </w:pPr>
      <w:r>
        <w:tab/>
      </w:r>
      <w:r>
        <w:t>A、爱岗敬业</w:t>
      </w:r>
      <w:r>
        <w:tab/>
      </w:r>
      <w:r>
        <w:t>B、安全生产</w:t>
      </w:r>
      <w:r>
        <w:tab/>
      </w:r>
      <w:r>
        <w:t>C、诚实守信</w:t>
      </w:r>
      <w:r>
        <w:tab/>
      </w:r>
      <w:r>
        <w:t>D、优质服务</w:t>
      </w:r>
    </w:p>
    <w:p w14:paraId="48B50756">
      <w:pPr>
        <w:pStyle w:val="75"/>
      </w:pPr>
      <w:r>
        <w:t>59、以下话术（　　）不属于客服禁用语言。</w:t>
      </w:r>
    </w:p>
    <w:p w14:paraId="55C8F93D">
      <w:pPr>
        <w:pStyle w:val="76"/>
      </w:pPr>
      <w:r>
        <w:tab/>
      </w:r>
      <w:r>
        <w:t>A、“什么?听不清”</w:t>
      </w:r>
    </w:p>
    <w:p w14:paraId="41BC75AB">
      <w:pPr>
        <w:pStyle w:val="76"/>
      </w:pPr>
      <w:r>
        <w:tab/>
      </w:r>
      <w:r>
        <w:t>B、“麻烦您再说一遍”</w:t>
      </w:r>
    </w:p>
    <w:p w14:paraId="7267A198">
      <w:pPr>
        <w:pStyle w:val="76"/>
      </w:pPr>
      <w:r>
        <w:tab/>
      </w:r>
      <w:r>
        <w:t>C、“你声音小一点，我听得见”</w:t>
      </w:r>
    </w:p>
    <w:p w14:paraId="11AD6EBB">
      <w:pPr>
        <w:pStyle w:val="76"/>
      </w:pPr>
      <w:r>
        <w:tab/>
      </w:r>
      <w:r>
        <w:t>D、“对不起，我没有权限解决这个问题”</w:t>
      </w:r>
    </w:p>
    <w:p w14:paraId="6EDB298B">
      <w:pPr>
        <w:pStyle w:val="75"/>
      </w:pPr>
      <w:r>
        <w:t>60、我国是人民当家作主的社会主义国家，党和国家始终坚持全心全意依靠工人阶级方针，始终高度重视工人阶级和广大劳动群众在党和国家事业发展中的重要地位，始终高度重视发挥（　　）和先进工作者的重要作用。</w:t>
      </w:r>
    </w:p>
    <w:p w14:paraId="607113EC">
      <w:pPr>
        <w:pStyle w:val="78"/>
      </w:pPr>
      <w:r>
        <w:tab/>
      </w:r>
      <w:r>
        <w:t>A、科研人员</w:t>
      </w:r>
      <w:r>
        <w:tab/>
      </w:r>
      <w:r>
        <w:t>B、劳动模范</w:t>
      </w:r>
      <w:r>
        <w:tab/>
      </w:r>
      <w:r>
        <w:t>C、教育工作者</w:t>
      </w:r>
      <w:r>
        <w:tab/>
      </w:r>
      <w:r>
        <w:t>D、医护人员</w:t>
      </w:r>
    </w:p>
    <w:p w14:paraId="3012AAA7">
      <w:pPr>
        <w:pStyle w:val="75"/>
      </w:pPr>
      <w:r>
        <w:t>61、“民生在勤，勤则不匮”体现的是一种（　　）。</w:t>
      </w:r>
    </w:p>
    <w:p w14:paraId="6325EC12">
      <w:pPr>
        <w:pStyle w:val="78"/>
      </w:pPr>
      <w:r>
        <w:tab/>
      </w:r>
      <w:r>
        <w:t>A、奉献精神</w:t>
      </w:r>
      <w:r>
        <w:tab/>
      </w:r>
      <w:r>
        <w:t>B、奋斗精神</w:t>
      </w:r>
      <w:r>
        <w:tab/>
      </w:r>
      <w:r>
        <w:t>C、创新精神</w:t>
      </w:r>
      <w:r>
        <w:tab/>
      </w:r>
      <w:r>
        <w:t>D、劳动精神</w:t>
      </w:r>
    </w:p>
    <w:p w14:paraId="00A8DAEC">
      <w:pPr>
        <w:pStyle w:val="75"/>
      </w:pPr>
      <w:r>
        <w:t>62、2020年12月10日，习近平总书记致信祝贺首届全国职业技能大赛举办，强调大力弘扬劳模精神、劳动精神、（　　），激励更多劳动者特别是青年一代走技能成才、技能报国之路。</w:t>
      </w:r>
    </w:p>
    <w:p w14:paraId="786090BA">
      <w:pPr>
        <w:pStyle w:val="78"/>
      </w:pPr>
      <w:r>
        <w:tab/>
      </w:r>
      <w:r>
        <w:t>A、奋斗精神</w:t>
      </w:r>
      <w:r>
        <w:tab/>
      </w:r>
      <w:r>
        <w:t>B、奉献精神</w:t>
      </w:r>
      <w:r>
        <w:tab/>
      </w:r>
      <w:r>
        <w:t>C、工匠精神</w:t>
      </w:r>
      <w:r>
        <w:tab/>
      </w:r>
      <w:r>
        <w:t>D、创新精神</w:t>
      </w:r>
    </w:p>
    <w:p w14:paraId="17D90887">
      <w:pPr>
        <w:pStyle w:val="75"/>
      </w:pPr>
      <w:r>
        <w:t>63、（　　）是储存管理的基本准则之一，有效地保证了物品储存期不至过长。</w:t>
      </w:r>
    </w:p>
    <w:p w14:paraId="58A10034">
      <w:pPr>
        <w:pStyle w:val="77"/>
      </w:pPr>
      <w:r>
        <w:tab/>
      </w:r>
      <w:r>
        <w:t>A、“四号定位”</w:t>
      </w:r>
      <w:r>
        <w:tab/>
      </w:r>
      <w:r>
        <w:t>B、“五五化”</w:t>
      </w:r>
    </w:p>
    <w:p w14:paraId="354DC4BC">
      <w:pPr>
        <w:pStyle w:val="77"/>
      </w:pPr>
      <w:r>
        <w:tab/>
      </w:r>
      <w:r>
        <w:t>C、“三三制”</w:t>
      </w:r>
      <w:r>
        <w:tab/>
      </w:r>
      <w:r>
        <w:t>D、“先进先出”</w:t>
      </w:r>
    </w:p>
    <w:p w14:paraId="65341828">
      <w:pPr>
        <w:pStyle w:val="75"/>
      </w:pPr>
      <w:r>
        <w:t>64、（　　）不是配送中心的基本作业。</w:t>
      </w:r>
    </w:p>
    <w:p w14:paraId="5F2831FD">
      <w:pPr>
        <w:pStyle w:val="78"/>
      </w:pPr>
      <w:r>
        <w:tab/>
      </w:r>
      <w:r>
        <w:t>A、保管</w:t>
      </w:r>
      <w:r>
        <w:tab/>
      </w:r>
      <w:r>
        <w:t>B、分拣</w:t>
      </w:r>
      <w:r>
        <w:tab/>
      </w:r>
      <w:r>
        <w:t>C、进货</w:t>
      </w:r>
      <w:r>
        <w:tab/>
      </w:r>
      <w:r>
        <w:t>D、出货</w:t>
      </w:r>
    </w:p>
    <w:p w14:paraId="6B429346">
      <w:pPr>
        <w:pStyle w:val="75"/>
      </w:pPr>
      <w:r>
        <w:t>65、具有载运量大，运输速度快，运输成本低，运输适用性强等特点的运输方式是（　　）。</w:t>
      </w:r>
    </w:p>
    <w:p w14:paraId="2362A919">
      <w:pPr>
        <w:pStyle w:val="78"/>
      </w:pPr>
      <w:r>
        <w:tab/>
      </w:r>
      <w:r>
        <w:t>A、航空运输</w:t>
      </w:r>
      <w:r>
        <w:tab/>
      </w:r>
      <w:r>
        <w:t>B、水路运输</w:t>
      </w:r>
      <w:r>
        <w:tab/>
      </w:r>
      <w:r>
        <w:t>C、铁路运输</w:t>
      </w:r>
      <w:r>
        <w:tab/>
      </w:r>
      <w:r>
        <w:t>D、公路运输</w:t>
      </w:r>
    </w:p>
    <w:p w14:paraId="2442212C">
      <w:pPr>
        <w:pStyle w:val="75"/>
      </w:pPr>
      <w:r>
        <w:t>66、（　　）是详细记载每一个集装箱内所装货物情况的唯一单据。</w:t>
      </w:r>
    </w:p>
    <w:p w14:paraId="4A8BF6AF">
      <w:pPr>
        <w:pStyle w:val="78"/>
      </w:pPr>
      <w:r>
        <w:tab/>
      </w:r>
      <w:r>
        <w:t>A、订舱单</w:t>
      </w:r>
      <w:r>
        <w:tab/>
      </w:r>
      <w:r>
        <w:t>B、集装箱提单</w:t>
      </w:r>
      <w:r>
        <w:tab/>
      </w:r>
      <w:r>
        <w:t>C、装箱单</w:t>
      </w:r>
      <w:r>
        <w:tab/>
      </w:r>
      <w:r>
        <w:t>D、设备交接单</w:t>
      </w:r>
    </w:p>
    <w:p w14:paraId="1BEC7E2F">
      <w:pPr>
        <w:pStyle w:val="75"/>
      </w:pPr>
      <w:r>
        <w:t>67、（　　）是指企业运用科学的方法，有系统有目的地搜集市场信息，记录、整理、分析市场情况，了解市场的现状及其发展趋势，为市场预测提供客观正确的资料。</w:t>
      </w:r>
    </w:p>
    <w:p w14:paraId="3BEE26FC">
      <w:pPr>
        <w:pStyle w:val="77"/>
      </w:pPr>
      <w:r>
        <w:tab/>
      </w:r>
      <w:r>
        <w:t>A、采购市场定位</w:t>
      </w:r>
      <w:r>
        <w:tab/>
      </w:r>
      <w:r>
        <w:t>B、采购市场细分</w:t>
      </w:r>
    </w:p>
    <w:p w14:paraId="7BE24423">
      <w:pPr>
        <w:pStyle w:val="77"/>
      </w:pPr>
      <w:r>
        <w:tab/>
      </w:r>
      <w:r>
        <w:t>C、采购市场调查</w:t>
      </w:r>
      <w:r>
        <w:tab/>
      </w:r>
      <w:r>
        <w:t>D、采购市场销售</w:t>
      </w:r>
    </w:p>
    <w:p w14:paraId="104A11B3">
      <w:pPr>
        <w:pStyle w:val="75"/>
      </w:pPr>
      <w:r>
        <w:t>68、在物流领域中采用（　　）对海、陆、空运输设施进行全方位的巡航和定位。</w:t>
      </w:r>
    </w:p>
    <w:p w14:paraId="2CECA251">
      <w:pPr>
        <w:pStyle w:val="77"/>
      </w:pPr>
      <w:r>
        <w:tab/>
      </w:r>
      <w:r>
        <w:t>A、全球定位系统</w:t>
      </w:r>
      <w:r>
        <w:tab/>
      </w:r>
      <w:r>
        <w:t>B、地理信息系统</w:t>
      </w:r>
    </w:p>
    <w:p w14:paraId="2892B776">
      <w:pPr>
        <w:pStyle w:val="77"/>
      </w:pPr>
      <w:r>
        <w:tab/>
      </w:r>
      <w:r>
        <w:t>C、互联网</w:t>
      </w:r>
      <w:r>
        <w:tab/>
      </w:r>
      <w:r>
        <w:t>D、人工电话系统</w:t>
      </w:r>
    </w:p>
    <w:p w14:paraId="3A911C40">
      <w:pPr>
        <w:pStyle w:val="75"/>
      </w:pPr>
      <w:r>
        <w:t>69、人们发明一种新的码制，它具有信息容量大，可靠性高，保密防伪性强等优点，能够在水平和垂直方向的空间存储信息，这种技术叫（　　）。</w:t>
      </w:r>
    </w:p>
    <w:p w14:paraId="7B03CA06">
      <w:pPr>
        <w:pStyle w:val="77"/>
      </w:pPr>
      <w:r>
        <w:tab/>
      </w:r>
      <w:r>
        <w:t>A、一维码技术</w:t>
      </w:r>
      <w:r>
        <w:tab/>
      </w:r>
      <w:r>
        <w:t>B、二维码技术</w:t>
      </w:r>
    </w:p>
    <w:p w14:paraId="50DEB264">
      <w:pPr>
        <w:pStyle w:val="77"/>
      </w:pPr>
      <w:r>
        <w:tab/>
      </w:r>
      <w:r>
        <w:t>C、EDI技术</w:t>
      </w:r>
      <w:r>
        <w:tab/>
      </w:r>
      <w:r>
        <w:t>D、RFDI技术</w:t>
      </w:r>
    </w:p>
    <w:p w14:paraId="2384A56D">
      <w:pPr>
        <w:pStyle w:val="75"/>
      </w:pPr>
      <w:r>
        <w:t>70、仓库物品应当分类，严格按照“五距”，即顶距、灯距、垛距、柱距和（　　）的要求堆放，不得混存，严禁在消防通道堆放货物，严禁堵塞消防门及消防器材。</w:t>
      </w:r>
    </w:p>
    <w:p w14:paraId="02D94778">
      <w:pPr>
        <w:pStyle w:val="78"/>
      </w:pPr>
      <w:r>
        <w:tab/>
      </w:r>
      <w:r>
        <w:t>A、墙距</w:t>
      </w:r>
      <w:r>
        <w:tab/>
      </w:r>
      <w:r>
        <w:t>B、房距</w:t>
      </w:r>
      <w:r>
        <w:tab/>
      </w:r>
      <w:r>
        <w:t>C、梁距</w:t>
      </w:r>
      <w:r>
        <w:tab/>
      </w:r>
      <w:r>
        <w:t>D、车距</w:t>
      </w:r>
    </w:p>
    <w:p w14:paraId="2D20D27E">
      <w:pPr>
        <w:pStyle w:val="75"/>
      </w:pPr>
      <w:r>
        <w:t>71、在冷链运输中，采用（　　）可以实现温度变化预警，或对温度变化进行记录。</w:t>
      </w:r>
    </w:p>
    <w:p w14:paraId="19617C38">
      <w:pPr>
        <w:pStyle w:val="78"/>
      </w:pPr>
      <w:r>
        <w:tab/>
      </w:r>
      <w:r>
        <w:t>A、湿度传感器</w:t>
      </w:r>
      <w:r>
        <w:tab/>
      </w:r>
      <w:r>
        <w:t>B、温度传感器</w:t>
      </w:r>
      <w:r>
        <w:tab/>
      </w:r>
      <w:r>
        <w:t>C、红外传感器</w:t>
      </w:r>
      <w:r>
        <w:tab/>
      </w:r>
      <w:r>
        <w:t>D、气体传感器</w:t>
      </w:r>
    </w:p>
    <w:p w14:paraId="5E6620E7">
      <w:pPr>
        <w:pStyle w:val="75"/>
      </w:pPr>
      <w:r>
        <w:t>72、在仓库中采用的按一定的比例将商品包装板除下来进行过磅，求得每个包装皮的平均重量然后将未拆除的商品件数进行过磅，待过磅完毕，从总重量内扣除全部皮重的计算方法为（　　）。</w:t>
      </w:r>
    </w:p>
    <w:p w14:paraId="38BD7767">
      <w:pPr>
        <w:pStyle w:val="77"/>
      </w:pPr>
      <w:r>
        <w:tab/>
      </w:r>
      <w:r>
        <w:t>A、平均扣除皮重法</w:t>
      </w:r>
      <w:r>
        <w:tab/>
      </w:r>
      <w:r>
        <w:t>B、除皮核实法</w:t>
      </w:r>
    </w:p>
    <w:p w14:paraId="4AEBBF93">
      <w:pPr>
        <w:pStyle w:val="77"/>
      </w:pPr>
      <w:r>
        <w:tab/>
      </w:r>
      <w:r>
        <w:t>C、增均估算法</w:t>
      </w:r>
      <w:r>
        <w:tab/>
      </w:r>
      <w:r>
        <w:t>D、重点抽查法</w:t>
      </w:r>
    </w:p>
    <w:p w14:paraId="3396EA7D">
      <w:pPr>
        <w:pStyle w:val="75"/>
      </w:pPr>
      <w:r>
        <w:t>73、（　　）就是在重货上面加轻货，大件上面加小货，“呆货”上面加“活货”。</w:t>
      </w:r>
    </w:p>
    <w:p w14:paraId="0696C279">
      <w:pPr>
        <w:pStyle w:val="78"/>
      </w:pPr>
      <w:r>
        <w:tab/>
      </w:r>
      <w:r>
        <w:t>A、镶边</w:t>
      </w:r>
      <w:r>
        <w:tab/>
      </w:r>
      <w:r>
        <w:t>B、戴帽</w:t>
      </w:r>
      <w:r>
        <w:tab/>
      </w:r>
      <w:r>
        <w:t>C、搭货架</w:t>
      </w:r>
      <w:r>
        <w:tab/>
      </w:r>
      <w:r>
        <w:t>D、堆垛</w:t>
      </w:r>
    </w:p>
    <w:p w14:paraId="16780735">
      <w:pPr>
        <w:pStyle w:val="75"/>
      </w:pPr>
      <w:r>
        <w:t>74、仓库常用来测定空气温湿度的温度表为（　　）。</w:t>
      </w:r>
    </w:p>
    <w:p w14:paraId="4BCE0B15">
      <w:pPr>
        <w:pStyle w:val="77"/>
      </w:pPr>
      <w:r>
        <w:tab/>
      </w:r>
      <w:r>
        <w:t>A、水银温度计</w:t>
      </w:r>
      <w:r>
        <w:tab/>
      </w:r>
      <w:r>
        <w:t>B、气压温度计</w:t>
      </w:r>
    </w:p>
    <w:p w14:paraId="0EC725C0">
      <w:pPr>
        <w:pStyle w:val="77"/>
      </w:pPr>
      <w:r>
        <w:tab/>
      </w:r>
      <w:r>
        <w:t>C、真空温度计</w:t>
      </w:r>
      <w:r>
        <w:tab/>
      </w:r>
      <w:r>
        <w:t>D、干湿球温度表</w:t>
      </w:r>
    </w:p>
    <w:p w14:paraId="0D3BF614">
      <w:pPr>
        <w:pStyle w:val="75"/>
      </w:pPr>
      <w:r>
        <w:t>75、暂存食品的冷库分发间，其温度有哪两种？（　　）</w:t>
      </w:r>
    </w:p>
    <w:p w14:paraId="07F161DB">
      <w:pPr>
        <w:pStyle w:val="77"/>
      </w:pPr>
      <w:r>
        <w:tab/>
      </w:r>
      <w:r>
        <w:t>A、0℃ ，5℃</w:t>
      </w:r>
      <w:r>
        <w:tab/>
      </w:r>
      <w:r>
        <w:t>B、—18℃，0℃</w:t>
      </w:r>
    </w:p>
    <w:p w14:paraId="25BD7107">
      <w:pPr>
        <w:pStyle w:val="77"/>
      </w:pPr>
      <w:r>
        <w:tab/>
      </w:r>
      <w:r>
        <w:t>C、0℃，—10℃</w:t>
      </w:r>
      <w:r>
        <w:tab/>
      </w:r>
      <w:r>
        <w:t>D、— 20℃，0℃</w:t>
      </w:r>
    </w:p>
    <w:p w14:paraId="4336682D">
      <w:pPr>
        <w:pStyle w:val="75"/>
      </w:pPr>
      <w:r>
        <w:t>76、（　　）表示粮食被害虫、霉菌感染的程度。</w:t>
      </w:r>
    </w:p>
    <w:p w14:paraId="4D80B80F">
      <w:pPr>
        <w:pStyle w:val="78"/>
      </w:pPr>
      <w:r>
        <w:tab/>
      </w:r>
      <w:r>
        <w:t>A、干度</w:t>
      </w:r>
      <w:r>
        <w:tab/>
      </w:r>
      <w:r>
        <w:t>B、湿度</w:t>
      </w:r>
      <w:r>
        <w:tab/>
      </w:r>
      <w:r>
        <w:t>C、感染度</w:t>
      </w:r>
      <w:r>
        <w:tab/>
      </w:r>
      <w:r>
        <w:t>D、容重</w:t>
      </w:r>
    </w:p>
    <w:p w14:paraId="1D3488DD">
      <w:pPr>
        <w:pStyle w:val="75"/>
      </w:pPr>
      <w:r>
        <w:t>77、（　　）是仓库消防的主要灭火剂。</w:t>
      </w:r>
    </w:p>
    <w:p w14:paraId="5C00E45C">
      <w:pPr>
        <w:pStyle w:val="77"/>
      </w:pPr>
      <w:r>
        <w:tab/>
      </w:r>
      <w:r>
        <w:t>A、水</w:t>
      </w:r>
      <w:r>
        <w:tab/>
      </w:r>
      <w:r>
        <w:t>B、沙土</w:t>
      </w:r>
    </w:p>
    <w:p w14:paraId="0CB5F9E3">
      <w:pPr>
        <w:pStyle w:val="77"/>
      </w:pPr>
      <w:r>
        <w:tab/>
      </w:r>
      <w:r>
        <w:t>C、二氧化碳灭火器</w:t>
      </w:r>
      <w:r>
        <w:tab/>
      </w:r>
      <w:r>
        <w:t>D、干粉灭火器</w:t>
      </w:r>
    </w:p>
    <w:p w14:paraId="06A38C03">
      <w:pPr>
        <w:pStyle w:val="75"/>
      </w:pPr>
      <w:r>
        <w:t>78、运输部门人员持（　　）到仓库时，保管员或收发货员应逐单一一核对，并点货交与运输人员，划清责任。</w:t>
      </w:r>
    </w:p>
    <w:p w14:paraId="14DBD391">
      <w:pPr>
        <w:pStyle w:val="78"/>
      </w:pPr>
      <w:r>
        <w:tab/>
      </w:r>
      <w:r>
        <w:t>A、入库凭证</w:t>
      </w:r>
      <w:r>
        <w:tab/>
      </w:r>
      <w:r>
        <w:t>B、承运单</w:t>
      </w:r>
      <w:r>
        <w:tab/>
      </w:r>
      <w:r>
        <w:t>C、拣货单</w:t>
      </w:r>
      <w:r>
        <w:tab/>
      </w:r>
      <w:r>
        <w:t>D、提货单</w:t>
      </w:r>
    </w:p>
    <w:p w14:paraId="69A0D8C3">
      <w:pPr>
        <w:pStyle w:val="75"/>
      </w:pPr>
      <w:r>
        <w:t>79、仓库在安全管理方面，需要关注消防安全、人员安全、设施设备安全，这些都涉及到（　　）。</w:t>
      </w:r>
    </w:p>
    <w:p w14:paraId="272105CD">
      <w:pPr>
        <w:pStyle w:val="78"/>
      </w:pPr>
      <w:r>
        <w:tab/>
      </w:r>
      <w:r>
        <w:t>A、质量事故率</w:t>
      </w:r>
      <w:r>
        <w:tab/>
      </w:r>
      <w:r>
        <w:t>B、安全事故率</w:t>
      </w:r>
      <w:r>
        <w:tab/>
      </w:r>
      <w:r>
        <w:t>C、破损率</w:t>
      </w:r>
      <w:r>
        <w:tab/>
      </w:r>
      <w:r>
        <w:t>D、库存准确率</w:t>
      </w:r>
    </w:p>
    <w:p w14:paraId="5A2A7879">
      <w:pPr>
        <w:pStyle w:val="75"/>
      </w:pPr>
      <w:r>
        <w:t>80、（　　）的货物，是指在企业生产经营中的关键性物品，或A类重点客户需要的物品，在库存管理中不允许缺货。</w:t>
      </w:r>
    </w:p>
    <w:p w14:paraId="00085E39">
      <w:pPr>
        <w:pStyle w:val="78"/>
      </w:pPr>
      <w:r>
        <w:tab/>
      </w:r>
      <w:r>
        <w:t>A、最高优先级</w:t>
      </w:r>
      <w:r>
        <w:tab/>
      </w:r>
      <w:r>
        <w:t>B、较高优先级</w:t>
      </w:r>
      <w:r>
        <w:tab/>
      </w:r>
      <w:r>
        <w:t>C、中等优先级</w:t>
      </w:r>
      <w:r>
        <w:tab/>
      </w:r>
      <w:r>
        <w:t>D、较低优先级</w:t>
      </w:r>
    </w:p>
    <w:p w14:paraId="70EA8670">
      <w:pPr>
        <w:pStyle w:val="75"/>
      </w:pPr>
      <w:r>
        <w:t>81、关于配送的功能，下列四个选项中（　　）是错误的。</w:t>
      </w:r>
    </w:p>
    <w:p w14:paraId="06816E8D">
      <w:pPr>
        <w:pStyle w:val="76"/>
      </w:pPr>
      <w:r>
        <w:tab/>
      </w:r>
      <w:r>
        <w:t>A、可以降低物流成本、以促进生产快速发展</w:t>
      </w:r>
    </w:p>
    <w:p w14:paraId="34975A85">
      <w:pPr>
        <w:pStyle w:val="76"/>
      </w:pPr>
      <w:r>
        <w:tab/>
      </w:r>
      <w:r>
        <w:t>B、有益于物流实现合理化</w:t>
      </w:r>
    </w:p>
    <w:p w14:paraId="1E641492">
      <w:pPr>
        <w:pStyle w:val="76"/>
      </w:pPr>
      <w:r>
        <w:tab/>
      </w:r>
      <w:r>
        <w:t>C、只要做好配和送，不需开发什么新技术</w:t>
      </w:r>
    </w:p>
    <w:p w14:paraId="41CC6986">
      <w:pPr>
        <w:pStyle w:val="76"/>
      </w:pPr>
      <w:r>
        <w:tab/>
      </w:r>
      <w:r>
        <w:t>D、有利于合理配置资源</w:t>
      </w:r>
    </w:p>
    <w:p w14:paraId="13E99EB4">
      <w:pPr>
        <w:pStyle w:val="75"/>
      </w:pPr>
      <w:r>
        <w:t>82、汽车整车装配厂一般要求零部件生产企业采用（　　）方式向其生产线供货。</w:t>
      </w:r>
    </w:p>
    <w:p w14:paraId="348A8A52">
      <w:pPr>
        <w:pStyle w:val="77"/>
      </w:pPr>
      <w:r>
        <w:tab/>
      </w:r>
      <w:r>
        <w:t>A、单品种大批量配送</w:t>
      </w:r>
      <w:r>
        <w:tab/>
      </w:r>
      <w:r>
        <w:t>B、多品种、小批量配送</w:t>
      </w:r>
    </w:p>
    <w:p w14:paraId="5FA66822">
      <w:pPr>
        <w:pStyle w:val="77"/>
      </w:pPr>
      <w:r>
        <w:tab/>
      </w:r>
      <w:r>
        <w:t>C、配套型配送</w:t>
      </w:r>
      <w:r>
        <w:tab/>
      </w:r>
      <w:r>
        <w:t>D、小品种、大批量配送</w:t>
      </w:r>
    </w:p>
    <w:p w14:paraId="7B50A470">
      <w:pPr>
        <w:pStyle w:val="75"/>
      </w:pPr>
      <w:r>
        <w:t>83、通过集货和存储货物，配送中心又有平衡供求的作用，由此，能有效地解决（　　）货物的产需衔接问题。</w:t>
      </w:r>
    </w:p>
    <w:p w14:paraId="78E920B5">
      <w:pPr>
        <w:pStyle w:val="78"/>
      </w:pPr>
      <w:r>
        <w:tab/>
      </w:r>
      <w:r>
        <w:t>A、生鲜食品</w:t>
      </w:r>
      <w:r>
        <w:tab/>
      </w:r>
      <w:r>
        <w:t>B、季节性</w:t>
      </w:r>
      <w:r>
        <w:tab/>
      </w:r>
      <w:r>
        <w:t>C、农产品</w:t>
      </w:r>
      <w:r>
        <w:tab/>
      </w:r>
      <w:r>
        <w:t>D、跨区域性</w:t>
      </w:r>
    </w:p>
    <w:p w14:paraId="56E5595E">
      <w:pPr>
        <w:pStyle w:val="75"/>
      </w:pPr>
      <w:r>
        <w:t>84、下列（　　）拣货设备，作为承载牵引构件时，具有重量轻、寿命长、承载能力大、磨擦力小，利于横向分货的特点。</w:t>
      </w:r>
    </w:p>
    <w:p w14:paraId="001F0F68">
      <w:pPr>
        <w:pStyle w:val="77"/>
      </w:pPr>
      <w:r>
        <w:tab/>
      </w:r>
      <w:r>
        <w:t>A、有轨式巷道堆垛起重机</w:t>
      </w:r>
      <w:r>
        <w:tab/>
      </w:r>
      <w:r>
        <w:t>B、钢带输送机</w:t>
      </w:r>
    </w:p>
    <w:p w14:paraId="4BCC270B">
      <w:pPr>
        <w:pStyle w:val="77"/>
      </w:pPr>
      <w:r>
        <w:tab/>
      </w:r>
      <w:r>
        <w:t>C、滚子式输送机</w:t>
      </w:r>
      <w:r>
        <w:tab/>
      </w:r>
      <w:r>
        <w:t>D、链式输送机</w:t>
      </w:r>
    </w:p>
    <w:p w14:paraId="265FD01E">
      <w:pPr>
        <w:pStyle w:val="75"/>
      </w:pPr>
      <w:r>
        <w:t>85、（　　）是商品入库业务的主要环节，也是仓库作业三道关的第一道关口。</w:t>
      </w:r>
    </w:p>
    <w:p w14:paraId="0A1B60F6">
      <w:pPr>
        <w:pStyle w:val="78"/>
      </w:pPr>
      <w:r>
        <w:tab/>
      </w:r>
      <w:r>
        <w:t>A、商品交接</w:t>
      </w:r>
      <w:r>
        <w:tab/>
      </w:r>
      <w:r>
        <w:t>B、入库验收</w:t>
      </w:r>
      <w:r>
        <w:tab/>
      </w:r>
      <w:r>
        <w:t>C、货物盘点</w:t>
      </w:r>
      <w:r>
        <w:tab/>
      </w:r>
      <w:r>
        <w:t>D、苫垫</w:t>
      </w:r>
    </w:p>
    <w:p w14:paraId="1AE60844">
      <w:pPr>
        <w:pStyle w:val="75"/>
      </w:pPr>
      <w:r>
        <w:t>86、（　　）是指现代信息技术在物流各个作业环节中的应用。</w:t>
      </w:r>
    </w:p>
    <w:p w14:paraId="5BE04D2B">
      <w:pPr>
        <w:pStyle w:val="77"/>
      </w:pPr>
      <w:r>
        <w:tab/>
      </w:r>
      <w:r>
        <w:t>A、物流信息系统</w:t>
      </w:r>
      <w:r>
        <w:tab/>
      </w:r>
      <w:r>
        <w:t>B、电子数据交换技术</w:t>
      </w:r>
    </w:p>
    <w:p w14:paraId="68BB38F3">
      <w:pPr>
        <w:pStyle w:val="77"/>
      </w:pPr>
      <w:r>
        <w:tab/>
      </w:r>
      <w:r>
        <w:t>C、物流信息技术</w:t>
      </w:r>
      <w:r>
        <w:tab/>
      </w:r>
      <w:r>
        <w:t>D、条码技术</w:t>
      </w:r>
    </w:p>
    <w:p w14:paraId="568FA39B">
      <w:pPr>
        <w:pStyle w:val="75"/>
      </w:pPr>
      <w:r>
        <w:t>87、目前，物流信息技术主要由四大类别技术组成，包括基础信息技术、数据交换技术、（　　）和地理分析与动态跟踪技术。</w:t>
      </w:r>
    </w:p>
    <w:p w14:paraId="33F80C72">
      <w:pPr>
        <w:pStyle w:val="77"/>
      </w:pPr>
      <w:r>
        <w:tab/>
      </w:r>
      <w:r>
        <w:t>A、自动识别类技术</w:t>
      </w:r>
      <w:r>
        <w:tab/>
      </w:r>
      <w:r>
        <w:t>B、信息安全</w:t>
      </w:r>
    </w:p>
    <w:p w14:paraId="6CE8531C">
      <w:pPr>
        <w:pStyle w:val="77"/>
      </w:pPr>
      <w:r>
        <w:tab/>
      </w:r>
      <w:r>
        <w:t>C、EDI</w:t>
      </w:r>
      <w:r>
        <w:tab/>
      </w:r>
      <w:r>
        <w:t>D、全球卫星定位技术</w:t>
      </w:r>
    </w:p>
    <w:p w14:paraId="2A9839F4">
      <w:pPr>
        <w:pStyle w:val="75"/>
      </w:pPr>
      <w:r>
        <w:t>88、对于物流来说，GPS系统最重要的功能是（　　）。</w:t>
      </w:r>
    </w:p>
    <w:p w14:paraId="11048371">
      <w:pPr>
        <w:pStyle w:val="77"/>
      </w:pPr>
      <w:r>
        <w:tab/>
      </w:r>
      <w:r>
        <w:t>A、实时通讯功能</w:t>
      </w:r>
      <w:r>
        <w:tab/>
      </w:r>
      <w:r>
        <w:t>B、实时监控功能</w:t>
      </w:r>
    </w:p>
    <w:p w14:paraId="0020B3CB">
      <w:pPr>
        <w:pStyle w:val="77"/>
      </w:pPr>
      <w:r>
        <w:tab/>
      </w:r>
      <w:r>
        <w:t>C、实地指挥功能</w:t>
      </w:r>
      <w:r>
        <w:tab/>
      </w:r>
      <w:r>
        <w:t>D、时间与空间双重功能</w:t>
      </w:r>
    </w:p>
    <w:p w14:paraId="386B1747">
      <w:pPr>
        <w:pStyle w:val="75"/>
      </w:pPr>
      <w:r>
        <w:t>89、物流信息系统是（　　）的集合体。</w:t>
      </w:r>
    </w:p>
    <w:p w14:paraId="67D57418">
      <w:pPr>
        <w:pStyle w:val="77"/>
      </w:pPr>
      <w:r>
        <w:tab/>
      </w:r>
      <w:r>
        <w:t>A、物流控制软件</w:t>
      </w:r>
      <w:r>
        <w:tab/>
      </w:r>
      <w:r>
        <w:t>B、物流程序运行</w:t>
      </w:r>
    </w:p>
    <w:p w14:paraId="396BE26F">
      <w:pPr>
        <w:pStyle w:val="77"/>
      </w:pPr>
      <w:r>
        <w:tab/>
      </w:r>
      <w:r>
        <w:t>C、物流执行网络</w:t>
      </w:r>
      <w:r>
        <w:tab/>
      </w:r>
      <w:r>
        <w:t>D、物流控制软件和物流执行网络</w:t>
      </w:r>
    </w:p>
    <w:p w14:paraId="51C4A69A">
      <w:pPr>
        <w:pStyle w:val="75"/>
      </w:pPr>
      <w:r>
        <w:t>90、衡量物流信息系统能力的最重要的一个方面是（　　）。</w:t>
      </w:r>
    </w:p>
    <w:p w14:paraId="2A445261">
      <w:pPr>
        <w:pStyle w:val="77"/>
      </w:pPr>
      <w:r>
        <w:tab/>
      </w:r>
      <w:r>
        <w:t>A、信息的输入能力</w:t>
      </w:r>
      <w:r>
        <w:tab/>
      </w:r>
      <w:r>
        <w:t>B、信息的存储能力</w:t>
      </w:r>
    </w:p>
    <w:p w14:paraId="5C2D378E">
      <w:pPr>
        <w:pStyle w:val="77"/>
      </w:pPr>
      <w:r>
        <w:tab/>
      </w:r>
      <w:r>
        <w:t>C、信息的处理能力</w:t>
      </w:r>
      <w:r>
        <w:tab/>
      </w:r>
      <w:r>
        <w:t>D、信息的输出能力</w:t>
      </w:r>
    </w:p>
    <w:p w14:paraId="7517C765">
      <w:pPr>
        <w:pStyle w:val="75"/>
      </w:pPr>
      <w:r>
        <w:t>91、北斗卫星导航系统是（　　）着眼于国家安全和经济社会发展需要，自主建设运行的全球卫星导航系统。</w:t>
      </w:r>
    </w:p>
    <w:p w14:paraId="160EE8F7">
      <w:pPr>
        <w:pStyle w:val="78"/>
      </w:pPr>
      <w:r>
        <w:tab/>
      </w:r>
      <w:r>
        <w:t>A、中国</w:t>
      </w:r>
      <w:r>
        <w:tab/>
      </w:r>
      <w:r>
        <w:t>B、美国</w:t>
      </w:r>
      <w:r>
        <w:tab/>
      </w:r>
      <w:r>
        <w:t>C、俄罗斯</w:t>
      </w:r>
      <w:r>
        <w:tab/>
      </w:r>
      <w:r>
        <w:t>D、德国</w:t>
      </w:r>
    </w:p>
    <w:p w14:paraId="7CE5125D">
      <w:pPr>
        <w:pStyle w:val="75"/>
      </w:pPr>
      <w:r>
        <w:t>92、北斗卫星导航系统由空间段、地面段、（　　）组成。</w:t>
      </w:r>
    </w:p>
    <w:p w14:paraId="1492E974">
      <w:pPr>
        <w:pStyle w:val="78"/>
      </w:pPr>
      <w:r>
        <w:tab/>
      </w:r>
      <w:r>
        <w:t>A、主控站</w:t>
      </w:r>
      <w:r>
        <w:tab/>
      </w:r>
      <w:r>
        <w:t>B、用户段</w:t>
      </w:r>
      <w:r>
        <w:tab/>
      </w:r>
      <w:r>
        <w:t>C、注入站</w:t>
      </w:r>
      <w:r>
        <w:tab/>
      </w:r>
      <w:r>
        <w:t>D、监测站</w:t>
      </w:r>
    </w:p>
    <w:p w14:paraId="6A19A77C">
      <w:pPr>
        <w:pStyle w:val="75"/>
      </w:pPr>
      <w:r>
        <w:t>93、GPS系统在物流作业中最普遍的应用是（　　）。</w:t>
      </w:r>
    </w:p>
    <w:p w14:paraId="5ED45178">
      <w:pPr>
        <w:pStyle w:val="77"/>
      </w:pPr>
      <w:r>
        <w:tab/>
      </w:r>
      <w:r>
        <w:t>A、铁路货车监控</w:t>
      </w:r>
      <w:r>
        <w:tab/>
      </w:r>
      <w:r>
        <w:t>B、港口堆场调度</w:t>
      </w:r>
    </w:p>
    <w:p w14:paraId="3F7C17D6">
      <w:pPr>
        <w:pStyle w:val="77"/>
      </w:pPr>
      <w:r>
        <w:tab/>
      </w:r>
      <w:r>
        <w:t>C、遇劫报警</w:t>
      </w:r>
      <w:r>
        <w:tab/>
      </w:r>
      <w:r>
        <w:t>D、车辆定位，货物跟踪</w:t>
      </w:r>
    </w:p>
    <w:p w14:paraId="3575F6F7">
      <w:pPr>
        <w:pStyle w:val="75"/>
      </w:pPr>
      <w:r>
        <w:t>94、GIS（Geographic Information System）即地理信息系统，是以（　　）数据为基础。</w:t>
      </w:r>
    </w:p>
    <w:p w14:paraId="712B5654">
      <w:pPr>
        <w:pStyle w:val="78"/>
      </w:pPr>
      <w:r>
        <w:tab/>
      </w:r>
      <w:r>
        <w:t>A、地理研究</w:t>
      </w:r>
      <w:r>
        <w:tab/>
      </w:r>
      <w:r>
        <w:t>B、地理模型</w:t>
      </w:r>
      <w:r>
        <w:tab/>
      </w:r>
      <w:r>
        <w:t>C、地理空间</w:t>
      </w:r>
      <w:r>
        <w:tab/>
      </w:r>
      <w:r>
        <w:t>D、地理动态</w:t>
      </w:r>
    </w:p>
    <w:p w14:paraId="4A29A132">
      <w:pPr>
        <w:pStyle w:val="75"/>
      </w:pPr>
      <w:r>
        <w:t>95、EDI指的是（　　）。</w:t>
      </w:r>
    </w:p>
    <w:p w14:paraId="6D033C7C">
      <w:pPr>
        <w:pStyle w:val="77"/>
      </w:pPr>
      <w:r>
        <w:tab/>
      </w:r>
      <w:r>
        <w:t>A、数据库技术</w:t>
      </w:r>
      <w:r>
        <w:tab/>
      </w:r>
      <w:r>
        <w:t>B、电子数据交换</w:t>
      </w:r>
    </w:p>
    <w:p w14:paraId="7876CF2F">
      <w:pPr>
        <w:pStyle w:val="77"/>
      </w:pPr>
      <w:r>
        <w:tab/>
      </w:r>
      <w:r>
        <w:t>C、电子数据系统</w:t>
      </w:r>
      <w:r>
        <w:tab/>
      </w:r>
      <w:r>
        <w:t>D、电子数据技术</w:t>
      </w:r>
    </w:p>
    <w:p w14:paraId="6494AAFA">
      <w:pPr>
        <w:pStyle w:val="75"/>
      </w:pPr>
      <w:r>
        <w:t>96、（　　）即全球广域网，也称为万维网，它是一种基于超文本和HTTP的、全球性的、动态交互的、跨平台的分布式图形信息系统。</w:t>
      </w:r>
    </w:p>
    <w:p w14:paraId="3CF117F5">
      <w:pPr>
        <w:pStyle w:val="76"/>
      </w:pPr>
      <w:r>
        <w:tab/>
      </w:r>
      <w:r>
        <w:t>A、EDI</w:t>
      </w:r>
    </w:p>
    <w:p w14:paraId="033B718D">
      <w:pPr>
        <w:pStyle w:val="76"/>
      </w:pPr>
      <w:r>
        <w:tab/>
      </w:r>
      <w:r>
        <w:t>B、World Wide Web</w:t>
      </w:r>
    </w:p>
    <w:p w14:paraId="552B1C50">
      <w:pPr>
        <w:pStyle w:val="76"/>
      </w:pPr>
      <w:r>
        <w:tab/>
      </w:r>
      <w:r>
        <w:t>C、公共信息平台</w:t>
      </w:r>
    </w:p>
    <w:p w14:paraId="552BABE4">
      <w:pPr>
        <w:pStyle w:val="76"/>
      </w:pPr>
      <w:r>
        <w:tab/>
      </w:r>
      <w:r>
        <w:t>D、局域网</w:t>
      </w:r>
    </w:p>
    <w:p w14:paraId="6013B220">
      <w:pPr>
        <w:pStyle w:val="75"/>
      </w:pPr>
      <w:r>
        <w:t>97、表示仓储管理信息系统的英文缩写是（　　）。</w:t>
      </w:r>
    </w:p>
    <w:p w14:paraId="50A965F7">
      <w:pPr>
        <w:pStyle w:val="78"/>
      </w:pPr>
      <w:r>
        <w:tab/>
      </w:r>
      <w:r>
        <w:t>A、WMS</w:t>
      </w:r>
      <w:r>
        <w:tab/>
      </w:r>
      <w:r>
        <w:t>B、TMS</w:t>
      </w:r>
      <w:r>
        <w:tab/>
      </w:r>
      <w:r>
        <w:t>C、MRP</w:t>
      </w:r>
      <w:r>
        <w:tab/>
      </w:r>
      <w:r>
        <w:t>D、ERP</w:t>
      </w:r>
    </w:p>
    <w:p w14:paraId="69B2BC96">
      <w:pPr>
        <w:pStyle w:val="75"/>
      </w:pPr>
      <w:r>
        <w:t>98、WMS出库管理包括出库计划,出库指示内容,其中出库指示表现为输出各种出库（　　）。</w:t>
      </w:r>
    </w:p>
    <w:p w14:paraId="0DA0CBE4">
      <w:pPr>
        <w:pStyle w:val="78"/>
      </w:pPr>
      <w:r>
        <w:tab/>
      </w:r>
      <w:r>
        <w:t>A、账单</w:t>
      </w:r>
      <w:r>
        <w:tab/>
      </w:r>
      <w:r>
        <w:t>B、单证与票据</w:t>
      </w:r>
      <w:r>
        <w:tab/>
      </w:r>
      <w:r>
        <w:t>C、数量与批量</w:t>
      </w:r>
      <w:r>
        <w:tab/>
      </w:r>
      <w:r>
        <w:t>D、明细表</w:t>
      </w:r>
    </w:p>
    <w:p w14:paraId="58AD58CC">
      <w:pPr>
        <w:pStyle w:val="75"/>
      </w:pPr>
      <w:r>
        <w:t>99、关于CRM系统的目标，表述有误的是（　　）。</w:t>
      </w:r>
    </w:p>
    <w:p w14:paraId="3C9F84CA">
      <w:pPr>
        <w:pStyle w:val="77"/>
      </w:pPr>
      <w:r>
        <w:tab/>
      </w:r>
      <w:r>
        <w:t>A、如何将潜在客户变为现实客户</w:t>
      </w:r>
      <w:r>
        <w:tab/>
      </w:r>
      <w:r>
        <w:t>B、提高用户的满意度</w:t>
      </w:r>
    </w:p>
    <w:p w14:paraId="2E3D7047">
      <w:pPr>
        <w:pStyle w:val="77"/>
      </w:pPr>
      <w:r>
        <w:tab/>
      </w:r>
      <w:r>
        <w:t>C、提高资源利用率</w:t>
      </w:r>
      <w:r>
        <w:tab/>
      </w:r>
      <w:r>
        <w:t>D、吸引新客户、保留老客户</w:t>
      </w:r>
    </w:p>
    <w:p w14:paraId="53936BB9">
      <w:pPr>
        <w:pStyle w:val="75"/>
      </w:pPr>
      <w:r>
        <w:t>100、（　　）提供公正、权威的物流相关公共信息服务，有效促进物流产业链各环节信息互通与开放共享。</w:t>
      </w:r>
    </w:p>
    <w:p w14:paraId="1093767F">
      <w:pPr>
        <w:pStyle w:val="76"/>
      </w:pPr>
      <w:r>
        <w:tab/>
      </w:r>
      <w:r>
        <w:t>A、地理信息系统</w:t>
      </w:r>
    </w:p>
    <w:p w14:paraId="0E5E188A">
      <w:pPr>
        <w:pStyle w:val="76"/>
      </w:pPr>
      <w:r>
        <w:tab/>
      </w:r>
      <w:r>
        <w:t>B、国家交通运输物流公共信息平台</w:t>
      </w:r>
    </w:p>
    <w:p w14:paraId="685D1758">
      <w:pPr>
        <w:pStyle w:val="76"/>
      </w:pPr>
      <w:r>
        <w:tab/>
      </w:r>
      <w:r>
        <w:t>C、全球卫星导航系统</w:t>
      </w:r>
    </w:p>
    <w:p w14:paraId="1639CFA3">
      <w:pPr>
        <w:pStyle w:val="76"/>
      </w:pPr>
      <w:r>
        <w:tab/>
      </w:r>
      <w:r>
        <w:t>D、企业物流信息平台</w:t>
      </w:r>
    </w:p>
    <w:p w14:paraId="511BA703">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7DE2D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3BAB5E5">
            <w:pPr>
              <w:keepNext/>
              <w:jc w:val="center"/>
            </w:pPr>
            <w:r>
              <w:rPr>
                <w:rFonts w:hint="eastAsia"/>
              </w:rPr>
              <w:t>得　分</w:t>
            </w:r>
          </w:p>
        </w:tc>
        <w:tc>
          <w:tcPr>
            <w:tcW w:w="1440" w:type="dxa"/>
            <w:vAlign w:val="center"/>
          </w:tcPr>
          <w:p w14:paraId="01E67004">
            <w:pPr>
              <w:keepNext/>
              <w:jc w:val="center"/>
            </w:pPr>
          </w:p>
        </w:tc>
      </w:tr>
      <w:tr w14:paraId="524C78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F7E8B20">
            <w:pPr>
              <w:keepNext/>
              <w:jc w:val="center"/>
            </w:pPr>
            <w:r>
              <w:rPr>
                <w:rFonts w:hint="eastAsia"/>
              </w:rPr>
              <w:t>评分人</w:t>
            </w:r>
          </w:p>
        </w:tc>
        <w:tc>
          <w:tcPr>
            <w:tcW w:w="1440" w:type="dxa"/>
            <w:vAlign w:val="center"/>
          </w:tcPr>
          <w:p w14:paraId="1D0E9EF6">
            <w:pPr>
              <w:keepNext/>
              <w:jc w:val="center"/>
            </w:pPr>
          </w:p>
        </w:tc>
      </w:tr>
    </w:tbl>
    <w:p w14:paraId="1C9D0A76">
      <w:pPr>
        <w:pStyle w:val="79"/>
      </w:pPr>
      <w:r>
        <w:t>二、判断题（每题0.5分，共30分。）</w:t>
      </w:r>
    </w:p>
    <w:p w14:paraId="7BE24363">
      <w:pPr>
        <w:pStyle w:val="75"/>
      </w:pPr>
      <w:r>
        <w:t>101、（　　）社会主义培育核心价值观，重要的是增强人们的价值判断力和道德责任感。</w:t>
      </w:r>
    </w:p>
    <w:p w14:paraId="63CF5C39">
      <w:pPr>
        <w:pStyle w:val="75"/>
      </w:pPr>
      <w:r>
        <w:t>102、（　　）作业人员在操作特种设备前，只需要进行严格培训后，能够熟悉操作设备即可上岗。</w:t>
      </w:r>
    </w:p>
    <w:p w14:paraId="5432C800">
      <w:pPr>
        <w:pStyle w:val="75"/>
      </w:pPr>
      <w:r>
        <w:t>103、（　　）优质服务是指服务质量要高而不是无偿的服务。</w:t>
      </w:r>
    </w:p>
    <w:p w14:paraId="711B5E52">
      <w:pPr>
        <w:pStyle w:val="75"/>
      </w:pPr>
      <w:r>
        <w:t>104、（　　）劳动是一切幸福的源泉。</w:t>
      </w:r>
    </w:p>
    <w:p w14:paraId="7305C24D">
      <w:pPr>
        <w:pStyle w:val="75"/>
      </w:pPr>
      <w:r>
        <w:t>105、（　　）企业以零库存作为终极目标，完全意义上的零库存是可以实现的。</w:t>
      </w:r>
    </w:p>
    <w:p w14:paraId="1BEAB6BD">
      <w:pPr>
        <w:pStyle w:val="75"/>
      </w:pPr>
      <w:r>
        <w:t>106、（　　）Less than Container load (LCL)的中文含义是整箱货。</w:t>
      </w:r>
    </w:p>
    <w:p w14:paraId="0E2DDACC">
      <w:pPr>
        <w:pStyle w:val="75"/>
      </w:pPr>
      <w:r>
        <w:t>107、（　　）生产、储存危险化学品的单位，应当在其作业场所和安全设施、设备上设置明显的安全警示标志。</w:t>
      </w:r>
    </w:p>
    <w:p w14:paraId="3AA27B79">
      <w:pPr>
        <w:pStyle w:val="75"/>
      </w:pPr>
      <w:r>
        <w:t>108、（　　）劳动者在该用人单位连续工作满十年的，可以订立无固定期限劳动合同。</w:t>
      </w:r>
    </w:p>
    <w:p w14:paraId="64FB704C">
      <w:pPr>
        <w:pStyle w:val="75"/>
      </w:pPr>
      <w:r>
        <w:t>109、（　　）劳务派遣单位应当对被派遣劳动者进行必要的安全生产教育和培训。生产经营单位使用被派遣劳动者的，不必对被派遣劳动者进行岗位安全操作规程和安全操作技能的教育和培训。</w:t>
      </w:r>
    </w:p>
    <w:p w14:paraId="05606E47">
      <w:pPr>
        <w:pStyle w:val="75"/>
      </w:pPr>
      <w:r>
        <w:t>110、（　　）凡在道路上通行的车辆驾驶人、行人、乘车人以及与道路交通活动有关活动的单位和个人，都必须遵守《中华人民共和国道路交通安全法》。</w:t>
      </w:r>
    </w:p>
    <w:p w14:paraId="6E08B2FC">
      <w:pPr>
        <w:pStyle w:val="75"/>
      </w:pPr>
      <w:r>
        <w:t>111、（　　）仓储作业过程的连续性是指储存物质在仓储作业过程的流动，在时间上是紧密衔接的、连续的。</w:t>
      </w:r>
    </w:p>
    <w:p w14:paraId="66BFE44C">
      <w:pPr>
        <w:pStyle w:val="75"/>
      </w:pPr>
      <w:r>
        <w:t>112、（　　）仓库防台抗台工作的核心是防止和降低台风对仓库财产的损害和避免造成人命伤害。</w:t>
      </w:r>
    </w:p>
    <w:p w14:paraId="7C02F530">
      <w:pPr>
        <w:pStyle w:val="75"/>
      </w:pPr>
      <w:r>
        <w:t>113、（　　）加工型配送中心在配送货物之前都先要按照要求把单品种、大批量的货物分堆，然后再将分好的货物分别配送到用户指定的接货点。</w:t>
      </w:r>
    </w:p>
    <w:p w14:paraId="66306063">
      <w:pPr>
        <w:pStyle w:val="75"/>
      </w:pPr>
      <w:r>
        <w:t>114、（　　）配送运输通常是一种短距离、小批量、高频率的运输形式。\</w:t>
      </w:r>
    </w:p>
    <w:p w14:paraId="3F70BEA5">
      <w:pPr>
        <w:pStyle w:val="75"/>
      </w:pPr>
      <w:r>
        <w:t>115、（　　）车载GPS系统的定位精度为100M量级。</w:t>
      </w:r>
    </w:p>
    <w:p w14:paraId="03EEAAAD">
      <w:pPr>
        <w:pStyle w:val="75"/>
      </w:pPr>
      <w:r>
        <w:t>116、（　　）采用租车运输时，使用车辆的租金将成为固定成本。</w:t>
      </w:r>
    </w:p>
    <w:p w14:paraId="17AE1B72">
      <w:pPr>
        <w:pStyle w:val="75"/>
      </w:pPr>
      <w:r>
        <w:t>117、（　　）消费式仓储特别适合于市场供应变化小的商品长期存放。</w:t>
      </w:r>
    </w:p>
    <w:p w14:paraId="59012FA2">
      <w:pPr>
        <w:pStyle w:val="75"/>
      </w:pPr>
      <w:r>
        <w:t>118、（　　）目前仪器检验是各地仓库的主要质量验收方法。</w:t>
      </w:r>
    </w:p>
    <w:p w14:paraId="7D0580B2">
      <w:pPr>
        <w:pStyle w:val="75"/>
      </w:pPr>
      <w:r>
        <w:t>119、（　　）在梅雨季节，要将相对湿度控制在不适宜霉菌生长的范围内。</w:t>
      </w:r>
    </w:p>
    <w:p w14:paraId="6B3F8AD2">
      <w:pPr>
        <w:pStyle w:val="75"/>
      </w:pPr>
      <w:r>
        <w:t>120、（　　）城市配送中心能够开展少批量、多批次、多用户的配送活动，也可以开展“门到门“式的送货业务，它的辐射能力很强。</w:t>
      </w:r>
    </w:p>
    <w:p w14:paraId="2D32C3BB">
      <w:pPr>
        <w:pStyle w:val="75"/>
      </w:pPr>
      <w:r>
        <w:t>121、（　　）仓库范围内的编号基本上都以进门的方向、左双右单或自前而后的规则进行。</w:t>
      </w:r>
    </w:p>
    <w:p w14:paraId="2A7A7628">
      <w:pPr>
        <w:pStyle w:val="75"/>
      </w:pPr>
      <w:r>
        <w:t>122、（　　）在仓储中提供的刷唛是按客户要求提供的一项免费附加服务。</w:t>
      </w:r>
    </w:p>
    <w:p w14:paraId="72A5FAE8">
      <w:pPr>
        <w:pStyle w:val="75"/>
      </w:pPr>
      <w:r>
        <w:t>123、（　　）经济批量模型就是通过平衡运输成本和保管仓储成本，确定一个最佳的订货数量来实现最低总库存成本的方法。</w:t>
      </w:r>
    </w:p>
    <w:p w14:paraId="277736FE">
      <w:pPr>
        <w:pStyle w:val="75"/>
      </w:pPr>
      <w:r>
        <w:t>124、（　　）鲜活易腐货物运输中，除了少数部分确因途中照料或车辆不适造成死亡外，其中大多数都是因为发生腐烂所致。</w:t>
      </w:r>
    </w:p>
    <w:p w14:paraId="45EA4C00">
      <w:pPr>
        <w:pStyle w:val="75"/>
      </w:pPr>
      <w:r>
        <w:t>125、（　　）搬运货物时要防护得当，不超高超重，禁止没有防护绳搬运货物。</w:t>
      </w:r>
    </w:p>
    <w:p w14:paraId="1565DF88">
      <w:pPr>
        <w:pStyle w:val="75"/>
      </w:pPr>
      <w:r>
        <w:t>126、（　　）不同批次的商品可以拼堆在一个货垛或货位上。</w:t>
      </w:r>
    </w:p>
    <w:p w14:paraId="40ADA7E6">
      <w:pPr>
        <w:pStyle w:val="75"/>
      </w:pPr>
      <w:r>
        <w:t>127、（　　）危险物品种类繁多，性质复杂，必须 分区分类储存保管。</w:t>
      </w:r>
    </w:p>
    <w:p w14:paraId="45921CC8">
      <w:pPr>
        <w:pStyle w:val="75"/>
      </w:pPr>
      <w:r>
        <w:t>128、（　　）送货的商品，不论整件或拼箱的，均需进行理货，集中待运。</w:t>
      </w:r>
    </w:p>
    <w:p w14:paraId="27333C31">
      <w:pPr>
        <w:pStyle w:val="75"/>
      </w:pPr>
      <w:r>
        <w:t>129、（　　）滚子式输送机的滚子既可直线排列又可曲线排列，用推出式、导向式、浮起式的原理可作为分类输送机。</w:t>
      </w:r>
    </w:p>
    <w:p w14:paraId="5251CBDF">
      <w:pPr>
        <w:pStyle w:val="75"/>
      </w:pPr>
      <w:r>
        <w:t>130、（　　）毒害品和感染性物品装卸操作时，人尽量站立在上风处，不能在低洼处久待；搬运装卸时，应做到轻拿轻放，尤其是对易碎包装件或纸袋包装件不能摔损，以免损坏包装使毒物洒漏造成危害。</w:t>
      </w:r>
    </w:p>
    <w:p w14:paraId="223499BB">
      <w:pPr>
        <w:pStyle w:val="75"/>
      </w:pPr>
      <w:r>
        <w:t>131、（　　）国内航空运输轻货的体积重量=长*宽*高/7000CM。</w:t>
      </w:r>
    </w:p>
    <w:p w14:paraId="021265A9">
      <w:pPr>
        <w:pStyle w:val="75"/>
      </w:pPr>
      <w:r>
        <w:t>132、（　　）航空运输中计费重量的最小单位是0.5公斤，当重量不足0.5公斤时，按0.5公斤计算;超过0.5公斤不足1公斤时按1公斤计算。</w:t>
      </w:r>
    </w:p>
    <w:p w14:paraId="66C93800">
      <w:pPr>
        <w:pStyle w:val="75"/>
      </w:pPr>
      <w:r>
        <w:t>133、（　　）物流公司选择好的运输线路，可以大大的降低物流运输成本，也大大的提高物流运输速度。</w:t>
      </w:r>
    </w:p>
    <w:p w14:paraId="2F38C33E">
      <w:pPr>
        <w:pStyle w:val="75"/>
      </w:pPr>
      <w:r>
        <w:t>134、（　　）运单是货物运输及运输代理的合同凭证，也是运输经营者接受货物并在运输期间负责保管和据以交付的凭据。</w:t>
      </w:r>
    </w:p>
    <w:p w14:paraId="66D3CBAF">
      <w:pPr>
        <w:pStyle w:val="75"/>
      </w:pPr>
      <w:r>
        <w:t>135、（　　）运输企业的车辆可能有限载为3吨、5吨、10吨等不同的车辆，在选择它们的时候，主要考虑本次运输任务的货量大小。需要注意的是，国内的实际情况是车辆都有超载现象，因此5吨车可能装8吨货，但最好注意不要超过10%。</w:t>
      </w:r>
    </w:p>
    <w:p w14:paraId="3099FA17">
      <w:pPr>
        <w:pStyle w:val="75"/>
      </w:pPr>
      <w:r>
        <w:t>136、（　　）在途物资跟踪管理可以实现的跟踪信息不包括沿途道路状况。</w:t>
      </w:r>
    </w:p>
    <w:p w14:paraId="3E9F6A11">
      <w:pPr>
        <w:pStyle w:val="75"/>
      </w:pPr>
      <w:r>
        <w:t>137、（　　）因货物之前有上报破损，包装有被更换的，客户正常签收后4小时内反映内物货物有破损的及时上报责任。</w:t>
      </w:r>
    </w:p>
    <w:p w14:paraId="2FC00BFB">
      <w:pPr>
        <w:pStyle w:val="75"/>
      </w:pPr>
      <w:r>
        <w:t>138、（　　）提出合理的绩效指标可以便于追踪物流运作目标及其完成情况，并进行不同层次和角度的分析和评价，实现对物流活动的事先控制，并在对物流目标的可行性和完成程度进行判断后，对物流的目标进行调整，目前评价已经被公认为是企业内部进行监控的有效工具和方法。</w:t>
      </w:r>
    </w:p>
    <w:p w14:paraId="5BADE401">
      <w:pPr>
        <w:pStyle w:val="75"/>
      </w:pPr>
      <w:r>
        <w:t>139、（　　）货物周转量=实际运送货物吨数×货物平均运距。</w:t>
      </w:r>
    </w:p>
    <w:p w14:paraId="22EA4AF9">
      <w:pPr>
        <w:pStyle w:val="75"/>
      </w:pPr>
      <w:r>
        <w:t>140、（　　）车辆安全检查内容较简单，不用做检查准备。</w:t>
      </w:r>
    </w:p>
    <w:p w14:paraId="70D4B294">
      <w:pPr>
        <w:pStyle w:val="75"/>
      </w:pPr>
      <w:r>
        <w:t>141、（　　）车辆安全隐患一定会酿造成安全事故。</w:t>
      </w:r>
    </w:p>
    <w:p w14:paraId="7E61F061">
      <w:pPr>
        <w:pStyle w:val="75"/>
      </w:pPr>
      <w:r>
        <w:t>142、（　　）若送货过程中发生车辆故障，需请专业人员前来维修，而不能由司机自行根据故障情况进行处理。</w:t>
      </w:r>
    </w:p>
    <w:p w14:paraId="1517B18E">
      <w:pPr>
        <w:pStyle w:val="75"/>
      </w:pPr>
      <w:r>
        <w:t>143、（　　）车辆启动后，应先观察一下周围环境再开始运输。</w:t>
      </w:r>
    </w:p>
    <w:p w14:paraId="063E55CB">
      <w:pPr>
        <w:pStyle w:val="75"/>
      </w:pPr>
      <w:r>
        <w:t>144、（　　）以顾客为关注焦点要求运输企业调查顾客满意度，并以此不断努力改进运输服务。</w:t>
      </w:r>
    </w:p>
    <w:p w14:paraId="08B14A2E">
      <w:pPr>
        <w:pStyle w:val="75"/>
      </w:pPr>
      <w:r>
        <w:t>145、（　　）回单率=上传回单的单数/已签收总单量*100%</w:t>
      </w:r>
    </w:p>
    <w:p w14:paraId="654A2E85">
      <w:pPr>
        <w:pStyle w:val="75"/>
      </w:pPr>
      <w:r>
        <w:t>146、（　　）在评价细分市场过程中，用情景分析法评价风险与机会时，如果最好的情景也不能满足企业的目标，则企业当然应该否定这一选择。</w:t>
      </w:r>
    </w:p>
    <w:p w14:paraId="5EF56FF5">
      <w:pPr>
        <w:pStyle w:val="75"/>
      </w:pPr>
      <w:r>
        <w:t>147、（　　）当公司采用调查问卷来收集信息时，所面临的一个主要问题是，而除非面对的是令他们非常感兴趣的潜在顾客的调查问卷，否则供应商都非常不情愿填写问卷。</w:t>
      </w:r>
    </w:p>
    <w:p w14:paraId="085E46EB">
      <w:pPr>
        <w:pStyle w:val="75"/>
      </w:pPr>
      <w:r>
        <w:t>148、（　　）公司试图与供应商之间建立的合作关系越松散，积极性因素所起的作用就越重要。</w:t>
      </w:r>
    </w:p>
    <w:p w14:paraId="59AA34C5">
      <w:pPr>
        <w:pStyle w:val="75"/>
      </w:pPr>
      <w:r>
        <w:t>149、（　　）当供应商对企业业务的感知级别为“低”时，作为买方的企业应采取的做法为“发展伙伴关系”。</w:t>
      </w:r>
    </w:p>
    <w:p w14:paraId="403ED0D8">
      <w:pPr>
        <w:pStyle w:val="75"/>
      </w:pPr>
      <w:r>
        <w:t>150、（　　）当无法避免高转化成本的发生时，从其他供应商处得到的低价格所带来的益处将不足以抵消转换供应商的成本。在这种状况下，最好的供应战略就是与单一的供应商签订现货采购合同。</w:t>
      </w:r>
    </w:p>
    <w:p w14:paraId="2392F39B">
      <w:pPr>
        <w:pStyle w:val="75"/>
      </w:pPr>
      <w:r>
        <w:t>151、（　　）云仓储，广义是指基于大数据平台的仓库储存；狭义指根据以前的数据计算分析，得出结论，从而恰当的安排货物的储存过程。</w:t>
      </w:r>
    </w:p>
    <w:p w14:paraId="05FE6F09">
      <w:pPr>
        <w:pStyle w:val="75"/>
      </w:pPr>
      <w:r>
        <w:t>152、（　　）与其他自动化识别技术相比，推广应用条码技术所需费用较低。</w:t>
      </w:r>
    </w:p>
    <w:p w14:paraId="4C7DDE18">
      <w:pPr>
        <w:pStyle w:val="75"/>
      </w:pPr>
      <w:r>
        <w:t>153、（　　）一维条码通常是对物品的标识，二维条码是对物品的描述。</w:t>
      </w:r>
    </w:p>
    <w:p w14:paraId="0FB8C56B">
      <w:pPr>
        <w:pStyle w:val="75"/>
      </w:pPr>
      <w:r>
        <w:t>154、（　　）自动数据输入与人工作业相比更精确、更经济。</w:t>
      </w:r>
    </w:p>
    <w:p w14:paraId="3F2B7B9E">
      <w:pPr>
        <w:pStyle w:val="75"/>
      </w:pPr>
      <w:r>
        <w:t>155、（　　）盘点数量误差率高，但盘点品项误差率低时，表示虽然发生误差的货品品项减少，但每发生误差品项的数量确有提高趋势。</w:t>
      </w:r>
    </w:p>
    <w:p w14:paraId="0F9C1AE5">
      <w:pPr>
        <w:pStyle w:val="75"/>
      </w:pPr>
      <w:r>
        <w:t>156、（　　）扑灭易燃液体着火的最有效方法，是采用泡沫、二氧化碳、干粉灭火剂进行扑救。</w:t>
      </w:r>
    </w:p>
    <w:p w14:paraId="25559500">
      <w:pPr>
        <w:pStyle w:val="75"/>
      </w:pPr>
      <w:r>
        <w:t>157、（　　）广州的荔枝运输到北京售卖实现了货物的时间效用。</w:t>
      </w:r>
    </w:p>
    <w:p w14:paraId="41A55726">
      <w:pPr>
        <w:pStyle w:val="75"/>
      </w:pPr>
      <w:r>
        <w:t>158、（　　）普通货物运价的英文简写为GCC。</w:t>
      </w:r>
    </w:p>
    <w:p w14:paraId="744C6F9F">
      <w:pPr>
        <w:pStyle w:val="75"/>
      </w:pPr>
      <w:r>
        <w:t>159、（　　）无论货物是正常签收还是异常签收，送货员都需要及时回传签收的情况。</w:t>
      </w:r>
    </w:p>
    <w:p w14:paraId="555706D7">
      <w:pPr>
        <w:pStyle w:val="75"/>
      </w:pPr>
      <w:r>
        <w:t>160、（　　）车辆驾驶过程中，安全第一，速度第二，成本第三。</w:t>
      </w:r>
    </w:p>
    <w:p w14:paraId="4B83CE20">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4AF2B6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E7A7982">
            <w:pPr>
              <w:keepNext/>
              <w:jc w:val="center"/>
            </w:pPr>
            <w:r>
              <w:rPr>
                <w:rFonts w:hint="eastAsia"/>
              </w:rPr>
              <w:t>得　分</w:t>
            </w:r>
          </w:p>
        </w:tc>
        <w:tc>
          <w:tcPr>
            <w:tcW w:w="1440" w:type="dxa"/>
            <w:vAlign w:val="center"/>
          </w:tcPr>
          <w:p w14:paraId="5291582E">
            <w:pPr>
              <w:keepNext/>
              <w:jc w:val="center"/>
            </w:pPr>
          </w:p>
        </w:tc>
      </w:tr>
      <w:tr w14:paraId="2493D8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03BFA25">
            <w:pPr>
              <w:keepNext/>
              <w:jc w:val="center"/>
            </w:pPr>
            <w:r>
              <w:rPr>
                <w:rFonts w:hint="eastAsia"/>
              </w:rPr>
              <w:t>评分人</w:t>
            </w:r>
          </w:p>
        </w:tc>
        <w:tc>
          <w:tcPr>
            <w:tcW w:w="1440" w:type="dxa"/>
            <w:vAlign w:val="center"/>
          </w:tcPr>
          <w:p w14:paraId="5CA7C3FC">
            <w:pPr>
              <w:keepNext/>
              <w:jc w:val="center"/>
            </w:pPr>
          </w:p>
        </w:tc>
      </w:tr>
    </w:tbl>
    <w:p w14:paraId="04A50311">
      <w:pPr>
        <w:pStyle w:val="79"/>
      </w:pPr>
      <w:r>
        <w:t>三、多选题（每题0.5分，共20分。）</w:t>
      </w:r>
    </w:p>
    <w:p w14:paraId="61202ED2">
      <w:pPr>
        <w:pStyle w:val="75"/>
      </w:pPr>
      <w:r>
        <w:t>161、大力弘扬劳模精神，应该（　　）。</w:t>
      </w:r>
    </w:p>
    <w:p w14:paraId="220465BE">
      <w:pPr>
        <w:pStyle w:val="76"/>
      </w:pPr>
      <w:r>
        <w:tab/>
      </w:r>
      <w:r>
        <w:t>A、充分发挥广大劳动者主力军作用。</w:t>
      </w:r>
    </w:p>
    <w:p w14:paraId="4BD3E046">
      <w:pPr>
        <w:pStyle w:val="76"/>
      </w:pPr>
      <w:r>
        <w:tab/>
      </w:r>
      <w:r>
        <w:t>B、努力建设高素质劳动大军。</w:t>
      </w:r>
    </w:p>
    <w:p w14:paraId="6FCACB7A">
      <w:pPr>
        <w:pStyle w:val="76"/>
      </w:pPr>
      <w:r>
        <w:tab/>
      </w:r>
      <w:r>
        <w:t>C、切实保障劳动者合法权益。</w:t>
      </w:r>
    </w:p>
    <w:p w14:paraId="08FACFC9">
      <w:pPr>
        <w:pStyle w:val="76"/>
      </w:pPr>
      <w:r>
        <w:tab/>
      </w:r>
      <w:r>
        <w:t>D、激励更多劳动者特别是青年人走技能成才、技能报国之路</w:t>
      </w:r>
    </w:p>
    <w:p w14:paraId="09C76AD5">
      <w:pPr>
        <w:pStyle w:val="75"/>
      </w:pPr>
      <w:r>
        <w:t>162、提高“装载量”这种办法可以最大限度地利用运载工具的装载吨位和装载容积，提高运输能力和车辆的运量，主要方法有（　　）。</w:t>
      </w:r>
    </w:p>
    <w:p w14:paraId="510B1996">
      <w:pPr>
        <w:pStyle w:val="76"/>
      </w:pPr>
      <w:r>
        <w:tab/>
      </w:r>
      <w:r>
        <w:t>A、实行分单体运输</w:t>
      </w:r>
    </w:p>
    <w:p w14:paraId="5D3C7395">
      <w:pPr>
        <w:pStyle w:val="76"/>
      </w:pPr>
      <w:r>
        <w:tab/>
      </w:r>
      <w:r>
        <w:t>B、组织轻重配装</w:t>
      </w:r>
    </w:p>
    <w:p w14:paraId="3190CC67">
      <w:pPr>
        <w:pStyle w:val="76"/>
      </w:pPr>
      <w:r>
        <w:tab/>
      </w:r>
      <w:r>
        <w:t>C、提高堆码技术</w:t>
      </w:r>
    </w:p>
    <w:p w14:paraId="59A8DF5B">
      <w:pPr>
        <w:pStyle w:val="76"/>
      </w:pPr>
      <w:r>
        <w:tab/>
      </w:r>
      <w:r>
        <w:t>D、合装整车，也叫“零扭”，拼装整车中转分运</w:t>
      </w:r>
    </w:p>
    <w:p w14:paraId="5F0A7DAC">
      <w:pPr>
        <w:pStyle w:val="75"/>
      </w:pPr>
      <w:r>
        <w:t>163、国际多式联运与一般国际货物运输的主要不同点有（　　）。</w:t>
      </w:r>
    </w:p>
    <w:p w14:paraId="4F86C8D4">
      <w:pPr>
        <w:pStyle w:val="76"/>
      </w:pPr>
      <w:r>
        <w:tab/>
      </w:r>
      <w:r>
        <w:t>A、货运单证的内容与制作方法不同</w:t>
      </w:r>
    </w:p>
    <w:p w14:paraId="3A4B81B1">
      <w:pPr>
        <w:pStyle w:val="76"/>
      </w:pPr>
      <w:r>
        <w:tab/>
      </w:r>
      <w:r>
        <w:t>B、多式联运提单的适用性与可转让性与一般海运提单不同</w:t>
      </w:r>
    </w:p>
    <w:p w14:paraId="403F025D">
      <w:pPr>
        <w:pStyle w:val="76"/>
      </w:pPr>
      <w:r>
        <w:tab/>
      </w:r>
      <w:r>
        <w:t>C、信用证上的条款不同</w:t>
      </w:r>
    </w:p>
    <w:p w14:paraId="06C0A305">
      <w:pPr>
        <w:pStyle w:val="76"/>
      </w:pPr>
      <w:r>
        <w:tab/>
      </w:r>
      <w:r>
        <w:t>D、海关验放的手续不同</w:t>
      </w:r>
    </w:p>
    <w:p w14:paraId="2286B10B">
      <w:pPr>
        <w:pStyle w:val="75"/>
      </w:pPr>
      <w:r>
        <w:t>164、RFID射频识别是一种非接触式的自动识别技术，一般由（　　）构成。</w:t>
      </w:r>
    </w:p>
    <w:p w14:paraId="6C776E73">
      <w:pPr>
        <w:pStyle w:val="77"/>
      </w:pPr>
      <w:r>
        <w:tab/>
      </w:r>
      <w:r>
        <w:t>A、电子标签</w:t>
      </w:r>
      <w:r>
        <w:tab/>
      </w:r>
      <w:r>
        <w:t>B、阅读器</w:t>
      </w:r>
    </w:p>
    <w:p w14:paraId="570DB189">
      <w:pPr>
        <w:pStyle w:val="77"/>
      </w:pPr>
      <w:r>
        <w:tab/>
      </w:r>
      <w:r>
        <w:t>C、打印器</w:t>
      </w:r>
      <w:r>
        <w:tab/>
      </w:r>
      <w:r>
        <w:t>D、应用软件系统</w:t>
      </w:r>
    </w:p>
    <w:p w14:paraId="7F456D4C">
      <w:pPr>
        <w:pStyle w:val="75"/>
      </w:pPr>
      <w:r>
        <w:t>165、在机场保税仓，由于听觉长期遭受噪声影响而发生缓慢的进行性的职业性听力损伤，引起语言障碍、生活、工作不便、社交受限等。因此，生产性噪声的预防可以采取（　　）。</w:t>
      </w:r>
    </w:p>
    <w:p w14:paraId="765E916B">
      <w:pPr>
        <w:pStyle w:val="76"/>
      </w:pPr>
      <w:r>
        <w:tab/>
      </w:r>
      <w:r>
        <w:t>A、改造声源、降低噪声</w:t>
      </w:r>
    </w:p>
    <w:p w14:paraId="1C617ABA">
      <w:pPr>
        <w:pStyle w:val="76"/>
      </w:pPr>
      <w:r>
        <w:tab/>
      </w:r>
      <w:r>
        <w:t>B、对噪声传播途径采取措施降低噪声强度</w:t>
      </w:r>
    </w:p>
    <w:p w14:paraId="7B91F997">
      <w:pPr>
        <w:pStyle w:val="76"/>
      </w:pPr>
      <w:r>
        <w:tab/>
      </w:r>
      <w:r>
        <w:t>C、加强个人防护，佩戴耳塞、耳罩、防护帽</w:t>
      </w:r>
    </w:p>
    <w:p w14:paraId="423B0D19">
      <w:pPr>
        <w:pStyle w:val="76"/>
      </w:pPr>
      <w:r>
        <w:tab/>
      </w:r>
      <w:r>
        <w:t>D、定期进行健康监护体检</w:t>
      </w:r>
    </w:p>
    <w:p w14:paraId="1AF72490">
      <w:pPr>
        <w:pStyle w:val="75"/>
      </w:pPr>
      <w:r>
        <w:t>166、人力安全操作的要求包括（　　）。</w:t>
      </w:r>
    </w:p>
    <w:p w14:paraId="274955D4">
      <w:pPr>
        <w:pStyle w:val="77"/>
      </w:pPr>
      <w:r>
        <w:tab/>
      </w:r>
      <w:r>
        <w:t>A、仅限制在轻负荷的作业</w:t>
      </w:r>
      <w:r>
        <w:tab/>
      </w:r>
      <w:r>
        <w:t>B、尽可能采用人力机械作业</w:t>
      </w:r>
    </w:p>
    <w:p w14:paraId="129378EA">
      <w:pPr>
        <w:pStyle w:val="77"/>
      </w:pPr>
      <w:r>
        <w:tab/>
      </w:r>
      <w:r>
        <w:t>C、在适合作业的安全环境进行</w:t>
      </w:r>
      <w:r>
        <w:tab/>
      </w:r>
      <w:r>
        <w:t>D、合适安排工间休息</w:t>
      </w:r>
    </w:p>
    <w:p w14:paraId="43449A73">
      <w:pPr>
        <w:pStyle w:val="77"/>
      </w:pPr>
      <w:r>
        <w:tab/>
      </w:r>
      <w:r>
        <w:t>E、严格按照安全规范</w:t>
      </w:r>
      <w:r>
        <w:tab/>
      </w:r>
    </w:p>
    <w:p w14:paraId="5E438B45">
      <w:pPr>
        <w:pStyle w:val="75"/>
      </w:pPr>
      <w:r>
        <w:t>167、定量订货方式的主要缺点是（　　）。</w:t>
      </w:r>
    </w:p>
    <w:p w14:paraId="7218A3F7">
      <w:pPr>
        <w:pStyle w:val="76"/>
      </w:pPr>
      <w:r>
        <w:tab/>
      </w:r>
      <w:r>
        <w:t>A、盘点工作量大且需花费大量时间</w:t>
      </w:r>
    </w:p>
    <w:p w14:paraId="117A529A">
      <w:pPr>
        <w:pStyle w:val="76"/>
      </w:pPr>
      <w:r>
        <w:tab/>
      </w:r>
      <w:r>
        <w:t>B、库存保管维持成本高</w:t>
      </w:r>
    </w:p>
    <w:p w14:paraId="4B7C31BD">
      <w:pPr>
        <w:pStyle w:val="76"/>
      </w:pPr>
      <w:r>
        <w:tab/>
      </w:r>
      <w:r>
        <w:t>C、只能对每个品种单独订货</w:t>
      </w:r>
    </w:p>
    <w:p w14:paraId="16307581">
      <w:pPr>
        <w:pStyle w:val="76"/>
      </w:pPr>
      <w:r>
        <w:tab/>
      </w:r>
      <w:r>
        <w:t>D、不能及时了解和掌握库存的动态</w:t>
      </w:r>
    </w:p>
    <w:p w14:paraId="483AEDFD">
      <w:pPr>
        <w:pStyle w:val="76"/>
      </w:pPr>
      <w:r>
        <w:tab/>
      </w:r>
      <w:r>
        <w:t>E、经济批量不断变化</w:t>
      </w:r>
    </w:p>
    <w:p w14:paraId="5DC87C77">
      <w:pPr>
        <w:pStyle w:val="75"/>
      </w:pPr>
      <w:r>
        <w:t>168、城市配送中心覆盖的客户多数在城市范围内，货物的运距比较短，因此，这类配送中心在从事送货活动时，一般都使用载货汽车。汽车配送物资具有（　　）特点。</w:t>
      </w:r>
    </w:p>
    <w:p w14:paraId="11F5810C">
      <w:pPr>
        <w:pStyle w:val="77"/>
      </w:pPr>
      <w:r>
        <w:tab/>
      </w:r>
      <w:r>
        <w:t>A、一次送货量大</w:t>
      </w:r>
      <w:r>
        <w:tab/>
      </w:r>
      <w:r>
        <w:t>B、机动性强</w:t>
      </w:r>
    </w:p>
    <w:p w14:paraId="4FD50531">
      <w:pPr>
        <w:pStyle w:val="77"/>
      </w:pPr>
      <w:r>
        <w:tab/>
      </w:r>
      <w:r>
        <w:t>C、供应快</w:t>
      </w:r>
      <w:r>
        <w:tab/>
      </w:r>
      <w:r>
        <w:t>D、调度灵活</w:t>
      </w:r>
    </w:p>
    <w:p w14:paraId="315AE0DE">
      <w:pPr>
        <w:pStyle w:val="77"/>
      </w:pPr>
      <w:r>
        <w:tab/>
      </w:r>
      <w:r>
        <w:t>E、司机容易</w:t>
      </w:r>
      <w:r>
        <w:tab/>
      </w:r>
    </w:p>
    <w:p w14:paraId="27791A6A">
      <w:pPr>
        <w:pStyle w:val="75"/>
      </w:pPr>
      <w:r>
        <w:t>169、退货是配送服务中一项不可避免的工作。货物的退回有以下原因（　　）。</w:t>
      </w:r>
    </w:p>
    <w:p w14:paraId="7DFFD938">
      <w:pPr>
        <w:pStyle w:val="77"/>
      </w:pPr>
      <w:r>
        <w:tab/>
      </w:r>
      <w:r>
        <w:t>A、是发货人发生的错误所导致</w:t>
      </w:r>
      <w:r>
        <w:tab/>
      </w:r>
      <w:r>
        <w:t>B、运输途中使得产品受到损坏</w:t>
      </w:r>
    </w:p>
    <w:p w14:paraId="15CEFBBF">
      <w:pPr>
        <w:pStyle w:val="77"/>
      </w:pPr>
      <w:r>
        <w:tab/>
      </w:r>
      <w:r>
        <w:t>C、客户订货有误</w:t>
      </w:r>
      <w:r>
        <w:tab/>
      </w:r>
      <w:r>
        <w:t>D、客户不需要该项货物</w:t>
      </w:r>
    </w:p>
    <w:p w14:paraId="57B31B71">
      <w:pPr>
        <w:pStyle w:val="77"/>
      </w:pPr>
      <w:r>
        <w:tab/>
      </w:r>
      <w:r>
        <w:t>E、货品销售不理想</w:t>
      </w:r>
      <w:r>
        <w:tab/>
      </w:r>
    </w:p>
    <w:p w14:paraId="5FF30935">
      <w:pPr>
        <w:pStyle w:val="75"/>
      </w:pPr>
      <w:r>
        <w:t>170、以下属于配送中心的特殊作业流程是（　　）。</w:t>
      </w:r>
    </w:p>
    <w:p w14:paraId="306D2003">
      <w:pPr>
        <w:pStyle w:val="77"/>
      </w:pPr>
      <w:r>
        <w:tab/>
      </w:r>
      <w:r>
        <w:t>A、理货和配货的作业流程</w:t>
      </w:r>
      <w:r>
        <w:tab/>
      </w:r>
      <w:r>
        <w:t>B、存货的作业流程</w:t>
      </w:r>
    </w:p>
    <w:p w14:paraId="2DF6FF16">
      <w:pPr>
        <w:pStyle w:val="77"/>
      </w:pPr>
      <w:r>
        <w:tab/>
      </w:r>
      <w:r>
        <w:t>C、不设库存的作业流程</w:t>
      </w:r>
      <w:r>
        <w:tab/>
      </w:r>
      <w:r>
        <w:t>D、加工型配送中心的作业流程</w:t>
      </w:r>
    </w:p>
    <w:p w14:paraId="4C04ABA7">
      <w:pPr>
        <w:pStyle w:val="77"/>
      </w:pPr>
      <w:r>
        <w:tab/>
      </w:r>
      <w:r>
        <w:t>E、分货型配送中心的作业流程</w:t>
      </w:r>
      <w:r>
        <w:tab/>
      </w:r>
    </w:p>
    <w:p w14:paraId="6FCE7BF3">
      <w:pPr>
        <w:pStyle w:val="75"/>
      </w:pPr>
      <w:r>
        <w:t>171、配送运输安排时，要注意（　　）。</w:t>
      </w:r>
    </w:p>
    <w:p w14:paraId="68194C02">
      <w:pPr>
        <w:pStyle w:val="77"/>
      </w:pPr>
      <w:r>
        <w:tab/>
      </w:r>
      <w:r>
        <w:t>A、明确订单内容</w:t>
      </w:r>
      <w:r>
        <w:tab/>
      </w:r>
      <w:r>
        <w:t>B、掌握货物的性质</w:t>
      </w:r>
    </w:p>
    <w:p w14:paraId="61B4E1D8">
      <w:pPr>
        <w:pStyle w:val="77"/>
      </w:pPr>
      <w:r>
        <w:tab/>
      </w:r>
      <w:r>
        <w:t>C、适当选择配送车辆</w:t>
      </w:r>
      <w:r>
        <w:tab/>
      </w:r>
      <w:r>
        <w:t>D、“先送先装”</w:t>
      </w:r>
    </w:p>
    <w:p w14:paraId="655F622C">
      <w:pPr>
        <w:pStyle w:val="77"/>
      </w:pPr>
      <w:r>
        <w:tab/>
      </w:r>
      <w:r>
        <w:t>E、选择最优的配送线路</w:t>
      </w:r>
      <w:r>
        <w:tab/>
      </w:r>
    </w:p>
    <w:p w14:paraId="5B1188C9">
      <w:pPr>
        <w:pStyle w:val="75"/>
      </w:pPr>
      <w:r>
        <w:t>172、集装箱运输与传统的货物运输相比较，它具有以下特点（　　）。</w:t>
      </w:r>
    </w:p>
    <w:p w14:paraId="601EF190">
      <w:pPr>
        <w:pStyle w:val="76"/>
      </w:pPr>
      <w:r>
        <w:tab/>
      </w:r>
      <w:r>
        <w:t>A、提高了货运速度，加快了运输工具及货物资金的周转</w:t>
      </w:r>
    </w:p>
    <w:p w14:paraId="60266193">
      <w:pPr>
        <w:pStyle w:val="76"/>
      </w:pPr>
      <w:r>
        <w:tab/>
      </w:r>
      <w:r>
        <w:t>B、减少货损、货差，提高货运质量</w:t>
      </w:r>
    </w:p>
    <w:p w14:paraId="72AD6231">
      <w:pPr>
        <w:pStyle w:val="76"/>
      </w:pPr>
      <w:r>
        <w:tab/>
      </w:r>
      <w:r>
        <w:t>C、简化货物的包装，节约货物包装费用，减少运杂费用</w:t>
      </w:r>
    </w:p>
    <w:p w14:paraId="01EF48C0">
      <w:pPr>
        <w:pStyle w:val="76"/>
      </w:pPr>
      <w:r>
        <w:tab/>
      </w:r>
      <w:r>
        <w:t>D、车船周转加快，装卸费减少，劳动条件改善，运输成本降低</w:t>
      </w:r>
    </w:p>
    <w:p w14:paraId="669258A1">
      <w:pPr>
        <w:pStyle w:val="76"/>
      </w:pPr>
      <w:r>
        <w:tab/>
      </w:r>
      <w:r>
        <w:t>E、不受气候影响，实现了定点、定期运输及装卸作业</w:t>
      </w:r>
    </w:p>
    <w:p w14:paraId="4CE2D290">
      <w:pPr>
        <w:pStyle w:val="75"/>
      </w:pPr>
      <w:r>
        <w:t>173、鲜活易腐货物运输的特殊性，要求运输时（　　）。</w:t>
      </w:r>
    </w:p>
    <w:p w14:paraId="277ACCA2">
      <w:pPr>
        <w:pStyle w:val="76"/>
      </w:pPr>
      <w:r>
        <w:tab/>
      </w:r>
      <w:r>
        <w:t>A、保证及时运输</w:t>
      </w:r>
    </w:p>
    <w:p w14:paraId="71C19B99">
      <w:pPr>
        <w:pStyle w:val="76"/>
      </w:pPr>
      <w:r>
        <w:tab/>
      </w:r>
      <w:r>
        <w:t>B、应对货物的质量、包装和温度要求进行认真的检查，包装要合乎要求，温度要符合规定</w:t>
      </w:r>
    </w:p>
    <w:p w14:paraId="4C134495">
      <w:pPr>
        <w:pStyle w:val="76"/>
      </w:pPr>
      <w:r>
        <w:tab/>
      </w:r>
      <w:r>
        <w:t>C、为保持冷冻货物的冷藏温度，如水果、蔬菜等货物要紧密堆码</w:t>
      </w:r>
    </w:p>
    <w:p w14:paraId="14AC5601">
      <w:pPr>
        <w:pStyle w:val="76"/>
      </w:pPr>
      <w:r>
        <w:tab/>
      </w:r>
      <w:r>
        <w:t>D、应根据货物的种类、运送季节、运送距离和运送地方确定相应的运输服务方法</w:t>
      </w:r>
    </w:p>
    <w:p w14:paraId="5E51A8EA">
      <w:pPr>
        <w:pStyle w:val="76"/>
      </w:pPr>
      <w:r>
        <w:tab/>
      </w:r>
      <w:r>
        <w:t>E、可利用普通货车运输</w:t>
      </w:r>
    </w:p>
    <w:p w14:paraId="4A26CCEB">
      <w:pPr>
        <w:pStyle w:val="75"/>
      </w:pPr>
      <w:r>
        <w:t>174、影响配送成本的因素有（　　）。</w:t>
      </w:r>
    </w:p>
    <w:p w14:paraId="64472BCF">
      <w:pPr>
        <w:pStyle w:val="77"/>
      </w:pPr>
      <w:r>
        <w:tab/>
      </w:r>
      <w:r>
        <w:t>A、时间</w:t>
      </w:r>
      <w:r>
        <w:tab/>
      </w:r>
      <w:r>
        <w:t>B、距离</w:t>
      </w:r>
    </w:p>
    <w:p w14:paraId="5B533358">
      <w:pPr>
        <w:pStyle w:val="77"/>
      </w:pPr>
      <w:r>
        <w:tab/>
      </w:r>
      <w:r>
        <w:t>C、配送货物的数量</w:t>
      </w:r>
      <w:r>
        <w:tab/>
      </w:r>
      <w:r>
        <w:t>D、配送量的重量</w:t>
      </w:r>
    </w:p>
    <w:p w14:paraId="3F800818">
      <w:pPr>
        <w:pStyle w:val="77"/>
      </w:pPr>
      <w:r>
        <w:tab/>
      </w:r>
      <w:r>
        <w:t>E、其他外部成本</w:t>
      </w:r>
      <w:r>
        <w:tab/>
      </w:r>
    </w:p>
    <w:p w14:paraId="3C077631">
      <w:pPr>
        <w:pStyle w:val="75"/>
      </w:pPr>
      <w:r>
        <w:t>175、下面关于仓储作业质量管理说法错误的是（　　）。</w:t>
      </w:r>
    </w:p>
    <w:p w14:paraId="0159A2A3">
      <w:pPr>
        <w:pStyle w:val="76"/>
      </w:pPr>
      <w:r>
        <w:tab/>
      </w:r>
      <w:r>
        <w:t>A、仓储作业质量管理是品质部的事，与仓管员无关</w:t>
      </w:r>
    </w:p>
    <w:p w14:paraId="0E0CEE67">
      <w:pPr>
        <w:pStyle w:val="76"/>
      </w:pPr>
      <w:r>
        <w:tab/>
      </w:r>
      <w:r>
        <w:t>B、仓储作业质量管理需要采取严格的质量责任制，通过事先控制、以防为主来保证质量</w:t>
      </w:r>
    </w:p>
    <w:p w14:paraId="51F6E992">
      <w:pPr>
        <w:pStyle w:val="76"/>
      </w:pPr>
      <w:r>
        <w:tab/>
      </w:r>
      <w:r>
        <w:t>C、仓储作业质量管理工作从大处着眼</w:t>
      </w:r>
    </w:p>
    <w:p w14:paraId="6F884F57">
      <w:pPr>
        <w:pStyle w:val="76"/>
      </w:pPr>
      <w:r>
        <w:tab/>
      </w:r>
      <w:r>
        <w:t>D、仓储作业质量管理更要注重对细节的质量管理</w:t>
      </w:r>
    </w:p>
    <w:p w14:paraId="29EAAB7B">
      <w:pPr>
        <w:pStyle w:val="76"/>
      </w:pPr>
      <w:r>
        <w:tab/>
      </w:r>
      <w:r>
        <w:t>E、仓储作业质量管理从全员高层到底层员工都应积极参与</w:t>
      </w:r>
    </w:p>
    <w:p w14:paraId="483F6300">
      <w:pPr>
        <w:pStyle w:val="75"/>
      </w:pPr>
      <w:r>
        <w:t>176、铁路运输系统主要由（　　）。</w:t>
      </w:r>
    </w:p>
    <w:p w14:paraId="6C3BA328">
      <w:pPr>
        <w:pStyle w:val="78"/>
      </w:pPr>
      <w:r>
        <w:tab/>
      </w:r>
      <w:r>
        <w:t>A、线路</w:t>
      </w:r>
      <w:r>
        <w:tab/>
      </w:r>
      <w:r>
        <w:t>B、机车车辆</w:t>
      </w:r>
      <w:r>
        <w:tab/>
      </w:r>
      <w:r>
        <w:t>C、信号设备</w:t>
      </w:r>
      <w:r>
        <w:tab/>
      </w:r>
      <w:r>
        <w:t>D、车站</w:t>
      </w:r>
    </w:p>
    <w:p w14:paraId="74C115EB">
      <w:pPr>
        <w:pStyle w:val="75"/>
      </w:pPr>
      <w:r>
        <w:t>177、鲜活易腐货运运输的特点为（　　）。</w:t>
      </w:r>
    </w:p>
    <w:p w14:paraId="698F609B">
      <w:pPr>
        <w:pStyle w:val="77"/>
      </w:pPr>
      <w:r>
        <w:tab/>
      </w:r>
      <w:r>
        <w:t>A、季节性强，运量变化大</w:t>
      </w:r>
      <w:r>
        <w:tab/>
      </w:r>
      <w:r>
        <w:t>B、运送时间上要求紧迫</w:t>
      </w:r>
    </w:p>
    <w:p w14:paraId="10A334B6">
      <w:pPr>
        <w:pStyle w:val="77"/>
      </w:pPr>
      <w:r>
        <w:tab/>
      </w:r>
      <w:r>
        <w:t>C、运输途中需要特殊照料</w:t>
      </w:r>
      <w:r>
        <w:tab/>
      </w:r>
      <w:r>
        <w:t>D、不需要特殊运输设备</w:t>
      </w:r>
    </w:p>
    <w:p w14:paraId="1AD2F35F">
      <w:pPr>
        <w:pStyle w:val="75"/>
      </w:pPr>
      <w:r>
        <w:t>178、水路运输的特点（　　）。</w:t>
      </w:r>
    </w:p>
    <w:p w14:paraId="30E4D677">
      <w:pPr>
        <w:pStyle w:val="77"/>
      </w:pPr>
      <w:r>
        <w:tab/>
      </w:r>
      <w:r>
        <w:t>A、开发利用涉及面较广</w:t>
      </w:r>
      <w:r>
        <w:tab/>
      </w:r>
      <w:r>
        <w:t>B、受自然条件的限制与影响大</w:t>
      </w:r>
    </w:p>
    <w:p w14:paraId="2A316E63">
      <w:pPr>
        <w:pStyle w:val="77"/>
      </w:pPr>
      <w:r>
        <w:tab/>
      </w:r>
      <w:r>
        <w:t>C、运载能力大、成本低</w:t>
      </w:r>
      <w:r>
        <w:tab/>
      </w:r>
      <w:r>
        <w:t>D、灵活度大</w:t>
      </w:r>
    </w:p>
    <w:p w14:paraId="36E7F274">
      <w:pPr>
        <w:pStyle w:val="77"/>
      </w:pPr>
      <w:r>
        <w:tab/>
      </w:r>
      <w:r>
        <w:t>E、能耗少、投资省</w:t>
      </w:r>
      <w:r>
        <w:tab/>
      </w:r>
    </w:p>
    <w:p w14:paraId="13DA77C7">
      <w:pPr>
        <w:pStyle w:val="75"/>
      </w:pPr>
      <w:r>
        <w:t>179、最常见的水路货物运输单证有（　　）。</w:t>
      </w:r>
    </w:p>
    <w:p w14:paraId="6E082BF6">
      <w:pPr>
        <w:pStyle w:val="77"/>
      </w:pPr>
      <w:r>
        <w:tab/>
      </w:r>
      <w:r>
        <w:t>A、货物运单</w:t>
      </w:r>
      <w:r>
        <w:tab/>
      </w:r>
      <w:r>
        <w:t>B、船舶调拨单</w:t>
      </w:r>
    </w:p>
    <w:p w14:paraId="5A07A542">
      <w:pPr>
        <w:pStyle w:val="77"/>
      </w:pPr>
      <w:r>
        <w:tab/>
      </w:r>
      <w:r>
        <w:t>C、货物交接清单</w:t>
      </w:r>
      <w:r>
        <w:tab/>
      </w:r>
      <w:r>
        <w:t>D、水运货票</w:t>
      </w:r>
    </w:p>
    <w:p w14:paraId="2838DBAB">
      <w:pPr>
        <w:pStyle w:val="75"/>
      </w:pPr>
      <w:r>
        <w:t>180、下列属于快递收费项目的有（　　）。</w:t>
      </w:r>
    </w:p>
    <w:p w14:paraId="774486EA">
      <w:pPr>
        <w:pStyle w:val="77"/>
      </w:pPr>
      <w:r>
        <w:tab/>
      </w:r>
      <w:r>
        <w:t>A、首重费</w:t>
      </w:r>
      <w:r>
        <w:tab/>
      </w:r>
      <w:r>
        <w:t>B、续重费</w:t>
      </w:r>
    </w:p>
    <w:p w14:paraId="141602B9">
      <w:pPr>
        <w:pStyle w:val="77"/>
      </w:pPr>
      <w:r>
        <w:tab/>
      </w:r>
      <w:r>
        <w:t>C、上门费</w:t>
      </w:r>
      <w:r>
        <w:tab/>
      </w:r>
      <w:r>
        <w:t>D、其他法定收费</w:t>
      </w:r>
    </w:p>
    <w:p w14:paraId="13E678ED">
      <w:pPr>
        <w:pStyle w:val="75"/>
      </w:pPr>
      <w:r>
        <w:t>181、公路运输业务受理要综合考虑客户对（　　）的需求。</w:t>
      </w:r>
    </w:p>
    <w:p w14:paraId="7DBF4260">
      <w:pPr>
        <w:pStyle w:val="78"/>
      </w:pPr>
      <w:r>
        <w:tab/>
      </w:r>
      <w:r>
        <w:t>A、时间与空间</w:t>
      </w:r>
      <w:r>
        <w:tab/>
      </w:r>
      <w:r>
        <w:t>B、服务</w:t>
      </w:r>
      <w:r>
        <w:tab/>
      </w:r>
      <w:r>
        <w:t>C、价格</w:t>
      </w:r>
      <w:r>
        <w:tab/>
      </w:r>
      <w:r>
        <w:t>D、装卸方式</w:t>
      </w:r>
    </w:p>
    <w:p w14:paraId="6B4A1B9C">
      <w:pPr>
        <w:pStyle w:val="75"/>
      </w:pPr>
      <w:r>
        <w:t>182、集货单的传递涉及以下（　　）岗位。</w:t>
      </w:r>
    </w:p>
    <w:p w14:paraId="377A5E8E">
      <w:pPr>
        <w:pStyle w:val="77"/>
      </w:pPr>
      <w:r>
        <w:tab/>
      </w:r>
      <w:r>
        <w:t>A、站务员</w:t>
      </w:r>
      <w:r>
        <w:tab/>
      </w:r>
      <w:r>
        <w:t>B、货运主管</w:t>
      </w:r>
    </w:p>
    <w:p w14:paraId="72E9B15C">
      <w:pPr>
        <w:pStyle w:val="77"/>
      </w:pPr>
      <w:r>
        <w:tab/>
      </w:r>
      <w:r>
        <w:t>C、场站货运员</w:t>
      </w:r>
      <w:r>
        <w:tab/>
      </w:r>
      <w:r>
        <w:t>D、外勤业务人员</w:t>
      </w:r>
    </w:p>
    <w:p w14:paraId="5E1EB2B8">
      <w:pPr>
        <w:pStyle w:val="75"/>
      </w:pPr>
      <w:r>
        <w:t>183、下列关于货物装车的要求，说法正确的有（　　）。</w:t>
      </w:r>
    </w:p>
    <w:p w14:paraId="2AF9CC4F">
      <w:pPr>
        <w:pStyle w:val="76"/>
      </w:pPr>
      <w:r>
        <w:tab/>
      </w:r>
      <w:r>
        <w:t>A、重货一般是放在下面，泡货轻货则是放在货物最上面</w:t>
      </w:r>
    </w:p>
    <w:p w14:paraId="2392A000">
      <w:pPr>
        <w:pStyle w:val="76"/>
      </w:pPr>
      <w:r>
        <w:tab/>
      </w:r>
      <w:r>
        <w:t>B、装载时，要注意干湿分离、鲜活门口、异味分厢</w:t>
      </w:r>
    </w:p>
    <w:p w14:paraId="4222235E">
      <w:pPr>
        <w:pStyle w:val="76"/>
      </w:pPr>
      <w:r>
        <w:tab/>
      </w:r>
      <w:r>
        <w:t>C、货物外箱指示箭头的方向为正向向下的方向</w:t>
      </w:r>
    </w:p>
    <w:p w14:paraId="746BD96E">
      <w:pPr>
        <w:pStyle w:val="76"/>
      </w:pPr>
      <w:r>
        <w:tab/>
      </w:r>
      <w:r>
        <w:t>D、易窜物品要加固、贵重易盗放里头、门口缝隙要堵住</w:t>
      </w:r>
    </w:p>
    <w:p w14:paraId="07143A9B">
      <w:pPr>
        <w:pStyle w:val="75"/>
      </w:pPr>
      <w:r>
        <w:t>184、货物运输在途跟踪的主要方法有（　　）。</w:t>
      </w:r>
    </w:p>
    <w:p w14:paraId="2EC407CF">
      <w:pPr>
        <w:pStyle w:val="77"/>
      </w:pPr>
      <w:r>
        <w:tab/>
      </w:r>
      <w:r>
        <w:t>A、建立收发货人档案</w:t>
      </w:r>
      <w:r>
        <w:tab/>
      </w:r>
      <w:r>
        <w:t>B、司机及时反馈运输信息</w:t>
      </w:r>
    </w:p>
    <w:p w14:paraId="0C8B470B">
      <w:pPr>
        <w:pStyle w:val="77"/>
      </w:pPr>
      <w:r>
        <w:tab/>
      </w:r>
      <w:r>
        <w:t>C、填写跟踪记录</w:t>
      </w:r>
      <w:r>
        <w:tab/>
      </w:r>
      <w:r>
        <w:t>D、采用信息技术实施实时跟踪</w:t>
      </w:r>
    </w:p>
    <w:p w14:paraId="6948791E">
      <w:pPr>
        <w:pStyle w:val="75"/>
      </w:pPr>
      <w:r>
        <w:t>185、运输到达异常有哪些（　　）。</w:t>
      </w:r>
    </w:p>
    <w:p w14:paraId="5F17272A">
      <w:pPr>
        <w:pStyle w:val="77"/>
      </w:pPr>
      <w:r>
        <w:tab/>
      </w:r>
      <w:r>
        <w:t>A、到达晚点</w:t>
      </w:r>
      <w:r>
        <w:tab/>
      </w:r>
      <w:r>
        <w:t>B、地磅误差太大</w:t>
      </w:r>
    </w:p>
    <w:p w14:paraId="473CC9D8">
      <w:pPr>
        <w:pStyle w:val="77"/>
      </w:pPr>
      <w:r>
        <w:tab/>
      </w:r>
      <w:r>
        <w:t>C、排队卸车队伍长</w:t>
      </w:r>
      <w:r>
        <w:tab/>
      </w:r>
      <w:r>
        <w:t>D、没有卸货的吊机</w:t>
      </w:r>
    </w:p>
    <w:p w14:paraId="1516B631">
      <w:pPr>
        <w:pStyle w:val="75"/>
      </w:pPr>
      <w:r>
        <w:t>186、货物丢失的分类有（　　）。</w:t>
      </w:r>
    </w:p>
    <w:p w14:paraId="0CC52D24">
      <w:pPr>
        <w:pStyle w:val="77"/>
      </w:pPr>
      <w:r>
        <w:tab/>
      </w:r>
      <w:r>
        <w:t>A、按照性质分类</w:t>
      </w:r>
      <w:r>
        <w:tab/>
      </w:r>
      <w:r>
        <w:t>B、按照责任分类</w:t>
      </w:r>
    </w:p>
    <w:p w14:paraId="6E8E9067">
      <w:pPr>
        <w:pStyle w:val="77"/>
      </w:pPr>
      <w:r>
        <w:tab/>
      </w:r>
      <w:r>
        <w:t>C、按照金额分类</w:t>
      </w:r>
      <w:r>
        <w:tab/>
      </w:r>
      <w:r>
        <w:t>D、按照货物数量分类</w:t>
      </w:r>
    </w:p>
    <w:p w14:paraId="4DECCBA9">
      <w:pPr>
        <w:pStyle w:val="75"/>
      </w:pPr>
      <w:r>
        <w:t>187、运输作业绩效评价原则有（　　）。</w:t>
      </w:r>
    </w:p>
    <w:p w14:paraId="57E50F4C">
      <w:pPr>
        <w:pStyle w:val="77"/>
      </w:pPr>
      <w:r>
        <w:tab/>
      </w:r>
      <w:r>
        <w:t>A、目的性和完备性原则</w:t>
      </w:r>
      <w:r>
        <w:tab/>
      </w:r>
      <w:r>
        <w:t>B、科学性和实用性</w:t>
      </w:r>
    </w:p>
    <w:p w14:paraId="0A802AE3">
      <w:pPr>
        <w:pStyle w:val="77"/>
      </w:pPr>
      <w:r>
        <w:tab/>
      </w:r>
      <w:r>
        <w:t>C、互斥性与有机结合原则</w:t>
      </w:r>
      <w:r>
        <w:tab/>
      </w:r>
      <w:r>
        <w:t>D、动态性和稳定性原则</w:t>
      </w:r>
    </w:p>
    <w:p w14:paraId="046D4EA3">
      <w:pPr>
        <w:pStyle w:val="77"/>
      </w:pPr>
      <w:r>
        <w:tab/>
      </w:r>
      <w:r>
        <w:t>E、定量性原则</w:t>
      </w:r>
      <w:r>
        <w:tab/>
      </w:r>
    </w:p>
    <w:p w14:paraId="02FEDC35">
      <w:pPr>
        <w:pStyle w:val="75"/>
      </w:pPr>
      <w:r>
        <w:t>188、运力选择不当包括包括（　　）。</w:t>
      </w:r>
    </w:p>
    <w:p w14:paraId="3E327859">
      <w:pPr>
        <w:pStyle w:val="76"/>
      </w:pPr>
      <w:r>
        <w:tab/>
      </w:r>
      <w:r>
        <w:t>A、铁路、大型船舶的过近运输</w:t>
      </w:r>
    </w:p>
    <w:p w14:paraId="13CA6E13">
      <w:pPr>
        <w:pStyle w:val="76"/>
      </w:pPr>
      <w:r>
        <w:tab/>
      </w:r>
      <w:r>
        <w:t>B、运输工具承载能力选择不当</w:t>
      </w:r>
    </w:p>
    <w:p w14:paraId="00B10B85">
      <w:pPr>
        <w:pStyle w:val="76"/>
      </w:pPr>
      <w:r>
        <w:tab/>
      </w:r>
      <w:r>
        <w:t>C、在使用水运及陆运皆可时弃水走陆</w:t>
      </w:r>
    </w:p>
    <w:p w14:paraId="2750739A">
      <w:pPr>
        <w:pStyle w:val="76"/>
      </w:pPr>
      <w:r>
        <w:tab/>
      </w:r>
      <w:r>
        <w:t>D、使用航空运输</w:t>
      </w:r>
    </w:p>
    <w:p w14:paraId="1396B72D">
      <w:pPr>
        <w:pStyle w:val="75"/>
      </w:pPr>
      <w:r>
        <w:t>189、车辆安全隐患的种类包括（　　）。</w:t>
      </w:r>
    </w:p>
    <w:p w14:paraId="6B56D467">
      <w:pPr>
        <w:pStyle w:val="77"/>
      </w:pPr>
      <w:r>
        <w:tab/>
      </w:r>
      <w:r>
        <w:t>A、发动机系统隐患</w:t>
      </w:r>
      <w:r>
        <w:tab/>
      </w:r>
      <w:r>
        <w:t>B、传动系统隐患</w:t>
      </w:r>
    </w:p>
    <w:p w14:paraId="5FD29D65">
      <w:pPr>
        <w:pStyle w:val="77"/>
      </w:pPr>
      <w:r>
        <w:tab/>
      </w:r>
      <w:r>
        <w:t>C、制动系统隐患</w:t>
      </w:r>
      <w:r>
        <w:tab/>
      </w:r>
      <w:r>
        <w:t>D、润滑系统隐患</w:t>
      </w:r>
    </w:p>
    <w:p w14:paraId="57464EC2">
      <w:pPr>
        <w:pStyle w:val="75"/>
      </w:pPr>
      <w:r>
        <w:t>190、下列哪些是运输作业过程中遇到气候恶劣导致交通封闭或堵塞时的正确做法（　　）。</w:t>
      </w:r>
    </w:p>
    <w:p w14:paraId="7C354169">
      <w:pPr>
        <w:pStyle w:val="76"/>
      </w:pPr>
      <w:r>
        <w:tab/>
      </w:r>
      <w:r>
        <w:t>A、司机及时通报车队调度</w:t>
      </w:r>
    </w:p>
    <w:p w14:paraId="0E70B61E">
      <w:pPr>
        <w:pStyle w:val="76"/>
      </w:pPr>
      <w:r>
        <w:tab/>
      </w:r>
      <w:r>
        <w:t>B、客服针对运输状况与客户做好延迟收货的沟通</w:t>
      </w:r>
    </w:p>
    <w:p w14:paraId="52D7230B">
      <w:pPr>
        <w:pStyle w:val="76"/>
      </w:pPr>
      <w:r>
        <w:tab/>
      </w:r>
      <w:r>
        <w:t>C、如与收货方沟通未能达成到货时间的统一，则客服需紧急沟通发货方</w:t>
      </w:r>
    </w:p>
    <w:p w14:paraId="1D4EF45C">
      <w:pPr>
        <w:pStyle w:val="76"/>
      </w:pPr>
      <w:r>
        <w:tab/>
      </w:r>
      <w:r>
        <w:t>D、与收货方约定二次发运到货时间，尽可能满足客户需求。</w:t>
      </w:r>
    </w:p>
    <w:p w14:paraId="4097DBEA">
      <w:pPr>
        <w:pStyle w:val="75"/>
      </w:pPr>
      <w:r>
        <w:t>191、评估供应商绩效的考核指标主要有（　　）。</w:t>
      </w:r>
    </w:p>
    <w:p w14:paraId="5B8B54F2">
      <w:pPr>
        <w:pStyle w:val="77"/>
      </w:pPr>
      <w:r>
        <w:tab/>
      </w:r>
      <w:r>
        <w:t>A、质量指标</w:t>
      </w:r>
      <w:r>
        <w:tab/>
      </w:r>
      <w:r>
        <w:t>B、灵敏度指标</w:t>
      </w:r>
    </w:p>
    <w:p w14:paraId="1197C6B3">
      <w:pPr>
        <w:pStyle w:val="77"/>
      </w:pPr>
      <w:r>
        <w:tab/>
      </w:r>
      <w:r>
        <w:t>C、供应指标</w:t>
      </w:r>
      <w:r>
        <w:tab/>
      </w:r>
      <w:r>
        <w:t>D、经济指标</w:t>
      </w:r>
    </w:p>
    <w:p w14:paraId="7CF94C1A">
      <w:pPr>
        <w:pStyle w:val="77"/>
      </w:pPr>
      <w:r>
        <w:tab/>
      </w:r>
      <w:r>
        <w:t>E、服务指标</w:t>
      </w:r>
    </w:p>
    <w:p w14:paraId="35566160">
      <w:pPr>
        <w:pStyle w:val="75"/>
      </w:pPr>
      <w:r>
        <w:t>192、下列不属于轻泡货商品应储存在（　　）的空间。</w:t>
      </w:r>
    </w:p>
    <w:p w14:paraId="496B00AA">
      <w:pPr>
        <w:pStyle w:val="77"/>
      </w:pPr>
      <w:r>
        <w:tab/>
      </w:r>
      <w:r>
        <w:t>A、载重量小，空间高度低</w:t>
      </w:r>
      <w:r>
        <w:tab/>
      </w:r>
      <w:r>
        <w:t>B、载重量小，空间高度高</w:t>
      </w:r>
    </w:p>
    <w:p w14:paraId="22706B7E">
      <w:pPr>
        <w:pStyle w:val="77"/>
      </w:pPr>
      <w:r>
        <w:tab/>
      </w:r>
      <w:r>
        <w:t>C、载重量大，空间高度高</w:t>
      </w:r>
      <w:r>
        <w:tab/>
      </w:r>
      <w:r>
        <w:t>D、载重量大，空间高度低</w:t>
      </w:r>
    </w:p>
    <w:p w14:paraId="5CE312B5">
      <w:pPr>
        <w:pStyle w:val="75"/>
      </w:pPr>
      <w:r>
        <w:t>193、以下高速公路属于纵线的是（　　）。</w:t>
      </w:r>
    </w:p>
    <w:p w14:paraId="398C07A8">
      <w:pPr>
        <w:pStyle w:val="78"/>
      </w:pPr>
      <w:r>
        <w:tab/>
      </w:r>
      <w:r>
        <w:t>A、G15</w:t>
      </w:r>
      <w:r>
        <w:tab/>
      </w:r>
      <w:r>
        <w:t>B、G25</w:t>
      </w:r>
      <w:r>
        <w:tab/>
      </w:r>
      <w:r>
        <w:t>C、G35</w:t>
      </w:r>
      <w:r>
        <w:tab/>
      </w:r>
      <w:r>
        <w:t>D、G45</w:t>
      </w:r>
    </w:p>
    <w:p w14:paraId="38111FCD">
      <w:pPr>
        <w:pStyle w:val="75"/>
      </w:pPr>
      <w:r>
        <w:t>194、送货前需要核对收货人（　　）信息。</w:t>
      </w:r>
    </w:p>
    <w:p w14:paraId="4AFE8187">
      <w:pPr>
        <w:pStyle w:val="77"/>
      </w:pPr>
      <w:r>
        <w:tab/>
      </w:r>
      <w:r>
        <w:t>A、收货人姓名</w:t>
      </w:r>
      <w:r>
        <w:tab/>
      </w:r>
      <w:r>
        <w:t>B、收货人地址</w:t>
      </w:r>
    </w:p>
    <w:p w14:paraId="56B278C4">
      <w:pPr>
        <w:pStyle w:val="77"/>
      </w:pPr>
      <w:r>
        <w:tab/>
      </w:r>
      <w:r>
        <w:t>C、收货人联系方式</w:t>
      </w:r>
      <w:r>
        <w:tab/>
      </w:r>
      <w:r>
        <w:t>D、收货人家庭成员</w:t>
      </w:r>
    </w:p>
    <w:p w14:paraId="5067DF0F">
      <w:pPr>
        <w:pStyle w:val="75"/>
      </w:pPr>
      <w:r>
        <w:t>195、车辆启动前，应（　　）。</w:t>
      </w:r>
    </w:p>
    <w:p w14:paraId="3A9B8689">
      <w:pPr>
        <w:pStyle w:val="77"/>
      </w:pPr>
      <w:r>
        <w:tab/>
      </w:r>
      <w:r>
        <w:t>A、观察车辆周围环境</w:t>
      </w:r>
      <w:r>
        <w:tab/>
      </w:r>
      <w:r>
        <w:t>B、做好车辆的安全检查</w:t>
      </w:r>
    </w:p>
    <w:p w14:paraId="2E7EBD0F">
      <w:pPr>
        <w:pStyle w:val="77"/>
      </w:pPr>
      <w:r>
        <w:tab/>
      </w:r>
      <w:r>
        <w:t>C、正确启动发动机</w:t>
      </w:r>
      <w:r>
        <w:tab/>
      </w:r>
      <w:r>
        <w:t>D、以上选项均正确</w:t>
      </w:r>
    </w:p>
    <w:p w14:paraId="50FCDD06">
      <w:pPr>
        <w:pStyle w:val="75"/>
      </w:pPr>
      <w:r>
        <w:t>196、物流信息编码的原则包括（　　）。</w:t>
      </w:r>
    </w:p>
    <w:p w14:paraId="3CCEEC04">
      <w:pPr>
        <w:pStyle w:val="77"/>
      </w:pPr>
      <w:r>
        <w:tab/>
      </w:r>
      <w:r>
        <w:t>A、选择最小值代码</w:t>
      </w:r>
      <w:r>
        <w:tab/>
      </w:r>
      <w:r>
        <w:t>B、具有逻辑性</w:t>
      </w:r>
    </w:p>
    <w:p w14:paraId="30DE2B54">
      <w:pPr>
        <w:pStyle w:val="77"/>
      </w:pPr>
      <w:r>
        <w:tab/>
      </w:r>
      <w:r>
        <w:t>C、数值化</w:t>
      </w:r>
      <w:r>
        <w:tab/>
      </w:r>
      <w:r>
        <w:t>D、代码要等长</w:t>
      </w:r>
    </w:p>
    <w:p w14:paraId="1A9B4D95">
      <w:pPr>
        <w:pStyle w:val="75"/>
      </w:pPr>
      <w:r>
        <w:t>197、常见的物流信息技术包括（　　）。</w:t>
      </w:r>
    </w:p>
    <w:p w14:paraId="61D03813">
      <w:pPr>
        <w:pStyle w:val="77"/>
      </w:pPr>
      <w:r>
        <w:tab/>
      </w:r>
      <w:r>
        <w:t>A、条码技术</w:t>
      </w:r>
      <w:r>
        <w:tab/>
      </w:r>
      <w:r>
        <w:t>B、无线射频识别技术</w:t>
      </w:r>
    </w:p>
    <w:p w14:paraId="57469172">
      <w:pPr>
        <w:pStyle w:val="77"/>
      </w:pPr>
      <w:r>
        <w:tab/>
      </w:r>
      <w:r>
        <w:t>C、数据库技术</w:t>
      </w:r>
      <w:r>
        <w:tab/>
      </w:r>
      <w:r>
        <w:t>D、GIS技术和GPS技术</w:t>
      </w:r>
    </w:p>
    <w:p w14:paraId="6D8EE7D6">
      <w:pPr>
        <w:pStyle w:val="75"/>
      </w:pPr>
      <w:r>
        <w:t>198、GPS系统的组成部分包括（　　）。</w:t>
      </w:r>
    </w:p>
    <w:p w14:paraId="72EA5961">
      <w:pPr>
        <w:pStyle w:val="77"/>
      </w:pPr>
      <w:r>
        <w:tab/>
      </w:r>
      <w:r>
        <w:t>A、网络传输部分</w:t>
      </w:r>
      <w:r>
        <w:tab/>
      </w:r>
      <w:r>
        <w:t>B、空间部分</w:t>
      </w:r>
    </w:p>
    <w:p w14:paraId="4D0E674C">
      <w:pPr>
        <w:pStyle w:val="77"/>
      </w:pPr>
      <w:r>
        <w:tab/>
      </w:r>
      <w:r>
        <w:t>C、地面控制部分</w:t>
      </w:r>
      <w:r>
        <w:tab/>
      </w:r>
      <w:r>
        <w:t>D、用户设备部分</w:t>
      </w:r>
    </w:p>
    <w:p w14:paraId="54E26E85">
      <w:pPr>
        <w:pStyle w:val="75"/>
      </w:pPr>
      <w:r>
        <w:t>199、运输信息系统，其目的是对运输过程中的人、车、货、客户以及费用核算进行有效的协调和管理，实现各种资源的（　　），满足客户的信息需求。</w:t>
      </w:r>
    </w:p>
    <w:p w14:paraId="57DA08F5">
      <w:pPr>
        <w:pStyle w:val="78"/>
      </w:pPr>
      <w:r>
        <w:tab/>
      </w:r>
      <w:r>
        <w:t>A、实施跟踪</w:t>
      </w:r>
      <w:r>
        <w:tab/>
      </w:r>
      <w:r>
        <w:t>B、优化管理</w:t>
      </w:r>
      <w:r>
        <w:tab/>
      </w:r>
      <w:r>
        <w:t>C、实时控制</w:t>
      </w:r>
      <w:r>
        <w:tab/>
      </w:r>
      <w:r>
        <w:t>D、协调管理</w:t>
      </w:r>
    </w:p>
    <w:p w14:paraId="43C16DF8">
      <w:pPr>
        <w:pStyle w:val="75"/>
      </w:pPr>
      <w:r>
        <w:t>200、以下属于物流公共信息平台的服务对象是（　　）。</w:t>
      </w:r>
    </w:p>
    <w:p w14:paraId="57D8607D">
      <w:pPr>
        <w:pStyle w:val="76"/>
      </w:pPr>
      <w:r>
        <w:tab/>
      </w:r>
      <w:r>
        <w:t>A、物流企业</w:t>
      </w:r>
    </w:p>
    <w:p w14:paraId="7AE762F9">
      <w:pPr>
        <w:pStyle w:val="76"/>
      </w:pPr>
      <w:r>
        <w:tab/>
      </w:r>
      <w:r>
        <w:t>B、物流需求企业</w:t>
      </w:r>
    </w:p>
    <w:p w14:paraId="3D33E7B0">
      <w:pPr>
        <w:pStyle w:val="76"/>
      </w:pPr>
      <w:r>
        <w:tab/>
      </w:r>
      <w:r>
        <w:t>C、政府及其他相关部门</w:t>
      </w:r>
    </w:p>
    <w:p w14:paraId="24B82B68">
      <w:pPr>
        <w:pStyle w:val="76"/>
      </w:pPr>
      <w:r>
        <w:tab/>
      </w:r>
      <w:r>
        <w:t>D、国家交通运输物流公共信息平台</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F052BC">
    <w:pPr>
      <w:pStyle w:val="16"/>
      <w:widowControl w:val="0"/>
      <w:tabs>
        <w:tab w:val="right" w:pos="8221"/>
        <w:tab w:val="clear" w:pos="4153"/>
        <w:tab w:val="clear" w:pos="8306"/>
      </w:tabs>
      <w:rPr>
        <w:kern w:val="2"/>
        <w:lang w:eastAsia="zh-CN"/>
      </w:rPr>
    </w:pPr>
    <w:r>
      <w:rPr>
        <w:kern w:val="2"/>
        <w:lang w:eastAsia="zh-CN"/>
      </w:rPr>
      <w:pict>
        <v:line id="Line 3" o:spid="_x0000_s2049" o:spt="20" style="position:absolute;left:0pt;margin-left:-1.5pt;margin-top:-1.55pt;height:0pt;width:414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v:path arrowok="t"/>
          <v:fill focussize="0,0"/>
          <v:stroke/>
          <v:imagedata o:title=""/>
          <o:lock v:ext="edit"/>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2"/>
  </w:compat>
  <w:rsids>
    <w:rsidRoot w:val="00000000"/>
    <w:rsid w:val="7EA0728A"/>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uiPriority w:val="0"/>
    <w:rPr>
      <w:rFonts w:ascii="Times New Roman" w:hAnsi="Times New Roman"/>
      <w:sz w:val="18"/>
      <w:szCs w:val="18"/>
    </w:rPr>
  </w:style>
  <w:style w:type="paragraph" w:styleId="16">
    <w:name w:val="footer"/>
    <w:basedOn w:val="1"/>
    <w:link w:val="37"/>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uiPriority w:val="0"/>
  </w:style>
  <w:style w:type="paragraph" w:customStyle="1" w:styleId="32">
    <w:name w:val="Table Caption"/>
    <w:basedOn w:val="12"/>
    <w:uiPriority w:val="0"/>
    <w:pPr>
      <w:keepNext/>
    </w:pPr>
  </w:style>
  <w:style w:type="character" w:customStyle="1" w:styleId="33">
    <w:name w:val="Verbatim Char"/>
    <w:link w:val="34"/>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uiPriority w:val="0"/>
    <w:rPr>
      <w:sz w:val="18"/>
      <w:szCs w:val="18"/>
    </w:rPr>
  </w:style>
  <w:style w:type="character" w:customStyle="1" w:styleId="37">
    <w:name w:val="页脚 字符"/>
    <w:link w:val="16"/>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6"/>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73"/>
    <customShpInfo spid="_x0000_s1087"/>
    <customShpInfo spid="_x0000_s1088"/>
    <customShpInfo spid="_x0000_s1086"/>
    <customShpInfo spid="_x0000_s1090"/>
    <customShpInfo spid="_x0000_s1091"/>
    <customShpInfo spid="_x0000_s1089"/>
    <customShpInfo spid="_x0000_s1093"/>
    <customShpInfo spid="_x0000_s1094"/>
    <customShpInfo spid="_x0000_s1092"/>
    <customShpInfo spid="_x0000_s1097"/>
    <customShpInfo spid="_x0000_s1098"/>
    <customShpInfo spid="_x0000_s1096"/>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099"/>
    <customShpInfo spid="_x0000_s1095"/>
    <customShpInfo spid="_x0000_s107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14</Pages>
  <Words>8330</Words>
  <Characters>8661</Characters>
  <Lines>1</Lines>
  <Paragraphs>1</Paragraphs>
  <TotalTime>0</TotalTime>
  <ScaleCrop>false</ScaleCrop>
  <LinksUpToDate>false</LinksUpToDate>
  <CharactersWithSpaces>9367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2025-03-31T07:15:00Z</dcterms:created>
  <dc:creator>Lu-sg</dc:creator>
  <cp:lastModifiedBy>Lu-sg</cp:lastModifiedBy>
  <dcterms:modified xsi:type="dcterms:W3CDTF">2025-03-31T08:32:58Z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eyJoZGlkIjoiMjdhZDYxMmU5N2I0OTNmOTM5N2M4ZjExNWY4NjU0ZmMiLCJ1c2VySWQiOiIzODA3NzU3MTYifQ==</vt:lpwstr>
  </property>
  <property fmtid="{D5CDD505-2E9C-101B-9397-08002B2CF9AE}" pid="3" name="KSOProductBuildVer">
    <vt:lpwstr>2052-12.1.0.19770</vt:lpwstr>
  </property>
  <property fmtid="{D5CDD505-2E9C-101B-9397-08002B2CF9AE}" pid="4" name="ICV">
    <vt:lpwstr>57AD33FCD99142119453693DE53EF8CF_12</vt:lpwstr>
  </property>
</Properties>
</file>