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51133">
      <w:pPr>
        <w:rPr>
          <w:rFonts w:ascii="宋体" w:hAnsi="宋体"/>
        </w:rPr>
      </w:pPr>
      <w:r>
        <w:rPr>
          <w:rFonts w:ascii="宋体" w:hAnsi="宋体"/>
          <w:sz w:val="20"/>
        </w:rPr>
        <w:pict>
          <v:shape id="文本框 592" o:spid="_x0000_s1026" o:spt="202" type="#_x0000_t202" style="position:absolute;left:0pt;margin-left:-0.85pt;margin-top:-2.8pt;height:28.7pt;width:92.5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path/>
            <v:fill focussize="0,0"/>
            <v:stroke joinstyle="miter"/>
            <v:imagedata o:title=""/>
            <o:lock v:ext="edit"/>
            <v:textbox>
              <w:txbxContent>
                <w:p w14:paraId="08821640">
                  <w:r>
                    <w:rPr>
                      <w:rFonts w:hint="eastAsia"/>
                    </w:rPr>
                    <w:t>科目代码：130</w:t>
                  </w:r>
                </w:p>
              </w:txbxContent>
            </v:textbox>
          </v:shape>
        </w:pict>
      </w:r>
      <w:r>
        <w:rPr>
          <w:rFonts w:ascii="宋体" w:hAnsi="宋体"/>
          <w:sz w:val="20"/>
        </w:rPr>
        <w:pict>
          <v:group id="_x0000_s1072" o:spid="_x0000_s1072" o:spt="203" style="position:absolute;left:0pt;margin-left:27.2pt;margin-top:70.9pt;height:703.5pt;width:82.5pt;mso-position-horizontal-relative:page;mso-position-vertical-relative:page;z-index:251659264;mso-width-relative:page;mso-height-relative:page;" coordorigin="542,1418" coordsize="1650,14070">
            <o:lock v:ext="edit"/>
            <v:group id="_x0000_s1073" o:spid="_x0000_s1073" o:spt="203" style="position:absolute;left:1832;top:1418;height:14070;width:360;" coordorigin="1832,1418" coordsize="360,14070">
              <o:lock v:ext="edit"/>
              <v:rect id="_x0000_s1074" o:spid="_x0000_s1074" o:spt="1" style="position:absolute;left:1832;top:1485;height:14003;width:360;" filled="f" stroked="f" coordsize="21600,21600">
                <v:path/>
                <v:fill on="f" focussize="0,0"/>
                <v:stroke on="f"/>
                <v:imagedata o:title=""/>
                <o:lock v:ext="edit"/>
                <v:textbox inset="0mm,0mm,0mm,0mm" style="layout-flow:vertical;mso-layout-flow-alt:bottom-to-top;">
                  <w:txbxContent>
                    <w:p w14:paraId="0EFD94AA">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_x0000_s1075" o:spid="_x0000_s1075" o:spt="20" style="position:absolute;left:1126;top:2274;height:0;width:1712;rotation:5898240f;" coordsize="21600,21600">
                <v:path arrowok="t"/>
                <v:fill focussize="0,0"/>
                <v:stroke dashstyle="dash"/>
                <v:imagedata o:title=""/>
                <o:lock v:ext="edit"/>
              </v:line>
              <v:line id="_x0000_s1076" o:spid="_x0000_s1076" o:spt="20" style="position:absolute;left:1557;top:5010;height:0;width:850;rotation:5898240f;" coordsize="21600,21600">
                <v:path arrowok="t"/>
                <v:fill focussize="0,0"/>
                <v:stroke dashstyle="dash"/>
                <v:imagedata o:title=""/>
                <o:lock v:ext="edit"/>
              </v:line>
              <v:line id="_x0000_s1077" o:spid="_x0000_s1077" o:spt="20" style="position:absolute;left:1557;top:3867;height:0;width:850;rotation:5898240f;" coordsize="21600,21600">
                <v:path arrowok="t"/>
                <v:fill focussize="0,0"/>
                <v:stroke dashstyle="dash"/>
                <v:imagedata o:title=""/>
                <o:lock v:ext="edit"/>
              </v:line>
              <v:line id="_x0000_s1078" o:spid="_x0000_s1078" o:spt="20" style="position:absolute;left:1557;top:6177;height:0;width:850;rotation:5898240f;" coordsize="21600,21600">
                <v:path arrowok="t"/>
                <v:fill focussize="0,0"/>
                <v:stroke dashstyle="dash"/>
                <v:imagedata o:title=""/>
                <o:lock v:ext="edit"/>
              </v:line>
              <v:line id="_x0000_s1079" o:spid="_x0000_s1079" o:spt="20" style="position:absolute;left:1557;top:7329;height:0;width:850;rotation:5898240f;" coordsize="21600,21600">
                <v:path arrowok="t"/>
                <v:fill focussize="0,0"/>
                <v:stroke dashstyle="dash"/>
                <v:imagedata o:title=""/>
                <o:lock v:ext="edit"/>
              </v:line>
              <v:line id="_x0000_s1080" o:spid="_x0000_s1080" o:spt="20" style="position:absolute;left:1557;top:8475;height:0;width:850;rotation:5898240f;" coordsize="21600,21600">
                <v:path arrowok="t"/>
                <v:fill focussize="0,0"/>
                <v:stroke dashstyle="dash"/>
                <v:imagedata o:title=""/>
                <o:lock v:ext="edit"/>
              </v:line>
              <v:line id="_x0000_s1081" o:spid="_x0000_s1081" o:spt="20" style="position:absolute;left:1557;top:9668;height:0;width:850;rotation:5898240f;" coordsize="21600,21600">
                <v:path arrowok="t"/>
                <v:fill focussize="0,0"/>
                <v:stroke dashstyle="dash"/>
                <v:imagedata o:title=""/>
                <o:lock v:ext="edit"/>
              </v:line>
              <v:line id="_x0000_s1082" o:spid="_x0000_s1082" o:spt="20" style="position:absolute;left:1557;top:10816;height:0;width:850;rotation:5898240f;" coordsize="21600,21600">
                <v:path arrowok="t"/>
                <v:fill focussize="0,0"/>
                <v:stroke dashstyle="dash"/>
                <v:imagedata o:title=""/>
                <o:lock v:ext="edit"/>
              </v:line>
              <v:line id="_x0000_s1083" o:spid="_x0000_s1083" o:spt="20" style="position:absolute;left:1557;top:11985;height:0;width:850;rotation:5898240f;" coordsize="21600,21600">
                <v:path arrowok="t"/>
                <v:fill focussize="0,0"/>
                <v:stroke dashstyle="dash"/>
                <v:imagedata o:title=""/>
                <o:lock v:ext="edit"/>
              </v:line>
              <v:line id="_x0000_s1084" o:spid="_x0000_s1084" o:spt="20" style="position:absolute;left:1557;top:13101;height:0;width:850;rotation:5898240f;" coordsize="21600,21600">
                <v:path arrowok="t"/>
                <v:fill focussize="0,0"/>
                <v:stroke dashstyle="dash"/>
                <v:imagedata o:title=""/>
                <o:lock v:ext="edit"/>
              </v:line>
              <v:line id="_x0000_s1085" o:spid="_x0000_s1085" o:spt="20" style="position:absolute;left:1186;top:14642;height:0;width:1587;rotation:5898240f;" coordsize="21600,21600">
                <v:path arrowok="t"/>
                <v:fill focussize="0,0"/>
                <v:stroke dashstyle="dash"/>
                <v:imagedata o:title=""/>
                <o:lock v:ext="edit"/>
              </v:line>
            </v:group>
            <v:group id="_x0000_s1086" o:spid="_x0000_s1086" o:spt="203" style="position:absolute;left:542;top:13711;height:1092;width:850;" coordorigin="542,13711" coordsize="850,1092">
              <o:lock v:ext="edit"/>
              <v:rect id="_x0000_s1087" o:spid="_x0000_s1087" o:spt="1" style="position:absolute;left:542;top:13711;height:1092;width:850;" coordsize="21600,21600">
                <v:path/>
                <v:fill focussize="0,0"/>
                <v:stroke/>
                <v:imagedata o:title=""/>
                <o:lock v:ext="edit"/>
                <v:textbox inset="1.2mm,0mm,0mm,0mm" style="layout-flow:vertical;mso-layout-flow-alt:bottom-to-top;">
                  <w:txbxContent>
                    <w:p w14:paraId="4E0F39F2">
                      <w:pPr>
                        <w:jc w:val="center"/>
                        <w:rPr>
                          <w:rFonts w:hint="eastAsia"/>
                        </w:rPr>
                      </w:pPr>
                      <w:r>
                        <w:rPr>
                          <w:rFonts w:hint="eastAsia"/>
                        </w:rPr>
                        <w:t>地  区</w:t>
                      </w:r>
                    </w:p>
                  </w:txbxContent>
                </v:textbox>
              </v:rect>
              <v:line id="_x0000_s1088" o:spid="_x0000_s1088" o:spt="20" style="position:absolute;left:417;top:14260;height:0;width:1083;rotation:5898240f;" coordsize="21600,21600">
                <v:path arrowok="t"/>
                <v:fill focussize="0,0"/>
                <v:stroke/>
                <v:imagedata o:title=""/>
                <o:lock v:ext="edit"/>
              </v:line>
            </v:group>
            <v:group id="_x0000_s1089" o:spid="_x0000_s1089" o:spt="203" style="position:absolute;left:542;top:5564;height:2241;width:850;" coordorigin="542,5564" coordsize="850,2241">
              <o:lock v:ext="edit"/>
              <v:rect id="_x0000_s1090" o:spid="_x0000_s1090" o:spt="1" style="position:absolute;left:542;top:5564;height:2241;width:850;" coordsize="21600,21600">
                <v:path/>
                <v:fill focussize="0,0"/>
                <v:stroke/>
                <v:imagedata o:title=""/>
                <o:lock v:ext="edit"/>
                <v:textbox inset="1.2mm,0mm,0mm,0mm" style="layout-flow:vertical;mso-layout-flow-alt:bottom-to-top;">
                  <w:txbxContent>
                    <w:p w14:paraId="29A7E825">
                      <w:pPr>
                        <w:jc w:val="center"/>
                      </w:pPr>
                      <w:r>
                        <w:rPr>
                          <w:rFonts w:hint="eastAsia"/>
                        </w:rPr>
                        <w:t>姓     名</w:t>
                      </w:r>
                    </w:p>
                  </w:txbxContent>
                </v:textbox>
              </v:rect>
              <v:line id="_x0000_s1091" o:spid="_x0000_s1091" o:spt="20" style="position:absolute;left:-153;top:6682;height:0;width:2222;rotation:5898240f;" coordsize="21600,21600">
                <v:path arrowok="t"/>
                <v:fill focussize="0,0"/>
                <v:stroke/>
                <v:imagedata o:title=""/>
                <o:lock v:ext="edit"/>
              </v:line>
            </v:group>
            <v:group id="_x0000_s1092" o:spid="_x0000_s1092" o:spt="203" style="position:absolute;left:542;top:1756;height:2745;width:850;" coordorigin="542,1756" coordsize="850,2745">
              <o:lock v:ext="edit"/>
              <v:rect id="_x0000_s1093" o:spid="_x0000_s1093" o:spt="1" style="position:absolute;left:542;top:1756;height:2745;width:850;" coordsize="21600,21600">
                <v:path/>
                <v:fill focussize="0,0"/>
                <v:stroke/>
                <v:imagedata o:title=""/>
                <o:lock v:ext="edit"/>
                <v:textbox inset="1.2mm,0mm,0mm,0mm" style="layout-flow:vertical;mso-layout-flow-alt:bottom-to-top;">
                  <w:txbxContent>
                    <w:p w14:paraId="11DAB671">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o:spid="_x0000_s1094" o:spt="20" style="position:absolute;left:-402;top:3128;height:0;width:2733;rotation:5898240f;" coordsize="21600,21600">
                <v:path arrowok="t"/>
                <v:fill focussize="0,0"/>
                <v:stroke/>
                <v:imagedata o:title=""/>
                <o:lock v:ext="edit"/>
              </v:line>
            </v:group>
            <v:group id="_x0000_s1095" o:spid="_x0000_s1095" o:spt="203" style="position:absolute;left:542;top:8885;height:3713;width:850;" coordorigin="542,8885" coordsize="850,3713">
              <o:lock v:ext="edit"/>
              <v:group id="_x0000_s1096" o:spid="_x0000_s1096" o:spt="203" style="position:absolute;left:542;top:8885;height:3713;width:850;" coordorigin="542,9091" coordsize="850,3713">
                <o:lock v:ext="edit"/>
                <v:rect id="_x0000_s1097" o:spid="_x0000_s1097" o:spt="1" style="position:absolute;left:542;top:9093;height:3711;width:850;" coordsize="21600,21600">
                  <v:path/>
                  <v:fill focussize="0,0"/>
                  <v:stroke/>
                  <v:imagedata o:title=""/>
                  <o:lock v:ext="edit"/>
                  <v:textbox inset="1.2mm,0mm,0mm,0mm" style="layout-flow:vertical;mso-layout-flow-alt:bottom-to-top;">
                    <w:txbxContent>
                      <w:p w14:paraId="696FD137">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o:spid="_x0000_s1098" o:spt="20" style="position:absolute;left:-893;top:10948;height:0;width:3713;rotation:5898240f;" coordsize="21600,21600">
                  <v:path arrowok="t"/>
                  <v:fill focussize="0,0"/>
                  <v:stroke/>
                  <v:imagedata o:title=""/>
                  <o:lock v:ext="edit"/>
                </v:line>
              </v:group>
              <v:group id="_x0000_s1099" o:spid="_x0000_s1099" o:spt="203" style="position:absolute;left:976;top:9072;height:3342;width:403;" coordorigin="991,9072" coordsize="392,3342">
                <o:lock v:ext="edit"/>
                <v:line id="_x0000_s1100" o:spid="_x0000_s1100" o:spt="20" style="position:absolute;left:992;top:9072;height:0;width:391;" coordsize="21600,21600">
                  <v:path arrowok="t"/>
                  <v:fill focussize="0,0"/>
                  <v:stroke/>
                  <v:imagedata o:title=""/>
                  <o:lock v:ext="edit"/>
                </v:line>
                <v:line id="_x0000_s1101" o:spid="_x0000_s1101" o:spt="20" style="position:absolute;left:992;top:9480;height:0;width:391;" coordsize="21600,21600">
                  <v:path arrowok="t"/>
                  <v:fill focussize="0,0"/>
                  <v:stroke/>
                  <v:imagedata o:title=""/>
                  <o:lock v:ext="edit"/>
                </v:line>
                <v:line id="_x0000_s1102" o:spid="_x0000_s1102" o:spt="20" style="position:absolute;left:991;top:9681;height:0;width:391;" coordsize="21600,21600">
                  <v:path arrowok="t"/>
                  <v:fill focussize="0,0"/>
                  <v:stroke/>
                  <v:imagedata o:title=""/>
                  <o:lock v:ext="edit"/>
                </v:line>
                <v:line id="_x0000_s1103" o:spid="_x0000_s1103" o:spt="20" style="position:absolute;left:992;top:9867;height:0;width:391;" coordsize="21600,21600">
                  <v:path arrowok="t"/>
                  <v:fill focussize="0,0"/>
                  <v:stroke/>
                  <v:imagedata o:title=""/>
                  <o:lock v:ext="edit"/>
                </v:line>
                <v:line id="_x0000_s1104" o:spid="_x0000_s1104" o:spt="20" style="position:absolute;left:991;top:10062;height:0;width:391;" coordsize="21600,21600">
                  <v:path arrowok="t"/>
                  <v:fill focussize="0,0"/>
                  <v:stroke/>
                  <v:imagedata o:title=""/>
                  <o:lock v:ext="edit"/>
                </v:line>
                <v:line id="_x0000_s1105" o:spid="_x0000_s1105" o:spt="20" style="position:absolute;left:992;top:10257;height:0;width:391;" coordsize="21600,21600">
                  <v:path arrowok="t"/>
                  <v:fill focussize="0,0"/>
                  <v:stroke/>
                  <v:imagedata o:title=""/>
                  <o:lock v:ext="edit"/>
                </v:line>
                <v:line id="_x0000_s1106" o:spid="_x0000_s1106" o:spt="20" style="position:absolute;left:992;top:10461;height:0;width:391;" coordsize="21600,21600">
                  <v:path arrowok="t"/>
                  <v:fill focussize="0,0"/>
                  <v:stroke/>
                  <v:imagedata o:title=""/>
                  <o:lock v:ext="edit"/>
                </v:line>
                <v:line id="_x0000_s1107" o:spid="_x0000_s1107" o:spt="20" style="position:absolute;left:992;top:10653;height:0;width:391;" coordsize="21600,21600">
                  <v:path arrowok="t"/>
                  <v:fill focussize="0,0"/>
                  <v:stroke/>
                  <v:imagedata o:title=""/>
                  <o:lock v:ext="edit"/>
                </v:line>
                <v:line id="_x0000_s1108" o:spid="_x0000_s1108" o:spt="20" style="position:absolute;left:992;top:10854;height:0;width:391;" coordsize="21600,21600">
                  <v:path arrowok="t"/>
                  <v:fill focussize="0,0"/>
                  <v:stroke/>
                  <v:imagedata o:title=""/>
                  <o:lock v:ext="edit"/>
                </v:line>
                <v:line id="_x0000_s1109" o:spid="_x0000_s1109" o:spt="20" style="position:absolute;left:992;top:11040;height:0;width:391;" coordsize="21600,21600">
                  <v:path arrowok="t"/>
                  <v:fill focussize="0,0"/>
                  <v:stroke/>
                  <v:imagedata o:title=""/>
                  <o:lock v:ext="edit"/>
                </v:line>
                <v:line id="_x0000_s1110" o:spid="_x0000_s1110" o:spt="20" style="position:absolute;left:992;top:11241;height:0;width:391;" coordsize="21600,21600">
                  <v:path arrowok="t"/>
                  <v:fill focussize="0,0"/>
                  <v:stroke/>
                  <v:imagedata o:title=""/>
                  <o:lock v:ext="edit"/>
                </v:line>
                <v:line id="_x0000_s1111" o:spid="_x0000_s1111" o:spt="20" style="position:absolute;left:992;top:11427;height:0;width:391;" coordsize="21600,21600">
                  <v:path arrowok="t"/>
                  <v:fill focussize="0,0"/>
                  <v:stroke/>
                  <v:imagedata o:title=""/>
                  <o:lock v:ext="edit"/>
                </v:line>
                <v:line id="_x0000_s1112" o:spid="_x0000_s1112" o:spt="20" style="position:absolute;left:992;top:11634;height:0;width:391;" coordsize="21600,21600">
                  <v:path arrowok="t"/>
                  <v:fill focussize="0,0"/>
                  <v:stroke/>
                  <v:imagedata o:title=""/>
                  <o:lock v:ext="edit"/>
                </v:line>
                <v:line id="_x0000_s1113" o:spid="_x0000_s1113" o:spt="20" style="position:absolute;left:992;top:11820;height:0;width:391;" coordsize="21600,21600">
                  <v:path arrowok="t"/>
                  <v:fill focussize="0,0"/>
                  <v:stroke/>
                  <v:imagedata o:title=""/>
                  <o:lock v:ext="edit"/>
                </v:line>
                <v:line id="_x0000_s1114" o:spid="_x0000_s1114" o:spt="20" style="position:absolute;left:991;top:12021;height:0;width:391;" coordsize="21600,21600">
                  <v:path arrowok="t"/>
                  <v:fill focussize="0,0"/>
                  <v:stroke/>
                  <v:imagedata o:title=""/>
                  <o:lock v:ext="edit"/>
                </v:line>
                <v:line id="_x0000_s1115" o:spid="_x0000_s1115" o:spt="20" style="position:absolute;left:992;top:12207;height:0;width:391;" coordsize="21600,21600">
                  <v:path arrowok="t"/>
                  <v:fill focussize="0,0"/>
                  <v:stroke/>
                  <v:imagedata o:title=""/>
                  <o:lock v:ext="edit"/>
                </v:line>
                <v:line id="_x0000_s1116" o:spid="_x0000_s1116" o:spt="20" style="position:absolute;left:992;top:12414;height:0;width:391;" coordsize="21600,21600">
                  <v:path arrowok="t"/>
                  <v:fill focussize="0,0"/>
                  <v:stroke/>
                  <v:imagedata o:title=""/>
                  <o:lock v:ext="edit"/>
                </v:line>
                <v:line id="_x0000_s1117" o:spid="_x0000_s1117" o:spt="20" style="position:absolute;left:992;top:9273;height:0;width:391;" coordsize="21600,21600">
                  <v:path arrowok="t"/>
                  <v:fill focussize="0,0"/>
                  <v:stroke/>
                  <v:imagedata o:title=""/>
                  <o:lock v:ext="edit"/>
                </v:line>
              </v:group>
            </v:group>
          </v:group>
        </w:pict>
      </w:r>
    </w:p>
    <w:p w14:paraId="21916E68">
      <w:pPr>
        <w:pStyle w:val="51"/>
      </w:pPr>
      <w:r>
        <w:t>供应链管理师三级理论知识试卷</w:t>
      </w:r>
    </w:p>
    <w:p w14:paraId="080CD51A">
      <w:pPr>
        <w:pStyle w:val="80"/>
      </w:pPr>
      <w:r>
        <w:t>试卷编码：402060531-2025030001</w:t>
      </w:r>
    </w:p>
    <w:p w14:paraId="48ECB08F">
      <w:pPr>
        <w:pStyle w:val="39"/>
      </w:pPr>
      <w:r>
        <w:t>职    业：供应链管理师</w:t>
      </w:r>
    </w:p>
    <w:p w14:paraId="67FBC516">
      <w:pPr>
        <w:pStyle w:val="39"/>
      </w:pPr>
      <w:r>
        <w:t>等    级：三级</w:t>
      </w:r>
    </w:p>
    <w:p w14:paraId="22A3CA31">
      <w:pPr>
        <w:pStyle w:val="39"/>
      </w:pPr>
      <w:r>
        <w:t>卷 册 一：理论知识</w:t>
      </w:r>
    </w:p>
    <w:p w14:paraId="1069AF72">
      <w:pPr>
        <w:pStyle w:val="51"/>
      </w:pPr>
      <w:r>
        <w:t>注   意   事   项</w:t>
      </w:r>
    </w:p>
    <w:p w14:paraId="3E132CF8">
      <w:pPr>
        <w:pStyle w:val="75"/>
      </w:pPr>
      <w:r>
        <w:t>1、考试时间：180分钟。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6E267C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361482A4">
            <w:pPr>
              <w:jc w:val="center"/>
              <w:rPr>
                <w:rFonts w:ascii="宋体" w:hAnsi="宋体"/>
              </w:rPr>
            </w:pPr>
          </w:p>
        </w:tc>
        <w:tc>
          <w:tcPr>
            <w:tcW w:w="1400" w:type="dxa"/>
            <w:vAlign w:val="center"/>
          </w:tcPr>
          <w:p w14:paraId="2F019BD2">
            <w:pPr>
              <w:jc w:val="center"/>
              <w:rPr>
                <w:rFonts w:hint="eastAsia" w:ascii="宋体" w:hAnsi="宋体"/>
              </w:rPr>
            </w:pPr>
            <w:r>
              <w:rPr>
                <w:rFonts w:hint="eastAsia" w:ascii="宋体" w:hAnsi="宋体"/>
              </w:rPr>
              <w:t>一</w:t>
            </w:r>
          </w:p>
        </w:tc>
        <w:tc>
          <w:tcPr>
            <w:tcW w:w="1400" w:type="dxa"/>
            <w:vAlign w:val="center"/>
          </w:tcPr>
          <w:p w14:paraId="492FDDF9">
            <w:pPr>
              <w:jc w:val="center"/>
              <w:rPr>
                <w:rFonts w:hint="eastAsia" w:ascii="宋体" w:hAnsi="宋体"/>
              </w:rPr>
            </w:pPr>
            <w:r>
              <w:rPr>
                <w:rFonts w:hint="eastAsia" w:ascii="宋体" w:hAnsi="宋体"/>
              </w:rPr>
              <w:t>二</w:t>
            </w:r>
          </w:p>
        </w:tc>
        <w:tc>
          <w:tcPr>
            <w:tcW w:w="1400" w:type="dxa"/>
            <w:vAlign w:val="center"/>
          </w:tcPr>
          <w:p w14:paraId="574FDCFF">
            <w:pPr>
              <w:jc w:val="center"/>
              <w:rPr>
                <w:rFonts w:hint="eastAsia" w:ascii="宋体" w:hAnsi="宋体"/>
              </w:rPr>
            </w:pPr>
            <w:r>
              <w:rPr>
                <w:rFonts w:hint="eastAsia" w:ascii="宋体" w:hAnsi="宋体"/>
              </w:rPr>
              <w:t>三</w:t>
            </w:r>
          </w:p>
        </w:tc>
        <w:tc>
          <w:tcPr>
            <w:tcW w:w="1440" w:type="dxa"/>
            <w:vAlign w:val="center"/>
          </w:tcPr>
          <w:p w14:paraId="72ED80D7">
            <w:pPr>
              <w:jc w:val="center"/>
              <w:rPr>
                <w:rFonts w:hint="eastAsia" w:ascii="宋体" w:hAnsi="宋体"/>
              </w:rPr>
            </w:pPr>
            <w:r>
              <w:rPr>
                <w:rFonts w:hint="eastAsia" w:ascii="宋体" w:hAnsi="宋体"/>
              </w:rPr>
              <w:t>总　分</w:t>
            </w:r>
          </w:p>
        </w:tc>
      </w:tr>
      <w:tr w14:paraId="4AE5E6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43898492">
            <w:pPr>
              <w:jc w:val="center"/>
              <w:rPr>
                <w:rFonts w:hint="eastAsia" w:ascii="宋体" w:hAnsi="宋体"/>
              </w:rPr>
            </w:pPr>
            <w:r>
              <w:rPr>
                <w:rFonts w:hint="eastAsia" w:ascii="宋体" w:hAnsi="宋体"/>
              </w:rPr>
              <w:t>得　分</w:t>
            </w:r>
          </w:p>
        </w:tc>
        <w:tc>
          <w:tcPr>
            <w:tcW w:w="1009" w:type="dxa"/>
            <w:vAlign w:val="center"/>
          </w:tcPr>
          <w:p w14:paraId="67447BF6">
            <w:pPr>
              <w:jc w:val="center"/>
              <w:rPr>
                <w:rFonts w:ascii="宋体" w:hAnsi="宋体"/>
              </w:rPr>
            </w:pPr>
          </w:p>
        </w:tc>
        <w:tc>
          <w:tcPr>
            <w:tcW w:w="1009" w:type="dxa"/>
            <w:vAlign w:val="center"/>
          </w:tcPr>
          <w:p w14:paraId="4A9F5E9A">
            <w:pPr>
              <w:jc w:val="center"/>
              <w:rPr>
                <w:rFonts w:ascii="宋体" w:hAnsi="宋体"/>
              </w:rPr>
            </w:pPr>
          </w:p>
        </w:tc>
        <w:tc>
          <w:tcPr>
            <w:tcW w:w="1009" w:type="dxa"/>
            <w:vAlign w:val="center"/>
          </w:tcPr>
          <w:p w14:paraId="4FD180B9">
            <w:pPr>
              <w:jc w:val="center"/>
              <w:rPr>
                <w:rFonts w:ascii="宋体" w:hAnsi="宋体"/>
              </w:rPr>
            </w:pPr>
          </w:p>
        </w:tc>
        <w:tc>
          <w:tcPr>
            <w:tcW w:w="1009" w:type="dxa"/>
            <w:vAlign w:val="center"/>
          </w:tcPr>
          <w:p w14:paraId="51B7775E">
            <w:pPr>
              <w:jc w:val="center"/>
              <w:rPr>
                <w:rFonts w:ascii="宋体" w:hAnsi="宋体"/>
              </w:rPr>
            </w:pPr>
          </w:p>
        </w:tc>
      </w:tr>
    </w:tbl>
    <w:p w14:paraId="17D2486A">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165400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EF3E080">
            <w:pPr>
              <w:keepNext/>
              <w:jc w:val="center"/>
            </w:pPr>
            <w:r>
              <w:rPr>
                <w:rFonts w:hint="eastAsia"/>
              </w:rPr>
              <w:t>得　分</w:t>
            </w:r>
          </w:p>
        </w:tc>
        <w:tc>
          <w:tcPr>
            <w:tcW w:w="1440" w:type="dxa"/>
            <w:vAlign w:val="center"/>
          </w:tcPr>
          <w:p w14:paraId="3A2596AD">
            <w:pPr>
              <w:keepNext/>
              <w:jc w:val="center"/>
            </w:pPr>
          </w:p>
        </w:tc>
      </w:tr>
      <w:tr w14:paraId="1D54A4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DCEAF1A">
            <w:pPr>
              <w:keepNext/>
              <w:jc w:val="center"/>
            </w:pPr>
            <w:r>
              <w:rPr>
                <w:rFonts w:hint="eastAsia"/>
              </w:rPr>
              <w:t>评分人</w:t>
            </w:r>
          </w:p>
        </w:tc>
        <w:tc>
          <w:tcPr>
            <w:tcW w:w="1440" w:type="dxa"/>
            <w:vAlign w:val="center"/>
          </w:tcPr>
          <w:p w14:paraId="270E865A">
            <w:pPr>
              <w:keepNext/>
              <w:jc w:val="center"/>
            </w:pPr>
          </w:p>
        </w:tc>
      </w:tr>
    </w:tbl>
    <w:p w14:paraId="71CC4F4F">
      <w:pPr>
        <w:pStyle w:val="79"/>
      </w:pPr>
      <w:r>
        <w:t>一、单选题（每题0.5分，共45分。）</w:t>
      </w:r>
    </w:p>
    <w:p w14:paraId="36522A9F">
      <w:pPr>
        <w:pStyle w:val="75"/>
      </w:pPr>
      <w:r>
        <w:t>1、职业道德是指从事一定职业劳动的人们，在特定的工作和劳动中以其（　　）和特殊社会手段来维系的，以善恶进行评价的心理意识、行为原则和行为规范的总和。</w:t>
      </w:r>
    </w:p>
    <w:p w14:paraId="23C48E45">
      <w:pPr>
        <w:pStyle w:val="78"/>
      </w:pPr>
      <w:r>
        <w:tab/>
      </w:r>
      <w:r>
        <w:t>A、纪律约束</w:t>
      </w:r>
      <w:r>
        <w:tab/>
      </w:r>
      <w:r>
        <w:t>B、理想目标</w:t>
      </w:r>
      <w:r>
        <w:tab/>
      </w:r>
      <w:r>
        <w:t>C、评价标准</w:t>
      </w:r>
      <w:r>
        <w:tab/>
      </w:r>
      <w:r>
        <w:t>D、内心信念</w:t>
      </w:r>
    </w:p>
    <w:p w14:paraId="470D601B">
      <w:pPr>
        <w:pStyle w:val="75"/>
      </w:pPr>
      <w:r>
        <w:t>2、以下关于职业道德的作用，说法不正确的是（　　）。</w:t>
      </w:r>
    </w:p>
    <w:p w14:paraId="50AC276B">
      <w:pPr>
        <w:pStyle w:val="77"/>
      </w:pPr>
      <w:r>
        <w:tab/>
      </w:r>
      <w:r>
        <w:t>A、调整职业关系</w:t>
      </w:r>
      <w:r>
        <w:tab/>
      </w:r>
      <w:r>
        <w:t>B、提升职业素质</w:t>
      </w:r>
    </w:p>
    <w:p w14:paraId="78352D15">
      <w:pPr>
        <w:pStyle w:val="77"/>
      </w:pPr>
      <w:r>
        <w:tab/>
      </w:r>
      <w:r>
        <w:t>C、促进行业发展</w:t>
      </w:r>
      <w:r>
        <w:tab/>
      </w:r>
      <w:r>
        <w:t>D、促进人才进步</w:t>
      </w:r>
    </w:p>
    <w:p w14:paraId="05E45F93">
      <w:pPr>
        <w:pStyle w:val="75"/>
      </w:pPr>
      <w:r>
        <w:t>3、零售业沃尔玛的某些商品如“婴儿尿布”的库存控制由战略伙伴的供应商直接进行补货和门店的送货。这是供应链系统中的（　　）库存管理策略。</w:t>
      </w:r>
    </w:p>
    <w:p w14:paraId="24E378B6">
      <w:pPr>
        <w:pStyle w:val="77"/>
      </w:pPr>
      <w:r>
        <w:tab/>
      </w:r>
      <w:r>
        <w:t>A、联合库存管理</w:t>
      </w:r>
      <w:r>
        <w:tab/>
      </w:r>
      <w:r>
        <w:t>B、JIT管理系统</w:t>
      </w:r>
    </w:p>
    <w:p w14:paraId="024C4A38">
      <w:pPr>
        <w:pStyle w:val="77"/>
      </w:pPr>
      <w:r>
        <w:tab/>
      </w:r>
      <w:r>
        <w:t>C、工作流管理</w:t>
      </w:r>
      <w:r>
        <w:tab/>
      </w:r>
      <w:r>
        <w:t>D、多级库存优化</w:t>
      </w:r>
    </w:p>
    <w:p w14:paraId="5AA30A26">
      <w:pPr>
        <w:pStyle w:val="75"/>
      </w:pPr>
      <w:r>
        <w:t>4、快递企业在收寄快件时，应当保守在快递服务中知悉的客户信息秘密，否则，就可能造成对客户（　　）的侵害，产生不利的法律后果。</w:t>
      </w:r>
    </w:p>
    <w:p w14:paraId="372E5F40">
      <w:pPr>
        <w:pStyle w:val="78"/>
      </w:pPr>
      <w:r>
        <w:tab/>
      </w:r>
      <w:r>
        <w:t>A、知识产权</w:t>
      </w:r>
      <w:r>
        <w:tab/>
      </w:r>
      <w:r>
        <w:t>B、人身权</w:t>
      </w:r>
      <w:r>
        <w:tab/>
      </w:r>
      <w:r>
        <w:t>C、财产所有权</w:t>
      </w:r>
      <w:r>
        <w:tab/>
      </w:r>
      <w:r>
        <w:t>D、债权</w:t>
      </w:r>
    </w:p>
    <w:p w14:paraId="53CB60B8">
      <w:pPr>
        <w:pStyle w:val="75"/>
      </w:pPr>
      <w:r>
        <w:t>5、物流服务项目的运输方式中，具有运输速度快、运输时间短、货物安全性高、对包装 的要求低等优点的。 是（　　）运输。</w:t>
      </w:r>
    </w:p>
    <w:p w14:paraId="073A6AD5">
      <w:pPr>
        <w:pStyle w:val="78"/>
      </w:pPr>
      <w:r>
        <w:tab/>
      </w:r>
      <w:r>
        <w:t>A、铁路</w:t>
      </w:r>
      <w:r>
        <w:tab/>
      </w:r>
      <w:r>
        <w:t>B、航空</w:t>
      </w:r>
      <w:r>
        <w:tab/>
      </w:r>
      <w:r>
        <w:t>C、管道</w:t>
      </w:r>
      <w:r>
        <w:tab/>
      </w:r>
      <w:r>
        <w:t>D、公路</w:t>
      </w:r>
    </w:p>
    <w:p w14:paraId="6F54E4B1">
      <w:pPr>
        <w:pStyle w:val="75"/>
      </w:pPr>
      <w:r>
        <w:t>6、基于相对稳定、单一的市场需求而形成的供应链，我们称为（　　）。</w:t>
      </w:r>
    </w:p>
    <w:p w14:paraId="7B2EDE3A">
      <w:pPr>
        <w:pStyle w:val="77"/>
      </w:pPr>
      <w:r>
        <w:tab/>
      </w:r>
      <w:r>
        <w:t>A、稳定的供应链</w:t>
      </w:r>
      <w:r>
        <w:tab/>
      </w:r>
      <w:r>
        <w:t>B、动态的供应链</w:t>
      </w:r>
    </w:p>
    <w:p w14:paraId="23C9CE58">
      <w:pPr>
        <w:pStyle w:val="77"/>
      </w:pPr>
      <w:r>
        <w:tab/>
      </w:r>
      <w:r>
        <w:t>C、平衡的供应链</w:t>
      </w:r>
      <w:r>
        <w:tab/>
      </w:r>
      <w:r>
        <w:t>D、倾斜的供应链</w:t>
      </w:r>
    </w:p>
    <w:p w14:paraId="4A5974A9">
      <w:pPr>
        <w:pStyle w:val="75"/>
      </w:pPr>
      <w:r>
        <w:t>7、阿莱公司主营产品是时尚服装，其需求不太稳定，需求预测的准确度较低，应匹配（　　）。</w:t>
      </w:r>
    </w:p>
    <w:p w14:paraId="03C3C117">
      <w:pPr>
        <w:pStyle w:val="77"/>
      </w:pPr>
      <w:r>
        <w:tab/>
      </w:r>
      <w:r>
        <w:t>A、稳定供应链</w:t>
      </w:r>
      <w:r>
        <w:tab/>
      </w:r>
      <w:r>
        <w:t>B、倾斜供应链</w:t>
      </w:r>
    </w:p>
    <w:p w14:paraId="3625CC7A">
      <w:pPr>
        <w:pStyle w:val="77"/>
      </w:pPr>
      <w:r>
        <w:tab/>
      </w:r>
      <w:r>
        <w:t>C、反应性供应链</w:t>
      </w:r>
      <w:r>
        <w:tab/>
      </w:r>
      <w:r>
        <w:t>D、有效性供应链</w:t>
      </w:r>
    </w:p>
    <w:p w14:paraId="7D4AA497">
      <w:pPr>
        <w:pStyle w:val="75"/>
      </w:pPr>
      <w:r>
        <w:t>8、供应链管理的目标（　　）。</w:t>
      </w:r>
    </w:p>
    <w:p w14:paraId="461E1310">
      <w:pPr>
        <w:pStyle w:val="76"/>
      </w:pPr>
      <w:r>
        <w:tab/>
      </w:r>
      <w:r>
        <w:t>A、提高用户服务水平和降低总的交易成本，并且寻求两个目标之间的平衡（这两个目标往往有冲突）</w:t>
      </w:r>
    </w:p>
    <w:p w14:paraId="6C1D5D23">
      <w:pPr>
        <w:pStyle w:val="76"/>
      </w:pPr>
      <w:r>
        <w:tab/>
      </w:r>
      <w:r>
        <w:t>B、提高用户服务水平和降低交易成本，并且寻求两个目标之间的平衡（这两个目标往往没有冲突）</w:t>
      </w:r>
    </w:p>
    <w:p w14:paraId="3683D777">
      <w:pPr>
        <w:pStyle w:val="76"/>
      </w:pPr>
      <w:r>
        <w:tab/>
      </w:r>
      <w:r>
        <w:t>C、提高用户服务水平和降低总的交易成本，并且寻求两个目标之间的平衡（这两个目标往往没有冲突）</w:t>
      </w:r>
    </w:p>
    <w:p w14:paraId="2524819A">
      <w:pPr>
        <w:pStyle w:val="76"/>
      </w:pPr>
      <w:r>
        <w:tab/>
      </w:r>
      <w:r>
        <w:t>D、提高用户服务水平和降低交易成本，并且寻求两个目标之间的平衡（这两个目标往往有冲突）</w:t>
      </w:r>
    </w:p>
    <w:p w14:paraId="661294E8">
      <w:pPr>
        <w:pStyle w:val="75"/>
      </w:pPr>
      <w:r>
        <w:t>9、把整个供应链看成一个看成一个有机联系的整体，通过各种管理手段与机制把具有独立决策权的分散组织成员，集成一个有机整体，共同实现整体利益最大化目标。体现了供应链管理的（　　）核心理念。</w:t>
      </w:r>
    </w:p>
    <w:p w14:paraId="32165642">
      <w:pPr>
        <w:pStyle w:val="77"/>
      </w:pPr>
      <w:r>
        <w:tab/>
      </w:r>
      <w:r>
        <w:t>A、“双赢”合作竞争理念</w:t>
      </w:r>
      <w:r>
        <w:tab/>
      </w:r>
      <w:r>
        <w:t>B、基于新一代信息技术的应用</w:t>
      </w:r>
    </w:p>
    <w:p w14:paraId="45F1B61C">
      <w:pPr>
        <w:pStyle w:val="77"/>
      </w:pPr>
      <w:r>
        <w:tab/>
      </w:r>
      <w:r>
        <w:t>C、系统集成思想</w:t>
      </w:r>
      <w:r>
        <w:tab/>
      </w:r>
      <w:r>
        <w:t>D、以客户为中心</w:t>
      </w:r>
    </w:p>
    <w:p w14:paraId="54729BDF">
      <w:pPr>
        <w:pStyle w:val="75"/>
      </w:pPr>
      <w:r>
        <w:t>10、合作伙伴综合评价的第一步是（　　）。</w:t>
      </w:r>
    </w:p>
    <w:p w14:paraId="1EF64FAE">
      <w:pPr>
        <w:pStyle w:val="77"/>
      </w:pPr>
      <w:r>
        <w:tab/>
      </w:r>
      <w:r>
        <w:t>A、分析市场竞争环境</w:t>
      </w:r>
      <w:r>
        <w:tab/>
      </w:r>
      <w:r>
        <w:t>B、确立合作伙伴选择目标</w:t>
      </w:r>
    </w:p>
    <w:p w14:paraId="68B5D4BA">
      <w:pPr>
        <w:pStyle w:val="77"/>
      </w:pPr>
      <w:r>
        <w:tab/>
      </w:r>
      <w:r>
        <w:t>C、制定合作伙伴评价标准</w:t>
      </w:r>
      <w:r>
        <w:tab/>
      </w:r>
      <w:r>
        <w:t>D、评价合作伙伴</w:t>
      </w:r>
    </w:p>
    <w:p w14:paraId="13015E36">
      <w:pPr>
        <w:pStyle w:val="75"/>
      </w:pPr>
      <w:r>
        <w:t>11、下列（　　）不是供应链管理环境下采购的特点。</w:t>
      </w:r>
    </w:p>
    <w:p w14:paraId="3D83BF58">
      <w:pPr>
        <w:pStyle w:val="76"/>
      </w:pPr>
      <w:r>
        <w:tab/>
      </w:r>
      <w:r>
        <w:t>A、从一般买卖关系向战略协作伙伴关系转变</w:t>
      </w:r>
    </w:p>
    <w:p w14:paraId="77A7810F">
      <w:pPr>
        <w:pStyle w:val="76"/>
      </w:pPr>
      <w:r>
        <w:tab/>
      </w:r>
      <w:r>
        <w:t>B、为库存而采购</w:t>
      </w:r>
    </w:p>
    <w:p w14:paraId="0B1B021C">
      <w:pPr>
        <w:pStyle w:val="76"/>
      </w:pPr>
      <w:r>
        <w:tab/>
      </w:r>
      <w:r>
        <w:t>C、为订单而采购</w:t>
      </w:r>
    </w:p>
    <w:p w14:paraId="0044044F">
      <w:pPr>
        <w:pStyle w:val="76"/>
      </w:pPr>
      <w:r>
        <w:tab/>
      </w:r>
      <w:r>
        <w:t>D、从采购管理向外部资源管理转变</w:t>
      </w:r>
    </w:p>
    <w:p w14:paraId="3E150F99">
      <w:pPr>
        <w:pStyle w:val="75"/>
      </w:pPr>
      <w:r>
        <w:t>12、在供应链管理的模式下,采购活动是以（　　）方式进行的。</w:t>
      </w:r>
    </w:p>
    <w:p w14:paraId="650F0303">
      <w:pPr>
        <w:pStyle w:val="78"/>
      </w:pPr>
      <w:r>
        <w:tab/>
      </w:r>
      <w:r>
        <w:t>A、订单驱动</w:t>
      </w:r>
      <w:r>
        <w:tab/>
      </w:r>
      <w:r>
        <w:t>B、制造订单</w:t>
      </w:r>
      <w:r>
        <w:tab/>
      </w:r>
      <w:r>
        <w:t>C、生产驱动</w:t>
      </w:r>
      <w:r>
        <w:tab/>
      </w:r>
      <w:r>
        <w:t>D、计划驱动</w:t>
      </w:r>
    </w:p>
    <w:p w14:paraId="3D92D401">
      <w:pPr>
        <w:pStyle w:val="75"/>
      </w:pPr>
      <w:r>
        <w:t>13、以下关于供应链准时采购说法正确的是（　　）。</w:t>
      </w:r>
    </w:p>
    <w:p w14:paraId="51328DB5">
      <w:pPr>
        <w:pStyle w:val="76"/>
      </w:pPr>
      <w:r>
        <w:tab/>
      </w:r>
      <w:r>
        <w:t>A、在供应链准时采购中，产品包装变小的原因是产品模块化设计。</w:t>
      </w:r>
    </w:p>
    <w:p w14:paraId="052A857B">
      <w:pPr>
        <w:pStyle w:val="76"/>
      </w:pPr>
      <w:r>
        <w:tab/>
      </w:r>
      <w:r>
        <w:t>B、在供应链准时采购中，对供应商的选择标准是质量和价格优先。</w:t>
      </w:r>
    </w:p>
    <w:p w14:paraId="01D9F35F">
      <w:pPr>
        <w:pStyle w:val="76"/>
      </w:pPr>
      <w:r>
        <w:tab/>
      </w:r>
      <w:r>
        <w:t>C、在供应链准时采购中，产品质量控制是由采购方负责。</w:t>
      </w:r>
    </w:p>
    <w:p w14:paraId="26D32751">
      <w:pPr>
        <w:pStyle w:val="76"/>
      </w:pPr>
      <w:r>
        <w:tab/>
      </w:r>
      <w:r>
        <w:t>D、在供应链准时采购中，采购品的运输是由卖方负责安排。</w:t>
      </w:r>
    </w:p>
    <w:p w14:paraId="5B517FC5">
      <w:pPr>
        <w:pStyle w:val="75"/>
      </w:pPr>
      <w:r>
        <w:t>14、循环库存的主要作用是（　　）。</w:t>
      </w:r>
    </w:p>
    <w:p w14:paraId="5A499552">
      <w:pPr>
        <w:pStyle w:val="76"/>
      </w:pPr>
      <w:r>
        <w:tab/>
      </w:r>
      <w:r>
        <w:t>A、使供应链的不同阶段以适宜的批量销售产品，从而使原材料成本、订购成本和存储成本最小化。</w:t>
      </w:r>
    </w:p>
    <w:p w14:paraId="5815038D">
      <w:pPr>
        <w:pStyle w:val="76"/>
      </w:pPr>
      <w:r>
        <w:tab/>
      </w:r>
      <w:r>
        <w:t>B、使供应链的不同阶段以适宜的批量生产产品，从而使原材料成本、订购成本和存储成本最小化。</w:t>
      </w:r>
    </w:p>
    <w:p w14:paraId="237BE8AE">
      <w:pPr>
        <w:pStyle w:val="76"/>
      </w:pPr>
      <w:r>
        <w:tab/>
      </w:r>
      <w:r>
        <w:t>C、使供应链的不同阶段以适宜的批量采购产品，从而使原材料成本、订购成本和存储成本最小化。</w:t>
      </w:r>
    </w:p>
    <w:p w14:paraId="70950963">
      <w:pPr>
        <w:pStyle w:val="76"/>
      </w:pPr>
      <w:r>
        <w:tab/>
      </w:r>
      <w:r>
        <w:t>D、使供应链的不同阶段以适宜的批量存储产品，从而使原材料成本、订购成本和存储成本最小化。</w:t>
      </w:r>
    </w:p>
    <w:p w14:paraId="3691F1F2">
      <w:pPr>
        <w:pStyle w:val="75"/>
      </w:pPr>
      <w:r>
        <w:t>15、安全库存和调节库存属于按（　　）分类的库存类型。</w:t>
      </w:r>
    </w:p>
    <w:p w14:paraId="034590AC">
      <w:pPr>
        <w:pStyle w:val="77"/>
      </w:pPr>
      <w:r>
        <w:tab/>
      </w:r>
      <w:r>
        <w:t>A、生产作用</w:t>
      </w:r>
      <w:r>
        <w:tab/>
      </w:r>
      <w:r>
        <w:t>B、用户对库存的需求特性</w:t>
      </w:r>
    </w:p>
    <w:p w14:paraId="6609E76E">
      <w:pPr>
        <w:pStyle w:val="77"/>
      </w:pPr>
      <w:r>
        <w:tab/>
      </w:r>
      <w:r>
        <w:t>C、缺货水平</w:t>
      </w:r>
      <w:r>
        <w:tab/>
      </w:r>
      <w:r>
        <w:t>D、库存作用</w:t>
      </w:r>
    </w:p>
    <w:p w14:paraId="7C9B2078">
      <w:pPr>
        <w:pStyle w:val="75"/>
      </w:pPr>
      <w:r>
        <w:t>16、编制库存计划可视化报告的首要工作是（　　）。</w:t>
      </w:r>
    </w:p>
    <w:p w14:paraId="27926044">
      <w:pPr>
        <w:pStyle w:val="77"/>
      </w:pPr>
      <w:r>
        <w:tab/>
      </w:r>
      <w:r>
        <w:t>A、库存计划数据的处理</w:t>
      </w:r>
      <w:r>
        <w:tab/>
      </w:r>
      <w:r>
        <w:t>B、库存计划数据的采集</w:t>
      </w:r>
    </w:p>
    <w:p w14:paraId="463C4A69">
      <w:pPr>
        <w:pStyle w:val="77"/>
      </w:pPr>
      <w:r>
        <w:tab/>
      </w:r>
      <w:r>
        <w:t>C、库存计划数据的分析</w:t>
      </w:r>
      <w:r>
        <w:tab/>
      </w:r>
      <w:r>
        <w:t>D、库存计划数据的可视化</w:t>
      </w:r>
    </w:p>
    <w:p w14:paraId="4F1AB473">
      <w:pPr>
        <w:pStyle w:val="75"/>
      </w:pPr>
      <w:r>
        <w:t>17、关于风险应对措施，以下哪个说法是正确的（　　）。</w:t>
      </w:r>
    </w:p>
    <w:p w14:paraId="58892E82">
      <w:pPr>
        <w:pStyle w:val="76"/>
      </w:pPr>
      <w:r>
        <w:tab/>
      </w:r>
      <w:r>
        <w:t>A、风险应对措施需要全体相关方的同意</w:t>
      </w:r>
    </w:p>
    <w:p w14:paraId="40A8D341">
      <w:pPr>
        <w:pStyle w:val="76"/>
      </w:pPr>
      <w:r>
        <w:tab/>
      </w:r>
      <w:r>
        <w:t>B、在规划风险管理过程中不需要制定风险应对措施</w:t>
      </w:r>
    </w:p>
    <w:p w14:paraId="7BB74C5B">
      <w:pPr>
        <w:pStyle w:val="76"/>
      </w:pPr>
      <w:r>
        <w:tab/>
      </w:r>
      <w:r>
        <w:t>C、对一般风险要指定不止一名风险责任人</w:t>
      </w:r>
    </w:p>
    <w:p w14:paraId="0B60CD8A">
      <w:pPr>
        <w:pStyle w:val="76"/>
      </w:pPr>
      <w:r>
        <w:tab/>
      </w:r>
      <w:r>
        <w:t>D、对每个风险都要采取最严厉的应对措施</w:t>
      </w:r>
    </w:p>
    <w:p w14:paraId="414A36CA">
      <w:pPr>
        <w:pStyle w:val="75"/>
      </w:pPr>
      <w:r>
        <w:t>18、（　　）的主要思想是供应商在用户允许下设立库存，确定库存水平和补给策略，拥有库存控制权。</w:t>
      </w:r>
    </w:p>
    <w:p w14:paraId="6A70A9DD">
      <w:pPr>
        <w:pStyle w:val="77"/>
      </w:pPr>
      <w:r>
        <w:tab/>
      </w:r>
      <w:r>
        <w:t>A、VMI</w:t>
      </w:r>
      <w:r>
        <w:tab/>
      </w:r>
      <w:r>
        <w:t>B、自动库存补给法</w:t>
      </w:r>
    </w:p>
    <w:p w14:paraId="7FED5AED">
      <w:pPr>
        <w:pStyle w:val="77"/>
      </w:pPr>
      <w:r>
        <w:tab/>
      </w:r>
      <w:r>
        <w:t>C、联合库存法</w:t>
      </w:r>
      <w:bookmarkStart w:id="0" w:name="_GoBack"/>
      <w:bookmarkEnd w:id="0"/>
      <w:r>
        <w:tab/>
      </w:r>
      <w:r>
        <w:t>D、共同库存管理法</w:t>
      </w:r>
    </w:p>
    <w:p w14:paraId="5293B16F">
      <w:pPr>
        <w:pStyle w:val="75"/>
      </w:pPr>
      <w:r>
        <w:t>19、“在配送中心对物品进行生产辅助性加工后再进行配送的配送模式。”以上描述的配送模式是（　　）。</w:t>
      </w:r>
    </w:p>
    <w:p w14:paraId="744DE56B">
      <w:pPr>
        <w:pStyle w:val="77"/>
      </w:pPr>
      <w:r>
        <w:tab/>
      </w:r>
      <w:r>
        <w:t>A、储存配送模式</w:t>
      </w:r>
      <w:r>
        <w:tab/>
      </w:r>
      <w:r>
        <w:t>B、流通加工型配送模式</w:t>
      </w:r>
    </w:p>
    <w:p w14:paraId="435BB713">
      <w:pPr>
        <w:pStyle w:val="77"/>
      </w:pPr>
      <w:r>
        <w:tab/>
      </w:r>
      <w:r>
        <w:t>C、直接配送模式</w:t>
      </w:r>
      <w:r>
        <w:tab/>
      </w:r>
      <w:r>
        <w:t>D、直通配送模式</w:t>
      </w:r>
    </w:p>
    <w:p w14:paraId="29776EDD">
      <w:pPr>
        <w:pStyle w:val="75"/>
      </w:pPr>
      <w:r>
        <w:t>20、供应链绩效评价是基于（　　）的绩效评价。</w:t>
      </w:r>
    </w:p>
    <w:p w14:paraId="3DA69737">
      <w:pPr>
        <w:pStyle w:val="78"/>
      </w:pPr>
      <w:r>
        <w:tab/>
      </w:r>
      <w:r>
        <w:t>A、综合能力</w:t>
      </w:r>
      <w:r>
        <w:tab/>
      </w:r>
      <w:r>
        <w:t>B、销售量</w:t>
      </w:r>
      <w:r>
        <w:tab/>
      </w:r>
      <w:r>
        <w:t>C、业务流程</w:t>
      </w:r>
      <w:r>
        <w:tab/>
      </w:r>
      <w:r>
        <w:t>D、个人能力</w:t>
      </w:r>
    </w:p>
    <w:p w14:paraId="23CE5E09">
      <w:pPr>
        <w:pStyle w:val="75"/>
      </w:pPr>
      <w:r>
        <w:t>21、在供应链及企业常用的绩效评价模型中，英文简写为BSC的模型是（　　）。</w:t>
      </w:r>
    </w:p>
    <w:p w14:paraId="6A919988">
      <w:pPr>
        <w:pStyle w:val="77"/>
      </w:pPr>
      <w:r>
        <w:tab/>
      </w:r>
      <w:r>
        <w:t>A、平衡计分卡</w:t>
      </w:r>
      <w:r>
        <w:tab/>
      </w:r>
      <w:r>
        <w:t>B、供应商细分模型</w:t>
      </w:r>
    </w:p>
    <w:p w14:paraId="416C3E69">
      <w:pPr>
        <w:pStyle w:val="77"/>
      </w:pPr>
      <w:r>
        <w:tab/>
      </w:r>
      <w:r>
        <w:t>C、经济增加值模型</w:t>
      </w:r>
      <w:r>
        <w:tab/>
      </w:r>
      <w:r>
        <w:t>D、供应链运作参考模型</w:t>
      </w:r>
    </w:p>
    <w:p w14:paraId="2F78750A">
      <w:pPr>
        <w:pStyle w:val="75"/>
      </w:pPr>
      <w:r>
        <w:t>22、供应链管理强调提高核心竞争力，它围绕的中心是（　　）。</w:t>
      </w:r>
    </w:p>
    <w:p w14:paraId="13C6EFC5">
      <w:pPr>
        <w:pStyle w:val="78"/>
      </w:pPr>
      <w:r>
        <w:tab/>
      </w:r>
      <w:r>
        <w:t>A、供应商</w:t>
      </w:r>
      <w:r>
        <w:tab/>
      </w:r>
      <w:r>
        <w:t>B、零售商</w:t>
      </w:r>
      <w:r>
        <w:tab/>
      </w:r>
      <w:r>
        <w:t>C、制造商</w:t>
      </w:r>
      <w:r>
        <w:tab/>
      </w:r>
      <w:r>
        <w:t>D、整个供应链</w:t>
      </w:r>
    </w:p>
    <w:p w14:paraId="1C1D5612">
      <w:pPr>
        <w:pStyle w:val="75"/>
      </w:pPr>
      <w:r>
        <w:t>23、为了分散供应风险，企业应选择的供应市场是（　　）。</w:t>
      </w:r>
    </w:p>
    <w:p w14:paraId="02BFC3F6">
      <w:pPr>
        <w:pStyle w:val="77"/>
      </w:pPr>
      <w:r>
        <w:tab/>
      </w:r>
      <w:r>
        <w:t>A、离散型的供应市场</w:t>
      </w:r>
      <w:r>
        <w:tab/>
      </w:r>
      <w:r>
        <w:t>B、重复性的供应市场</w:t>
      </w:r>
    </w:p>
    <w:p w14:paraId="511DEAF1">
      <w:pPr>
        <w:pStyle w:val="77"/>
      </w:pPr>
      <w:r>
        <w:tab/>
      </w:r>
      <w:r>
        <w:t>C、一次性的供应市场</w:t>
      </w:r>
      <w:r>
        <w:tab/>
      </w:r>
      <w:r>
        <w:t>D、分散型的供应市场</w:t>
      </w:r>
    </w:p>
    <w:p w14:paraId="5DEA2576">
      <w:pPr>
        <w:pStyle w:val="75"/>
      </w:pPr>
      <w:r>
        <w:t>24、公司安全生产教育培训内容不包括以下哪一项（　　）。</w:t>
      </w:r>
    </w:p>
    <w:p w14:paraId="57A69EA2">
      <w:pPr>
        <w:pStyle w:val="76"/>
      </w:pPr>
      <w:r>
        <w:tab/>
      </w:r>
      <w:r>
        <w:t>A、国家有关安全生产方针、政策、法令、法规</w:t>
      </w:r>
    </w:p>
    <w:p w14:paraId="0CCA5200">
      <w:pPr>
        <w:pStyle w:val="76"/>
      </w:pPr>
      <w:r>
        <w:tab/>
      </w:r>
      <w:r>
        <w:t>B、环境保护相关知识</w:t>
      </w:r>
    </w:p>
    <w:p w14:paraId="462E2420">
      <w:pPr>
        <w:pStyle w:val="76"/>
      </w:pPr>
      <w:r>
        <w:tab/>
      </w:r>
      <w:r>
        <w:t>C、公司或本单位的安全生产概况、安全生产规章制度、劳动规章等</w:t>
      </w:r>
    </w:p>
    <w:p w14:paraId="2C7E43B7">
      <w:pPr>
        <w:pStyle w:val="76"/>
      </w:pPr>
      <w:r>
        <w:tab/>
      </w:r>
      <w:r>
        <w:t>D、从业人员的权利和义务</w:t>
      </w:r>
    </w:p>
    <w:p w14:paraId="26F7460E">
      <w:pPr>
        <w:pStyle w:val="75"/>
      </w:pPr>
      <w:r>
        <w:t>25、《安全生产法》的根本宗旨是通过调整生产经营责任者、____和国家管理机关三者之间的权利义务关系来实现的。（　　）</w:t>
      </w:r>
    </w:p>
    <w:p w14:paraId="2DB03137">
      <w:pPr>
        <w:pStyle w:val="77"/>
      </w:pPr>
      <w:r>
        <w:tab/>
      </w:r>
      <w:r>
        <w:t>A、企业领导者</w:t>
      </w:r>
      <w:r>
        <w:tab/>
      </w:r>
      <w:r>
        <w:t>B、从业人员</w:t>
      </w:r>
    </w:p>
    <w:p w14:paraId="067C552B">
      <w:pPr>
        <w:pStyle w:val="77"/>
      </w:pPr>
      <w:r>
        <w:tab/>
      </w:r>
      <w:r>
        <w:t>C、安全管理人员</w:t>
      </w:r>
      <w:r>
        <w:tab/>
      </w:r>
      <w:r>
        <w:t>D、基层管理人员</w:t>
      </w:r>
    </w:p>
    <w:p w14:paraId="5BD21E36">
      <w:pPr>
        <w:pStyle w:val="75"/>
      </w:pPr>
      <w:r>
        <w:t>26、关于危险品分类说法错误的是（　　）。</w:t>
      </w:r>
    </w:p>
    <w:p w14:paraId="547A1470">
      <w:pPr>
        <w:pStyle w:val="76"/>
      </w:pPr>
      <w:r>
        <w:tab/>
      </w:r>
      <w:r>
        <w:t>A、危险品一共分为9大类</w:t>
      </w:r>
    </w:p>
    <w:p w14:paraId="76BBD74F">
      <w:pPr>
        <w:pStyle w:val="76"/>
      </w:pPr>
      <w:r>
        <w:tab/>
      </w:r>
      <w:r>
        <w:t>B、第7类危险品范围比较广，进一步细分成了项别</w:t>
      </w:r>
    </w:p>
    <w:p w14:paraId="63C1ED74">
      <w:pPr>
        <w:pStyle w:val="76"/>
      </w:pPr>
      <w:r>
        <w:tab/>
      </w:r>
      <w:r>
        <w:t>C、危险品分类的编号顺序仅为使用方便，与危险程度无关</w:t>
      </w:r>
    </w:p>
    <w:p w14:paraId="6A9B1197">
      <w:pPr>
        <w:pStyle w:val="76"/>
      </w:pPr>
      <w:r>
        <w:tab/>
      </w:r>
      <w:r>
        <w:t>D、第3类危险品没有分项</w:t>
      </w:r>
    </w:p>
    <w:p w14:paraId="380F87FE">
      <w:pPr>
        <w:pStyle w:val="75"/>
      </w:pPr>
      <w:r>
        <w:t>27、以下那个不是安全生产方针是（　　）。</w:t>
      </w:r>
    </w:p>
    <w:p w14:paraId="38D6BB9E">
      <w:pPr>
        <w:pStyle w:val="78"/>
      </w:pPr>
      <w:r>
        <w:tab/>
      </w:r>
      <w:r>
        <w:t>A、安全第一</w:t>
      </w:r>
      <w:r>
        <w:tab/>
      </w:r>
      <w:r>
        <w:t>B、预防为主</w:t>
      </w:r>
      <w:r>
        <w:tab/>
      </w:r>
      <w:r>
        <w:t>C、综合治理</w:t>
      </w:r>
      <w:r>
        <w:tab/>
      </w:r>
      <w:r>
        <w:t>D、全面管理</w:t>
      </w:r>
    </w:p>
    <w:p w14:paraId="4C83B046">
      <w:pPr>
        <w:pStyle w:val="75"/>
      </w:pPr>
      <w:r>
        <w:t>28、《中华人民共和国环境噪声污染防治法》规定：建设经过已有的噪声敏感建筑物集中区域的高速公路和城市高架、轻轨道路，有可能造成环境噪声污染的，应当（　　）。</w:t>
      </w:r>
    </w:p>
    <w:p w14:paraId="7B91D047">
      <w:pPr>
        <w:pStyle w:val="76"/>
      </w:pPr>
      <w:r>
        <w:tab/>
      </w:r>
      <w:r>
        <w:t>A、采取必要的控制环境噪声污染的措施</w:t>
      </w:r>
    </w:p>
    <w:p w14:paraId="53A46AED">
      <w:pPr>
        <w:pStyle w:val="76"/>
      </w:pPr>
      <w:r>
        <w:tab/>
      </w:r>
      <w:r>
        <w:t>B、设置声屏障</w:t>
      </w:r>
    </w:p>
    <w:p w14:paraId="478C224B">
      <w:pPr>
        <w:pStyle w:val="76"/>
      </w:pPr>
      <w:r>
        <w:tab/>
      </w:r>
      <w:r>
        <w:t>C、设置声屏障或者采取其他有效的控制环境噪声污染的措施</w:t>
      </w:r>
    </w:p>
    <w:p w14:paraId="7E884D23">
      <w:pPr>
        <w:pStyle w:val="76"/>
      </w:pPr>
      <w:r>
        <w:tab/>
      </w:r>
      <w:r>
        <w:t>D、酌情支付噪声污染赔偿费</w:t>
      </w:r>
    </w:p>
    <w:p w14:paraId="5B16EBAE">
      <w:pPr>
        <w:pStyle w:val="75"/>
      </w:pPr>
      <w:r>
        <w:t>29、企业法人登记管理的对象是指（　　）。</w:t>
      </w:r>
    </w:p>
    <w:p w14:paraId="55EE216E">
      <w:pPr>
        <w:pStyle w:val="76"/>
      </w:pPr>
      <w:r>
        <w:tab/>
      </w:r>
      <w:r>
        <w:t>A、不具备法人条件的联营企业</w:t>
      </w:r>
    </w:p>
    <w:p w14:paraId="6C30435C">
      <w:pPr>
        <w:pStyle w:val="76"/>
      </w:pPr>
      <w:r>
        <w:tab/>
      </w:r>
      <w:r>
        <w:t>B、企业法人设立所属分支机构</w:t>
      </w:r>
    </w:p>
    <w:p w14:paraId="5338DE7E">
      <w:pPr>
        <w:pStyle w:val="76"/>
      </w:pPr>
      <w:r>
        <w:tab/>
      </w:r>
      <w:r>
        <w:t>C、一切在市场上从事生产经营活动具备法人条件的企业组织</w:t>
      </w:r>
    </w:p>
    <w:p w14:paraId="0BCD587B">
      <w:pPr>
        <w:pStyle w:val="76"/>
      </w:pPr>
      <w:r>
        <w:tab/>
      </w:r>
      <w:r>
        <w:t>D、一切从事生产经营活动的企业或单位</w:t>
      </w:r>
    </w:p>
    <w:p w14:paraId="4CC5D0FE">
      <w:pPr>
        <w:pStyle w:val="75"/>
      </w:pPr>
      <w:r>
        <w:t>30、根据我国法律的规定，对于涉外合同当事人没有自行选择确定处理合同所适用的法律，且法律又没有特别规定的，人民法院根据（　　）确定合同争议所适用的法律。</w:t>
      </w:r>
    </w:p>
    <w:p w14:paraId="2A7950E9">
      <w:pPr>
        <w:pStyle w:val="77"/>
      </w:pPr>
      <w:r>
        <w:tab/>
      </w:r>
      <w:r>
        <w:t>A、最密切联系原则</w:t>
      </w:r>
      <w:r>
        <w:tab/>
      </w:r>
      <w:r>
        <w:t>B、意思自治原则</w:t>
      </w:r>
    </w:p>
    <w:p w14:paraId="1E1FD33F">
      <w:pPr>
        <w:pStyle w:val="77"/>
      </w:pPr>
      <w:r>
        <w:tab/>
      </w:r>
      <w:r>
        <w:t>C、物之所在地法原则</w:t>
      </w:r>
      <w:r>
        <w:tab/>
      </w:r>
      <w:r>
        <w:t>D、国际惯例</w:t>
      </w:r>
    </w:p>
    <w:p w14:paraId="48847A31">
      <w:pPr>
        <w:pStyle w:val="75"/>
      </w:pPr>
      <w:r>
        <w:t>31、涉外合同的当事人可以选择处理合同争议所适用的法律，当事人没有选择的，（　　）。</w:t>
      </w:r>
    </w:p>
    <w:p w14:paraId="077042F3">
      <w:pPr>
        <w:pStyle w:val="76"/>
      </w:pPr>
      <w:r>
        <w:tab/>
      </w:r>
      <w:r>
        <w:t>A、适用中国法律</w:t>
      </w:r>
    </w:p>
    <w:p w14:paraId="21920F9F">
      <w:pPr>
        <w:pStyle w:val="76"/>
      </w:pPr>
      <w:r>
        <w:tab/>
      </w:r>
      <w:r>
        <w:t>B、适用外国法律</w:t>
      </w:r>
    </w:p>
    <w:p w14:paraId="48F12DF3">
      <w:pPr>
        <w:pStyle w:val="76"/>
      </w:pPr>
      <w:r>
        <w:tab/>
      </w:r>
      <w:r>
        <w:t>C、适用与合同有最密切联系的国家法律</w:t>
      </w:r>
    </w:p>
    <w:p w14:paraId="45803CD3">
      <w:pPr>
        <w:pStyle w:val="76"/>
      </w:pPr>
      <w:r>
        <w:tab/>
      </w:r>
      <w:r>
        <w:t>D、适用合同签订地的国家法律</w:t>
      </w:r>
    </w:p>
    <w:p w14:paraId="1877C218">
      <w:pPr>
        <w:pStyle w:val="75"/>
      </w:pPr>
      <w:r>
        <w:t>32、中国人民保险公司海洋运输货物保险的一般保险条款不包括（　　）基本险别。</w:t>
      </w:r>
    </w:p>
    <w:p w14:paraId="4D88CE63">
      <w:pPr>
        <w:pStyle w:val="78"/>
      </w:pPr>
      <w:r>
        <w:tab/>
      </w:r>
      <w:r>
        <w:t>A、平安险</w:t>
      </w:r>
      <w:r>
        <w:tab/>
      </w:r>
      <w:r>
        <w:t>B、罢工险</w:t>
      </w:r>
      <w:r>
        <w:tab/>
      </w:r>
      <w:r>
        <w:t>C、水渍险</w:t>
      </w:r>
      <w:r>
        <w:tab/>
      </w:r>
      <w:r>
        <w:t>D、一切险</w:t>
      </w:r>
    </w:p>
    <w:p w14:paraId="4553178A">
      <w:pPr>
        <w:pStyle w:val="75"/>
      </w:pPr>
      <w:r>
        <w:t>33、办理出口信用证业务的基本流程为（　　）。</w:t>
      </w:r>
    </w:p>
    <w:p w14:paraId="4086C9B3">
      <w:pPr>
        <w:pStyle w:val="76"/>
      </w:pPr>
      <w:r>
        <w:tab/>
      </w:r>
      <w:r>
        <w:t>A、寄单索汇→出口信用证通知→出口收汇→档案管理</w:t>
      </w:r>
    </w:p>
    <w:p w14:paraId="29C389BE">
      <w:pPr>
        <w:pStyle w:val="76"/>
      </w:pPr>
      <w:r>
        <w:tab/>
      </w:r>
      <w:r>
        <w:t>B、出口信用证通知→寄单索汇→出口收汇→档案管理</w:t>
      </w:r>
    </w:p>
    <w:p w14:paraId="2605151B">
      <w:pPr>
        <w:pStyle w:val="76"/>
      </w:pPr>
      <w:r>
        <w:tab/>
      </w:r>
      <w:r>
        <w:t>C、进口信用证开立→进口到单→进口付汇→档案管理</w:t>
      </w:r>
    </w:p>
    <w:p w14:paraId="24105167">
      <w:pPr>
        <w:pStyle w:val="76"/>
      </w:pPr>
      <w:r>
        <w:tab/>
      </w:r>
      <w:r>
        <w:t>D、进口到单→进口信用证开立→进口付汇→档案管理</w:t>
      </w:r>
    </w:p>
    <w:p w14:paraId="241C48F0">
      <w:pPr>
        <w:pStyle w:val="75"/>
      </w:pPr>
      <w:r>
        <w:t>34、以下哪项是常用的数据可视化的方法（　　）。</w:t>
      </w:r>
    </w:p>
    <w:p w14:paraId="758A7C17">
      <w:pPr>
        <w:pStyle w:val="77"/>
      </w:pPr>
      <w:r>
        <w:tab/>
      </w:r>
      <w:r>
        <w:t>A、将空间数字化</w:t>
      </w:r>
      <w:r>
        <w:tab/>
      </w:r>
      <w:r>
        <w:t>B、将图形指标化</w:t>
      </w:r>
    </w:p>
    <w:p w14:paraId="3AC2B5E6">
      <w:pPr>
        <w:pStyle w:val="77"/>
      </w:pPr>
      <w:r>
        <w:tab/>
      </w:r>
      <w:r>
        <w:t>C、将指标关系图形化</w:t>
      </w:r>
      <w:r>
        <w:tab/>
      </w:r>
      <w:r>
        <w:t>D、将数据进行转换</w:t>
      </w:r>
    </w:p>
    <w:p w14:paraId="6012694D">
      <w:pPr>
        <w:pStyle w:val="75"/>
      </w:pPr>
      <w:r>
        <w:t>35、调查报告按其所涉及内容范围大小，可以分为综合性市场调查报告和（　　）。</w:t>
      </w:r>
    </w:p>
    <w:p w14:paraId="1E101FBD">
      <w:pPr>
        <w:pStyle w:val="77"/>
      </w:pPr>
      <w:r>
        <w:tab/>
      </w:r>
      <w:r>
        <w:t>A、专业性市场调查报告</w:t>
      </w:r>
      <w:r>
        <w:tab/>
      </w:r>
      <w:r>
        <w:t>B、产品市场调查报告</w:t>
      </w:r>
    </w:p>
    <w:p w14:paraId="3C177ABD">
      <w:pPr>
        <w:pStyle w:val="77"/>
      </w:pPr>
      <w:r>
        <w:tab/>
      </w:r>
      <w:r>
        <w:t>C、专题性市场调查报告</w:t>
      </w:r>
      <w:r>
        <w:tab/>
      </w:r>
      <w:r>
        <w:t>D、分析型市场调查报告</w:t>
      </w:r>
    </w:p>
    <w:p w14:paraId="2CF8FB8D">
      <w:pPr>
        <w:pStyle w:val="75"/>
      </w:pPr>
      <w:r>
        <w:t>36、（　　）是指按照特定方式，设置一定条件，将对象开展在特定的环境下对其进行观察，以获得相应信息。</w:t>
      </w:r>
    </w:p>
    <w:p w14:paraId="1CCC38B6">
      <w:pPr>
        <w:pStyle w:val="78"/>
      </w:pPr>
      <w:r>
        <w:tab/>
      </w:r>
      <w:r>
        <w:t>A、问卷法</w:t>
      </w:r>
      <w:r>
        <w:tab/>
      </w:r>
      <w:r>
        <w:t>B、访问法</w:t>
      </w:r>
      <w:r>
        <w:tab/>
      </w:r>
      <w:r>
        <w:t>C、实验法</w:t>
      </w:r>
      <w:r>
        <w:tab/>
      </w:r>
      <w:r>
        <w:t>D、观察法</w:t>
      </w:r>
    </w:p>
    <w:p w14:paraId="5E55A51C">
      <w:pPr>
        <w:pStyle w:val="75"/>
      </w:pPr>
      <w:r>
        <w:t>37、（　　）用于说明市场调查的目的和意义，市场调查工作基本概况，包括市场调查的时间、地点、内容和对象以及采用的调查方法、方式。</w:t>
      </w:r>
    </w:p>
    <w:p w14:paraId="791C5B72">
      <w:pPr>
        <w:pStyle w:val="78"/>
      </w:pPr>
      <w:r>
        <w:tab/>
      </w:r>
      <w:r>
        <w:t>A、标题</w:t>
      </w:r>
      <w:r>
        <w:tab/>
      </w:r>
      <w:r>
        <w:t>B、目录</w:t>
      </w:r>
      <w:r>
        <w:tab/>
      </w:r>
      <w:r>
        <w:t>C、导言</w:t>
      </w:r>
      <w:r>
        <w:tab/>
      </w:r>
      <w:r>
        <w:t>D、正文</w:t>
      </w:r>
    </w:p>
    <w:p w14:paraId="0AA4690F">
      <w:pPr>
        <w:pStyle w:val="75"/>
      </w:pPr>
      <w:r>
        <w:t>38、需求预测误差通常是指（　　）。</w:t>
      </w:r>
    </w:p>
    <w:p w14:paraId="5EC1D747">
      <w:pPr>
        <w:pStyle w:val="76"/>
      </w:pPr>
      <w:r>
        <w:tab/>
      </w:r>
      <w:r>
        <w:t>A、预测的准确度</w:t>
      </w:r>
    </w:p>
    <w:p w14:paraId="5E187EB6">
      <w:pPr>
        <w:pStyle w:val="76"/>
      </w:pPr>
      <w:r>
        <w:tab/>
      </w:r>
      <w:r>
        <w:t>B、预测的需求量与实际需求量之间的差距</w:t>
      </w:r>
    </w:p>
    <w:p w14:paraId="1BAD310E">
      <w:pPr>
        <w:pStyle w:val="76"/>
      </w:pPr>
      <w:r>
        <w:tab/>
      </w:r>
      <w:r>
        <w:t>C、预测的集中度</w:t>
      </w:r>
    </w:p>
    <w:p w14:paraId="4FFAEC0D">
      <w:pPr>
        <w:pStyle w:val="76"/>
      </w:pPr>
      <w:r>
        <w:tab/>
      </w:r>
      <w:r>
        <w:t>D、预测偏离度</w:t>
      </w:r>
    </w:p>
    <w:p w14:paraId="55FDA511">
      <w:pPr>
        <w:pStyle w:val="75"/>
      </w:pPr>
      <w:r>
        <w:t>39、客户稳定性是衡量（　　）。</w:t>
      </w:r>
    </w:p>
    <w:p w14:paraId="3B21FB97">
      <w:pPr>
        <w:pStyle w:val="76"/>
      </w:pPr>
      <w:r>
        <w:tab/>
      </w:r>
      <w:r>
        <w:t>A、客户价值的指标</w:t>
      </w:r>
    </w:p>
    <w:p w14:paraId="562300C2">
      <w:pPr>
        <w:pStyle w:val="76"/>
      </w:pPr>
      <w:r>
        <w:tab/>
      </w:r>
      <w:r>
        <w:t>B、市场地位的指标</w:t>
      </w:r>
    </w:p>
    <w:p w14:paraId="3CC11617">
      <w:pPr>
        <w:pStyle w:val="76"/>
      </w:pPr>
      <w:r>
        <w:tab/>
      </w:r>
      <w:r>
        <w:t>C、企业竞争力的指标</w:t>
      </w:r>
    </w:p>
    <w:p w14:paraId="2A7429EB">
      <w:pPr>
        <w:pStyle w:val="76"/>
      </w:pPr>
      <w:r>
        <w:tab/>
      </w:r>
      <w:r>
        <w:t>D、企业与其客户之间建立的长期合作关系或商务合作具有重复性持久性的指标</w:t>
      </w:r>
    </w:p>
    <w:p w14:paraId="5315AEA9">
      <w:pPr>
        <w:pStyle w:val="75"/>
      </w:pPr>
      <w:r>
        <w:t>40、客户关系管理工具有很多，通过对订单数据分析来洞察客户价值状况的工具是（　　）。</w:t>
      </w:r>
    </w:p>
    <w:p w14:paraId="62265544">
      <w:pPr>
        <w:pStyle w:val="77"/>
      </w:pPr>
      <w:r>
        <w:tab/>
      </w:r>
      <w:r>
        <w:t>A、EIQ模型</w:t>
      </w:r>
      <w:r>
        <w:tab/>
      </w:r>
      <w:r>
        <w:t>B、销售漏斗</w:t>
      </w:r>
    </w:p>
    <w:p w14:paraId="5DDC4113">
      <w:pPr>
        <w:pStyle w:val="77"/>
      </w:pPr>
      <w:r>
        <w:tab/>
      </w:r>
      <w:r>
        <w:t>C、RFM模型</w:t>
      </w:r>
      <w:r>
        <w:tab/>
      </w:r>
      <w:r>
        <w:t>D、客户生命周期</w:t>
      </w:r>
    </w:p>
    <w:p w14:paraId="31FDADE9">
      <w:pPr>
        <w:pStyle w:val="75"/>
      </w:pPr>
      <w:r>
        <w:t>41、对客户价值进行评估，促使客户变为对企业更有价值的客户的过程，指的是（　　）。</w:t>
      </w:r>
    </w:p>
    <w:p w14:paraId="5A9E4579">
      <w:pPr>
        <w:pStyle w:val="77"/>
      </w:pPr>
      <w:r>
        <w:tab/>
      </w:r>
      <w:r>
        <w:t>A、客户满意度的评估</w:t>
      </w:r>
      <w:r>
        <w:tab/>
      </w:r>
      <w:r>
        <w:t>B、客户价值的评估</w:t>
      </w:r>
    </w:p>
    <w:p w14:paraId="043AA568">
      <w:pPr>
        <w:pStyle w:val="77"/>
      </w:pPr>
      <w:r>
        <w:tab/>
      </w:r>
      <w:r>
        <w:t>C、企业满意度的评估</w:t>
      </w:r>
      <w:r>
        <w:tab/>
      </w:r>
      <w:r>
        <w:t>D、企业价值的评估</w:t>
      </w:r>
    </w:p>
    <w:p w14:paraId="0DF96F46">
      <w:pPr>
        <w:pStyle w:val="75"/>
      </w:pPr>
      <w:r>
        <w:t>42、一揽子采购协议主要明确所采购物料的规格和价格，但对采购数量和（　　）没有明确。</w:t>
      </w:r>
    </w:p>
    <w:p w14:paraId="71A0515E">
      <w:pPr>
        <w:pStyle w:val="78"/>
      </w:pPr>
      <w:r>
        <w:tab/>
      </w:r>
      <w:r>
        <w:t>A、质量要求</w:t>
      </w:r>
      <w:r>
        <w:tab/>
      </w:r>
      <w:r>
        <w:t>B、规格型号</w:t>
      </w:r>
      <w:r>
        <w:tab/>
      </w:r>
      <w:r>
        <w:t>C、交货日期</w:t>
      </w:r>
      <w:r>
        <w:tab/>
      </w:r>
      <w:r>
        <w:t>D、图纸</w:t>
      </w:r>
    </w:p>
    <w:p w14:paraId="6E7F357F">
      <w:pPr>
        <w:pStyle w:val="75"/>
      </w:pPr>
      <w:r>
        <w:t>43、（　　）部门提供给的请购单不需要考虑采购预算。</w:t>
      </w:r>
    </w:p>
    <w:p w14:paraId="6D4D5C4C">
      <w:pPr>
        <w:pStyle w:val="78"/>
      </w:pPr>
      <w:r>
        <w:tab/>
      </w:r>
      <w:r>
        <w:t>A、生产部</w:t>
      </w:r>
      <w:r>
        <w:tab/>
      </w:r>
      <w:r>
        <w:t>B、品质部</w:t>
      </w:r>
      <w:r>
        <w:tab/>
      </w:r>
      <w:r>
        <w:t>C、研发部</w:t>
      </w:r>
      <w:r>
        <w:tab/>
      </w:r>
      <w:r>
        <w:t>D、生产计划部</w:t>
      </w:r>
    </w:p>
    <w:p w14:paraId="6D8D0FD4">
      <w:pPr>
        <w:pStyle w:val="75"/>
      </w:pPr>
      <w:r>
        <w:t>44、用Excel 工具做初级数据分析，其拥有数据透视功能、统计分析、图表分析外，还有（　　） 功能。</w:t>
      </w:r>
    </w:p>
    <w:p w14:paraId="087479FB">
      <w:pPr>
        <w:pStyle w:val="77"/>
      </w:pPr>
      <w:r>
        <w:tab/>
      </w:r>
      <w:r>
        <w:t>A、自动汇总功能</w:t>
      </w:r>
      <w:r>
        <w:tab/>
      </w:r>
      <w:r>
        <w:t>B、操作简单</w:t>
      </w:r>
    </w:p>
    <w:p w14:paraId="0A881B57">
      <w:pPr>
        <w:pStyle w:val="77"/>
      </w:pPr>
      <w:r>
        <w:tab/>
      </w:r>
      <w:r>
        <w:t>C、界面直观</w:t>
      </w:r>
      <w:r>
        <w:tab/>
      </w:r>
      <w:r>
        <w:t>D、易于掌握</w:t>
      </w:r>
    </w:p>
    <w:p w14:paraId="3410FF46">
      <w:pPr>
        <w:pStyle w:val="75"/>
      </w:pPr>
      <w:r>
        <w:t>45、适应于生产线、设备等运行期内各项后续费用很高的设备采购的评标方式（　　）。</w:t>
      </w:r>
    </w:p>
    <w:p w14:paraId="6D6A08EE">
      <w:pPr>
        <w:pStyle w:val="77"/>
      </w:pPr>
      <w:r>
        <w:tab/>
      </w:r>
      <w:r>
        <w:t>A、以生命周期为基础的评标</w:t>
      </w:r>
      <w:r>
        <w:tab/>
      </w:r>
      <w:r>
        <w:t>B、打分法</w:t>
      </w:r>
    </w:p>
    <w:p w14:paraId="527A22EE">
      <w:pPr>
        <w:pStyle w:val="77"/>
      </w:pPr>
      <w:r>
        <w:tab/>
      </w:r>
      <w:r>
        <w:t>C、综合评标</w:t>
      </w:r>
      <w:r>
        <w:tab/>
      </w:r>
      <w:r>
        <w:t>D、以最低评价为基础的评标</w:t>
      </w:r>
    </w:p>
    <w:p w14:paraId="4643B595">
      <w:pPr>
        <w:pStyle w:val="75"/>
      </w:pPr>
      <w:r>
        <w:t>46、现代供应链采购管理中，由供应商管理库存及交货的方式是（　　）。</w:t>
      </w:r>
    </w:p>
    <w:p w14:paraId="4D19A222">
      <w:pPr>
        <w:pStyle w:val="78"/>
      </w:pPr>
      <w:r>
        <w:tab/>
      </w:r>
      <w:r>
        <w:t>A、SCM</w:t>
      </w:r>
      <w:r>
        <w:tab/>
      </w:r>
      <w:r>
        <w:t>B、VMI</w:t>
      </w:r>
      <w:r>
        <w:tab/>
      </w:r>
      <w:r>
        <w:t>C、JIT</w:t>
      </w:r>
      <w:r>
        <w:tab/>
      </w:r>
      <w:r>
        <w:t>D、CRM</w:t>
      </w:r>
    </w:p>
    <w:p w14:paraId="154ABD25">
      <w:pPr>
        <w:pStyle w:val="75"/>
      </w:pPr>
      <w:r>
        <w:t>47、对供应商信息采用评分法的不足是（　　）。</w:t>
      </w:r>
    </w:p>
    <w:p w14:paraId="731DB41B">
      <w:pPr>
        <w:pStyle w:val="78"/>
      </w:pPr>
      <w:r>
        <w:tab/>
      </w:r>
      <w:r>
        <w:t>A、易于理解</w:t>
      </w:r>
      <w:r>
        <w:tab/>
      </w:r>
      <w:r>
        <w:t>B、操作简单</w:t>
      </w:r>
      <w:r>
        <w:tab/>
      </w:r>
      <w:r>
        <w:t>C、主观性</w:t>
      </w:r>
      <w:r>
        <w:tab/>
      </w:r>
      <w:r>
        <w:t>D、易于程序化</w:t>
      </w:r>
    </w:p>
    <w:p w14:paraId="6CCAF879">
      <w:pPr>
        <w:pStyle w:val="75"/>
      </w:pPr>
      <w:r>
        <w:t>48、（　　）不属于软件产品的质量信息。</w:t>
      </w:r>
    </w:p>
    <w:p w14:paraId="30C9B0A4">
      <w:pPr>
        <w:pStyle w:val="78"/>
      </w:pPr>
      <w:r>
        <w:tab/>
      </w:r>
      <w:r>
        <w:t>A、功能</w:t>
      </w:r>
      <w:r>
        <w:tab/>
      </w:r>
      <w:r>
        <w:t>B、可靠性</w:t>
      </w:r>
      <w:r>
        <w:tab/>
      </w:r>
      <w:r>
        <w:t>C、寿命</w:t>
      </w:r>
      <w:r>
        <w:tab/>
      </w:r>
      <w:r>
        <w:t>D、可维护性</w:t>
      </w:r>
    </w:p>
    <w:p w14:paraId="0B3AE1FC">
      <w:pPr>
        <w:pStyle w:val="75"/>
      </w:pPr>
      <w:r>
        <w:t>49、供应商对紧急订单的处理表现积极的行为（　　）。</w:t>
      </w:r>
    </w:p>
    <w:p w14:paraId="56090AD6">
      <w:pPr>
        <w:pStyle w:val="76"/>
      </w:pPr>
      <w:r>
        <w:tab/>
      </w:r>
      <w:r>
        <w:t>A、愿意承接紧急订单但不能满足需求</w:t>
      </w:r>
    </w:p>
    <w:p w14:paraId="5D44419A">
      <w:pPr>
        <w:pStyle w:val="76"/>
      </w:pPr>
      <w:r>
        <w:tab/>
      </w:r>
      <w:r>
        <w:t>B、愿意承接紧急订单且争取满足需求</w:t>
      </w:r>
    </w:p>
    <w:p w14:paraId="697B7ADE">
      <w:pPr>
        <w:pStyle w:val="76"/>
      </w:pPr>
      <w:r>
        <w:tab/>
      </w:r>
      <w:r>
        <w:t>C、不愿意接收紧急订单</w:t>
      </w:r>
    </w:p>
    <w:p w14:paraId="199FF2C1">
      <w:pPr>
        <w:pStyle w:val="76"/>
      </w:pPr>
      <w:r>
        <w:tab/>
      </w:r>
      <w:r>
        <w:t>D、有条件地接收紧急订单</w:t>
      </w:r>
    </w:p>
    <w:p w14:paraId="01290C77">
      <w:pPr>
        <w:pStyle w:val="75"/>
      </w:pPr>
      <w:r>
        <w:t>50、以下（　　）不属于供应商服务范畴。</w:t>
      </w:r>
    </w:p>
    <w:p w14:paraId="304A8BB3">
      <w:pPr>
        <w:pStyle w:val="77"/>
      </w:pPr>
      <w:r>
        <w:tab/>
      </w:r>
      <w:r>
        <w:t>A、分批次交货</w:t>
      </w:r>
      <w:r>
        <w:tab/>
      </w:r>
      <w:r>
        <w:t>B、客户投诉处理</w:t>
      </w:r>
    </w:p>
    <w:p w14:paraId="799DC6D5">
      <w:pPr>
        <w:pStyle w:val="77"/>
      </w:pPr>
      <w:r>
        <w:tab/>
      </w:r>
      <w:r>
        <w:t>C、研发参与</w:t>
      </w:r>
      <w:r>
        <w:tab/>
      </w:r>
      <w:r>
        <w:t>D、请客吃饭</w:t>
      </w:r>
    </w:p>
    <w:p w14:paraId="45377A2E">
      <w:pPr>
        <w:pStyle w:val="75"/>
      </w:pPr>
      <w:r>
        <w:t>51、以下（　　）不属于评估供应商发展能力的要素。</w:t>
      </w:r>
    </w:p>
    <w:p w14:paraId="11C9441C">
      <w:pPr>
        <w:pStyle w:val="78"/>
      </w:pPr>
      <w:r>
        <w:tab/>
      </w:r>
      <w:r>
        <w:t>A、运营能力</w:t>
      </w:r>
      <w:r>
        <w:tab/>
      </w:r>
      <w:r>
        <w:t>B、研发能力</w:t>
      </w:r>
      <w:r>
        <w:tab/>
      </w:r>
      <w:r>
        <w:t>C、创新能力</w:t>
      </w:r>
      <w:r>
        <w:tab/>
      </w:r>
      <w:r>
        <w:t>D、库存管理</w:t>
      </w:r>
    </w:p>
    <w:p w14:paraId="3CDD5640">
      <w:pPr>
        <w:pStyle w:val="75"/>
      </w:pPr>
      <w:r>
        <w:t>52、若同时采用线性指标权重法和指标综合值评估法评估供应商出现不同结果，此时应选择（　　）。</w:t>
      </w:r>
    </w:p>
    <w:p w14:paraId="4F4CE866">
      <w:pPr>
        <w:pStyle w:val="77"/>
      </w:pPr>
      <w:r>
        <w:tab/>
      </w:r>
      <w:r>
        <w:t>A、都不选</w:t>
      </w:r>
      <w:r>
        <w:tab/>
      </w:r>
      <w:r>
        <w:t>B、线性指标权重法结果</w:t>
      </w:r>
    </w:p>
    <w:p w14:paraId="14B45469">
      <w:pPr>
        <w:pStyle w:val="77"/>
      </w:pPr>
      <w:r>
        <w:tab/>
      </w:r>
      <w:r>
        <w:t>C、指标综合值评估法结果</w:t>
      </w:r>
      <w:r>
        <w:tab/>
      </w:r>
      <w:r>
        <w:t>D、由专家选</w:t>
      </w:r>
    </w:p>
    <w:p w14:paraId="0D571E73">
      <w:pPr>
        <w:pStyle w:val="75"/>
      </w:pPr>
      <w:r>
        <w:t>53、工人工号、设备编号、加工批次等属于（　　）。</w:t>
      </w:r>
    </w:p>
    <w:p w14:paraId="720844B1">
      <w:pPr>
        <w:pStyle w:val="78"/>
      </w:pPr>
      <w:r>
        <w:tab/>
      </w:r>
      <w:r>
        <w:t>A、直接数据</w:t>
      </w:r>
      <w:r>
        <w:tab/>
      </w:r>
      <w:r>
        <w:t>B、间接数据</w:t>
      </w:r>
      <w:r>
        <w:tab/>
      </w:r>
      <w:r>
        <w:t>C、动态数据</w:t>
      </w:r>
      <w:r>
        <w:tab/>
      </w:r>
      <w:r>
        <w:t>D、静态数据</w:t>
      </w:r>
    </w:p>
    <w:p w14:paraId="6937AD06">
      <w:pPr>
        <w:pStyle w:val="75"/>
      </w:pPr>
      <w:r>
        <w:t>54、产能类型包括（　　）、额定产能、效率产能、进度产能。</w:t>
      </w:r>
    </w:p>
    <w:p w14:paraId="3B496C93">
      <w:pPr>
        <w:pStyle w:val="78"/>
      </w:pPr>
      <w:r>
        <w:tab/>
      </w:r>
      <w:r>
        <w:t>A、理论产能</w:t>
      </w:r>
      <w:r>
        <w:tab/>
      </w:r>
      <w:r>
        <w:t>B、实际产能</w:t>
      </w:r>
      <w:r>
        <w:tab/>
      </w:r>
      <w:r>
        <w:t>C、最大产能</w:t>
      </w:r>
      <w:r>
        <w:tab/>
      </w:r>
      <w:r>
        <w:t>D、动态产能</w:t>
      </w:r>
    </w:p>
    <w:p w14:paraId="074CDCB6">
      <w:pPr>
        <w:pStyle w:val="75"/>
      </w:pPr>
      <w:r>
        <w:t>55、员工信息包括：编号、姓名、（　　）、上下班时间等信息。</w:t>
      </w:r>
    </w:p>
    <w:p w14:paraId="217C22C8">
      <w:pPr>
        <w:pStyle w:val="78"/>
      </w:pPr>
      <w:r>
        <w:tab/>
      </w:r>
      <w:r>
        <w:t>A、薪酬</w:t>
      </w:r>
      <w:r>
        <w:tab/>
      </w:r>
      <w:r>
        <w:t>B、效率</w:t>
      </w:r>
      <w:r>
        <w:tab/>
      </w:r>
      <w:r>
        <w:t>C、工时</w:t>
      </w:r>
      <w:r>
        <w:tab/>
      </w:r>
      <w:r>
        <w:t>D、工位</w:t>
      </w:r>
    </w:p>
    <w:p w14:paraId="60F9F7F8">
      <w:pPr>
        <w:pStyle w:val="75"/>
      </w:pPr>
      <w:r>
        <w:t>56、如果订单变更发生在采购管理、（　　）和加工作业排队这一阶段，企业要快速的进行库存损失统计，根据成本损失情况决定相应策略。</w:t>
      </w:r>
    </w:p>
    <w:p w14:paraId="022839D0">
      <w:pPr>
        <w:pStyle w:val="78"/>
      </w:pPr>
      <w:r>
        <w:tab/>
      </w:r>
      <w:r>
        <w:t>A、场内配送</w:t>
      </w:r>
      <w:r>
        <w:tab/>
      </w:r>
      <w:r>
        <w:t>B、排产管理</w:t>
      </w:r>
      <w:r>
        <w:tab/>
      </w:r>
      <w:r>
        <w:t>C、生产作业</w:t>
      </w:r>
      <w:r>
        <w:tab/>
      </w:r>
      <w:r>
        <w:t>D、产品装配</w:t>
      </w:r>
    </w:p>
    <w:p w14:paraId="29067488">
      <w:pPr>
        <w:pStyle w:val="75"/>
      </w:pPr>
      <w:r>
        <w:t>57、在（　　）阶段发生的发生的变更，不会影响企业正常的生产活动。</w:t>
      </w:r>
    </w:p>
    <w:p w14:paraId="216F6468">
      <w:pPr>
        <w:pStyle w:val="78"/>
      </w:pPr>
      <w:r>
        <w:tab/>
      </w:r>
      <w:r>
        <w:t>A、采购管理</w:t>
      </w:r>
      <w:r>
        <w:tab/>
      </w:r>
      <w:r>
        <w:t>B、加工作业</w:t>
      </w:r>
      <w:r>
        <w:tab/>
      </w:r>
      <w:r>
        <w:t>C、存货分析</w:t>
      </w:r>
      <w:r>
        <w:tab/>
      </w:r>
      <w:r>
        <w:t>D、订单评审</w:t>
      </w:r>
    </w:p>
    <w:p w14:paraId="018F7BE2">
      <w:pPr>
        <w:pStyle w:val="75"/>
      </w:pPr>
      <w:r>
        <w:t>58、主生产计划是（　　）的计划，它确定公司计划何时生产、生产多少种产品。</w:t>
      </w:r>
    </w:p>
    <w:p w14:paraId="5D44EAE2">
      <w:pPr>
        <w:pStyle w:val="78"/>
      </w:pPr>
      <w:r>
        <w:tab/>
      </w:r>
      <w:r>
        <w:t>A、分数量</w:t>
      </w:r>
      <w:r>
        <w:tab/>
      </w:r>
      <w:r>
        <w:t>B、分原料</w:t>
      </w:r>
      <w:r>
        <w:tab/>
      </w:r>
      <w:r>
        <w:t>C、分工位</w:t>
      </w:r>
      <w:r>
        <w:tab/>
      </w:r>
      <w:r>
        <w:t>D、分时段</w:t>
      </w:r>
    </w:p>
    <w:p w14:paraId="7899A94E">
      <w:pPr>
        <w:pStyle w:val="75"/>
      </w:pPr>
      <w:r>
        <w:t>59、交货期提前，车间要评估其产能时候能满足提前完成产品生产的要求，并且（　　），或是加班生产。</w:t>
      </w:r>
    </w:p>
    <w:p w14:paraId="455FAE91">
      <w:pPr>
        <w:pStyle w:val="77"/>
      </w:pPr>
      <w:r>
        <w:tab/>
      </w:r>
      <w:r>
        <w:t>A、增加生产设备</w:t>
      </w:r>
      <w:r>
        <w:tab/>
      </w:r>
      <w:r>
        <w:t>B、调整工位流程</w:t>
      </w:r>
    </w:p>
    <w:p w14:paraId="50DE248D">
      <w:pPr>
        <w:pStyle w:val="77"/>
      </w:pPr>
      <w:r>
        <w:tab/>
      </w:r>
      <w:r>
        <w:t>C、增加原料采购</w:t>
      </w:r>
      <w:r>
        <w:tab/>
      </w:r>
      <w:r>
        <w:t>D、调整生产计划</w:t>
      </w:r>
    </w:p>
    <w:p w14:paraId="663B67CE">
      <w:pPr>
        <w:pStyle w:val="75"/>
      </w:pPr>
      <w:r>
        <w:t>60、生产调度是指根据（　　）执行生产进度计划的工作。</w:t>
      </w:r>
    </w:p>
    <w:p w14:paraId="0C7C5022">
      <w:pPr>
        <w:pStyle w:val="78"/>
      </w:pPr>
      <w:r>
        <w:tab/>
      </w:r>
      <w:r>
        <w:t>A、生产计划</w:t>
      </w:r>
      <w:r>
        <w:tab/>
      </w:r>
      <w:r>
        <w:t>B、设备工位</w:t>
      </w:r>
      <w:r>
        <w:tab/>
      </w:r>
      <w:r>
        <w:t>C、采购进度</w:t>
      </w:r>
      <w:r>
        <w:tab/>
      </w:r>
      <w:r>
        <w:t>D、原料库</w:t>
      </w:r>
    </w:p>
    <w:p w14:paraId="01A5030F">
      <w:pPr>
        <w:pStyle w:val="75"/>
      </w:pPr>
      <w:r>
        <w:t>61、物料的相关性必然形成物料的（　　）。</w:t>
      </w:r>
    </w:p>
    <w:p w14:paraId="1502B130">
      <w:pPr>
        <w:pStyle w:val="78"/>
      </w:pPr>
      <w:r>
        <w:tab/>
      </w:r>
      <w:r>
        <w:t>A、关联性</w:t>
      </w:r>
      <w:r>
        <w:tab/>
      </w:r>
      <w:r>
        <w:t>B、安全性</w:t>
      </w:r>
      <w:r>
        <w:tab/>
      </w:r>
      <w:r>
        <w:t>C、流通性</w:t>
      </w:r>
      <w:r>
        <w:tab/>
      </w:r>
      <w:r>
        <w:t>D、流动性</w:t>
      </w:r>
    </w:p>
    <w:p w14:paraId="495E1B5B">
      <w:pPr>
        <w:pStyle w:val="75"/>
      </w:pPr>
      <w:r>
        <w:t>62、推动式库存管理必须对（　　）的变化做出快速响应。</w:t>
      </w:r>
    </w:p>
    <w:p w14:paraId="106A8E0F">
      <w:pPr>
        <w:pStyle w:val="78"/>
      </w:pPr>
      <w:r>
        <w:tab/>
      </w:r>
      <w:r>
        <w:t>A、库存</w:t>
      </w:r>
      <w:r>
        <w:tab/>
      </w:r>
      <w:r>
        <w:t>B、需求</w:t>
      </w:r>
      <w:r>
        <w:tab/>
      </w:r>
      <w:r>
        <w:t>C、预测</w:t>
      </w:r>
      <w:r>
        <w:tab/>
      </w:r>
      <w:r>
        <w:t>D、销售</w:t>
      </w:r>
    </w:p>
    <w:p w14:paraId="57EF29CE">
      <w:pPr>
        <w:pStyle w:val="75"/>
      </w:pPr>
      <w:r>
        <w:t>63、拉动式库存管理的操作依据的是（　　）。</w:t>
      </w:r>
    </w:p>
    <w:p w14:paraId="29CB5231">
      <w:pPr>
        <w:pStyle w:val="77"/>
      </w:pPr>
      <w:r>
        <w:tab/>
      </w:r>
      <w:r>
        <w:t>A、历史消耗数据</w:t>
      </w:r>
      <w:r>
        <w:tab/>
      </w:r>
      <w:r>
        <w:t>B、预测销售数据</w:t>
      </w:r>
    </w:p>
    <w:p w14:paraId="5E780570">
      <w:pPr>
        <w:pStyle w:val="77"/>
      </w:pPr>
      <w:r>
        <w:tab/>
      </w:r>
      <w:r>
        <w:t>C、实时消耗数据</w:t>
      </w:r>
      <w:r>
        <w:tab/>
      </w:r>
      <w:r>
        <w:t>D、实时销售数据</w:t>
      </w:r>
    </w:p>
    <w:p w14:paraId="161202BE">
      <w:pPr>
        <w:pStyle w:val="75"/>
      </w:pPr>
      <w:r>
        <w:t>64、无论是生产资料还是成品，（　　）在一定程度上影响其库存量。</w:t>
      </w:r>
    </w:p>
    <w:p w14:paraId="6F695DC8">
      <w:pPr>
        <w:pStyle w:val="78"/>
      </w:pPr>
      <w:r>
        <w:tab/>
      </w:r>
      <w:r>
        <w:t>A、物流配送</w:t>
      </w:r>
      <w:r>
        <w:tab/>
      </w:r>
      <w:r>
        <w:t>B、销售量</w:t>
      </w:r>
      <w:r>
        <w:tab/>
      </w:r>
      <w:r>
        <w:t>C、生产效率</w:t>
      </w:r>
      <w:r>
        <w:tab/>
      </w:r>
      <w:r>
        <w:t>D、设备数量</w:t>
      </w:r>
    </w:p>
    <w:p w14:paraId="3E66AC63">
      <w:pPr>
        <w:pStyle w:val="75"/>
      </w:pPr>
      <w:r>
        <w:t>65、通过使用金额计算物料库存周转率：物料库存周转率=使用金额 /（　　）。</w:t>
      </w:r>
    </w:p>
    <w:p w14:paraId="5AA58A79">
      <w:pPr>
        <w:pStyle w:val="77"/>
      </w:pPr>
      <w:r>
        <w:tab/>
      </w:r>
      <w:r>
        <w:t>A、物料采购金额</w:t>
      </w:r>
      <w:r>
        <w:tab/>
      </w:r>
      <w:r>
        <w:t>B、物料平均库存金额</w:t>
      </w:r>
    </w:p>
    <w:p w14:paraId="531E8E05">
      <w:pPr>
        <w:pStyle w:val="77"/>
      </w:pPr>
      <w:r>
        <w:tab/>
      </w:r>
      <w:r>
        <w:t>C、物料平均存放时间</w:t>
      </w:r>
      <w:r>
        <w:tab/>
      </w:r>
      <w:r>
        <w:t>D、物料安全库存金额</w:t>
      </w:r>
    </w:p>
    <w:p w14:paraId="1D5A6B12">
      <w:pPr>
        <w:pStyle w:val="75"/>
      </w:pPr>
      <w:r>
        <w:t>66、定量补货系统的检查期和需求率是（　　）的。</w:t>
      </w:r>
    </w:p>
    <w:p w14:paraId="6171A317">
      <w:pPr>
        <w:pStyle w:val="78"/>
      </w:pPr>
      <w:r>
        <w:tab/>
      </w:r>
      <w:r>
        <w:t>A、固定</w:t>
      </w:r>
      <w:r>
        <w:tab/>
      </w:r>
      <w:r>
        <w:t>B、可变</w:t>
      </w:r>
      <w:r>
        <w:tab/>
      </w:r>
      <w:r>
        <w:t>C、随机</w:t>
      </w:r>
      <w:r>
        <w:tab/>
      </w:r>
      <w:r>
        <w:t>D、渐变</w:t>
      </w:r>
    </w:p>
    <w:p w14:paraId="270520C6">
      <w:pPr>
        <w:pStyle w:val="75"/>
      </w:pPr>
      <w:r>
        <w:t>67、（　　）又称非强制补充供货系统。</w:t>
      </w:r>
    </w:p>
    <w:p w14:paraId="6F419AE0">
      <w:pPr>
        <w:pStyle w:val="77"/>
      </w:pPr>
      <w:r>
        <w:tab/>
      </w:r>
      <w:r>
        <w:t>A、定量补货系统</w:t>
      </w:r>
      <w:r>
        <w:tab/>
      </w:r>
      <w:r>
        <w:t>B、定期补货系统</w:t>
      </w:r>
    </w:p>
    <w:p w14:paraId="5B2BDBCD">
      <w:pPr>
        <w:pStyle w:val="77"/>
      </w:pPr>
      <w:r>
        <w:tab/>
      </w:r>
      <w:r>
        <w:t>C、最大最小系统</w:t>
      </w:r>
      <w:r>
        <w:tab/>
      </w:r>
      <w:r>
        <w:t>D、随机补货系统</w:t>
      </w:r>
    </w:p>
    <w:p w14:paraId="627DCFB0">
      <w:pPr>
        <w:pStyle w:val="75"/>
      </w:pPr>
      <w:r>
        <w:t>68、CPRF能同时摈弃JMI和VMI二者缺乏（　　）的主要缺点。</w:t>
      </w:r>
    </w:p>
    <w:p w14:paraId="58DA40B3">
      <w:pPr>
        <w:pStyle w:val="78"/>
      </w:pPr>
      <w:r>
        <w:tab/>
      </w:r>
      <w:r>
        <w:t>A、库存量化</w:t>
      </w:r>
      <w:r>
        <w:tab/>
      </w:r>
      <w:r>
        <w:t>B、支付方式</w:t>
      </w:r>
      <w:r>
        <w:tab/>
      </w:r>
      <w:r>
        <w:t>C、采购集成</w:t>
      </w:r>
      <w:r>
        <w:tab/>
      </w:r>
      <w:r>
        <w:t>D、供应链集成</w:t>
      </w:r>
    </w:p>
    <w:p w14:paraId="617290EB">
      <w:pPr>
        <w:pStyle w:val="75"/>
      </w:pPr>
      <w:r>
        <w:t>69、（　　）是指同一种货物或彼此之间可以替代而又不影响管理、技术及效益的货物，在同一线路或平行线路上做相对方向的运送，而与对方运程的全部或一部分发生重叠交错的运输。</w:t>
      </w:r>
    </w:p>
    <w:p w14:paraId="05921C13">
      <w:pPr>
        <w:pStyle w:val="78"/>
      </w:pPr>
      <w:r>
        <w:tab/>
      </w:r>
      <w:r>
        <w:t>A、对流运输</w:t>
      </w:r>
      <w:r>
        <w:tab/>
      </w:r>
      <w:r>
        <w:t>B、重复运输</w:t>
      </w:r>
      <w:r>
        <w:tab/>
      </w:r>
      <w:r>
        <w:t>C、倒流运输</w:t>
      </w:r>
      <w:r>
        <w:tab/>
      </w:r>
      <w:r>
        <w:t>D、过远运输</w:t>
      </w:r>
    </w:p>
    <w:p w14:paraId="10382D21">
      <w:pPr>
        <w:pStyle w:val="75"/>
      </w:pPr>
      <w:r>
        <w:t>70、（　　）是直接面对用户的物流活动。</w:t>
      </w:r>
    </w:p>
    <w:p w14:paraId="1C1486AB">
      <w:pPr>
        <w:pStyle w:val="78"/>
      </w:pPr>
      <w:r>
        <w:tab/>
      </w:r>
      <w:r>
        <w:t>A、分拣</w:t>
      </w:r>
      <w:r>
        <w:tab/>
      </w:r>
      <w:r>
        <w:t>B、加工</w:t>
      </w:r>
      <w:r>
        <w:tab/>
      </w:r>
      <w:r>
        <w:t>C、配送</w:t>
      </w:r>
      <w:r>
        <w:tab/>
      </w:r>
      <w:r>
        <w:t>D、集货</w:t>
      </w:r>
    </w:p>
    <w:p w14:paraId="1C300A93">
      <w:pPr>
        <w:pStyle w:val="75"/>
      </w:pPr>
      <w:r>
        <w:t>71、（　　）属于配送绩效评价指标中的配送质量指标。</w:t>
      </w:r>
    </w:p>
    <w:p w14:paraId="1CD9826C">
      <w:pPr>
        <w:pStyle w:val="77"/>
      </w:pPr>
      <w:r>
        <w:tab/>
      </w:r>
      <w:r>
        <w:t>A、配送运输费用</w:t>
      </w:r>
      <w:r>
        <w:tab/>
      </w:r>
      <w:r>
        <w:t>B、缺货率</w:t>
      </w:r>
    </w:p>
    <w:p w14:paraId="193D5DB7">
      <w:pPr>
        <w:pStyle w:val="77"/>
      </w:pPr>
      <w:r>
        <w:tab/>
      </w:r>
      <w:r>
        <w:t>C、人均配送量</w:t>
      </w:r>
      <w:r>
        <w:tab/>
      </w:r>
      <w:r>
        <w:t>D、准时配送率</w:t>
      </w:r>
    </w:p>
    <w:p w14:paraId="13C9D943">
      <w:pPr>
        <w:pStyle w:val="75"/>
      </w:pPr>
      <w:r>
        <w:t>72、原本12辆车可以装满的货物因为各种原因硬是被安排了15辆车，需要（　　）。</w:t>
      </w:r>
    </w:p>
    <w:p w14:paraId="494B0DCE">
      <w:pPr>
        <w:pStyle w:val="77"/>
      </w:pPr>
      <w:r>
        <w:tab/>
      </w:r>
      <w:r>
        <w:t>A、安排合适的运输工具</w:t>
      </w:r>
      <w:r>
        <w:tab/>
      </w:r>
      <w:r>
        <w:t>B、优化运输路线</w:t>
      </w:r>
    </w:p>
    <w:p w14:paraId="1032E324">
      <w:pPr>
        <w:pStyle w:val="77"/>
      </w:pPr>
      <w:r>
        <w:tab/>
      </w:r>
      <w:r>
        <w:t>C、提高运输工具满载率</w:t>
      </w:r>
      <w:r>
        <w:tab/>
      </w:r>
      <w:r>
        <w:t>D、降低在途突发状况概率</w:t>
      </w:r>
    </w:p>
    <w:p w14:paraId="79F93679">
      <w:pPr>
        <w:pStyle w:val="75"/>
      </w:pPr>
      <w:r>
        <w:t>73、（　　）是在途运输过程中最不好把控的环节，就算出发前系统已经设计了一条最优路线方案，可还会因为道路堵塞、车辆事故、货量变化等不可控因素不得不调整线路。</w:t>
      </w:r>
    </w:p>
    <w:p w14:paraId="356A2455">
      <w:pPr>
        <w:pStyle w:val="77"/>
      </w:pPr>
      <w:r>
        <w:tab/>
      </w:r>
      <w:r>
        <w:t>A、安排合适的运输工具</w:t>
      </w:r>
      <w:r>
        <w:tab/>
      </w:r>
      <w:r>
        <w:t>B、优化运输路线</w:t>
      </w:r>
    </w:p>
    <w:p w14:paraId="19F0B8A5">
      <w:pPr>
        <w:pStyle w:val="77"/>
      </w:pPr>
      <w:r>
        <w:tab/>
      </w:r>
      <w:r>
        <w:t>C、提高运输工具满载率</w:t>
      </w:r>
      <w:r>
        <w:tab/>
      </w:r>
      <w:r>
        <w:t>D、突发状况</w:t>
      </w:r>
    </w:p>
    <w:p w14:paraId="68D388FA">
      <w:pPr>
        <w:pStyle w:val="75"/>
      </w:pPr>
      <w:r>
        <w:t>74、（　　）考虑多种投入的运用和多种产出的形成，用以比较提供相似服务的多个服务单位之间的效率。</w:t>
      </w:r>
    </w:p>
    <w:p w14:paraId="43275F74">
      <w:pPr>
        <w:pStyle w:val="77"/>
      </w:pPr>
      <w:r>
        <w:tab/>
      </w:r>
      <w:r>
        <w:t>A、数据包络分析法</w:t>
      </w:r>
      <w:r>
        <w:tab/>
      </w:r>
      <w:r>
        <w:t>B、关键绩效指标法</w:t>
      </w:r>
    </w:p>
    <w:p w14:paraId="0E8C886E">
      <w:pPr>
        <w:pStyle w:val="77"/>
      </w:pPr>
      <w:r>
        <w:tab/>
      </w:r>
      <w:r>
        <w:t>C、平衡计分卡法</w:t>
      </w:r>
      <w:r>
        <w:tab/>
      </w:r>
      <w:r>
        <w:t>D、模糊综合评价法</w:t>
      </w:r>
    </w:p>
    <w:p w14:paraId="1DB667DC">
      <w:pPr>
        <w:pStyle w:val="75"/>
      </w:pPr>
      <w:r>
        <w:t>75、（　　）是把配送作业的战略目标分解为可操作的工作目标的工具，是配送作业绩效管理的基础。</w:t>
      </w:r>
    </w:p>
    <w:p w14:paraId="515EA8B9">
      <w:pPr>
        <w:pStyle w:val="77"/>
      </w:pPr>
      <w:r>
        <w:tab/>
      </w:r>
      <w:r>
        <w:t>A、数据包络分析法</w:t>
      </w:r>
      <w:r>
        <w:tab/>
      </w:r>
      <w:r>
        <w:t>B、关键绩效指标法</w:t>
      </w:r>
    </w:p>
    <w:p w14:paraId="5284E687">
      <w:pPr>
        <w:pStyle w:val="77"/>
      </w:pPr>
      <w:r>
        <w:tab/>
      </w:r>
      <w:r>
        <w:t>C、平衡计分卡法</w:t>
      </w:r>
      <w:r>
        <w:tab/>
      </w:r>
      <w:r>
        <w:t>D、模糊综合评价法</w:t>
      </w:r>
    </w:p>
    <w:p w14:paraId="718FBF61">
      <w:pPr>
        <w:pStyle w:val="75"/>
      </w:pPr>
      <w:r>
        <w:t>76、（　　）是指为保管存储物资而发生的费用。</w:t>
      </w:r>
    </w:p>
    <w:p w14:paraId="06CD2F7E">
      <w:pPr>
        <w:pStyle w:val="78"/>
      </w:pPr>
      <w:r>
        <w:tab/>
      </w:r>
      <w:r>
        <w:t>A、购进成本</w:t>
      </w:r>
      <w:r>
        <w:tab/>
      </w:r>
      <w:r>
        <w:t>B、订货成本</w:t>
      </w:r>
      <w:r>
        <w:tab/>
      </w:r>
      <w:r>
        <w:t>C、存储成本</w:t>
      </w:r>
      <w:r>
        <w:tab/>
      </w:r>
      <w:r>
        <w:t>D、缺货成本</w:t>
      </w:r>
    </w:p>
    <w:p w14:paraId="43D00413">
      <w:pPr>
        <w:pStyle w:val="75"/>
      </w:pPr>
      <w:r>
        <w:t>77、（　　）包括商品的销售成本、运输费用、装卸费用及装运过程中商品的损耗等。</w:t>
      </w:r>
    </w:p>
    <w:p w14:paraId="6430FD98">
      <w:pPr>
        <w:pStyle w:val="78"/>
      </w:pPr>
      <w:r>
        <w:tab/>
      </w:r>
      <w:r>
        <w:t>A、购进成本</w:t>
      </w:r>
      <w:r>
        <w:tab/>
      </w:r>
      <w:r>
        <w:t>B、订货成本</w:t>
      </w:r>
      <w:r>
        <w:tab/>
      </w:r>
      <w:r>
        <w:t>C、存储成本</w:t>
      </w:r>
      <w:r>
        <w:tab/>
      </w:r>
      <w:r>
        <w:t>D、缺货成本</w:t>
      </w:r>
    </w:p>
    <w:p w14:paraId="12D0BF6A">
      <w:pPr>
        <w:pStyle w:val="75"/>
      </w:pPr>
      <w:r>
        <w:t>78、（　　）包括建立共同i合作目标、库存优化计划和协调控制方法、信息沟通渠道，建立利益分配和激励约束机制、风险共担机制 ，以保证信息在供应链上传递的准确性和及时性。</w:t>
      </w:r>
    </w:p>
    <w:p w14:paraId="1B321496">
      <w:pPr>
        <w:pStyle w:val="77"/>
      </w:pPr>
      <w:r>
        <w:tab/>
      </w:r>
      <w:r>
        <w:t>A、供需计划协调管理机制</w:t>
      </w:r>
      <w:r>
        <w:tab/>
      </w:r>
      <w:r>
        <w:t>B、供应链库存运行机制</w:t>
      </w:r>
    </w:p>
    <w:p w14:paraId="2BD8C80B">
      <w:pPr>
        <w:pStyle w:val="77"/>
      </w:pPr>
      <w:r>
        <w:tab/>
      </w:r>
      <w:r>
        <w:t>C、供应链库存管理绩效评价体系</w:t>
      </w:r>
      <w:r>
        <w:tab/>
      </w:r>
      <w:r>
        <w:t>D、建立协调生产机制</w:t>
      </w:r>
    </w:p>
    <w:p w14:paraId="2E2711B2">
      <w:pPr>
        <w:pStyle w:val="75"/>
      </w:pPr>
      <w:r>
        <w:t>79、（　　）主要包括制定与供应链中库存物流运作相关的合同规划、协作交易规则、库存信息共享规则、订单处理规则，以及应收应付账款财务结算规则等各种规则规程，以保证供应链上各节点企业相互合作的良性循环和生产经营的顺利进行。</w:t>
      </w:r>
    </w:p>
    <w:p w14:paraId="2B1C8605">
      <w:pPr>
        <w:pStyle w:val="77"/>
      </w:pPr>
      <w:r>
        <w:tab/>
      </w:r>
      <w:r>
        <w:t>A、供需计划协调管理机制</w:t>
      </w:r>
      <w:r>
        <w:tab/>
      </w:r>
      <w:r>
        <w:t>B、供应链库存运行机制</w:t>
      </w:r>
    </w:p>
    <w:p w14:paraId="7D7AF866">
      <w:pPr>
        <w:pStyle w:val="77"/>
      </w:pPr>
      <w:r>
        <w:tab/>
      </w:r>
      <w:r>
        <w:t>C、供应链库存管理绩效评价体系</w:t>
      </w:r>
      <w:r>
        <w:tab/>
      </w:r>
      <w:r>
        <w:t>D、建立协调生产机制</w:t>
      </w:r>
    </w:p>
    <w:p w14:paraId="5D5D2A65">
      <w:pPr>
        <w:pStyle w:val="75"/>
      </w:pPr>
      <w:r>
        <w:t>80、供应商管理库存条件下库存费用和意外损失由（　　）承担。。</w:t>
      </w:r>
    </w:p>
    <w:p w14:paraId="74F23953">
      <w:pPr>
        <w:pStyle w:val="78"/>
      </w:pPr>
      <w:r>
        <w:tab/>
      </w:r>
      <w:r>
        <w:t>A、用户</w:t>
      </w:r>
      <w:r>
        <w:tab/>
      </w:r>
      <w:r>
        <w:t>B、供应商</w:t>
      </w:r>
      <w:r>
        <w:tab/>
      </w:r>
      <w:r>
        <w:t>C、分销企业</w:t>
      </w:r>
      <w:r>
        <w:tab/>
      </w:r>
      <w:r>
        <w:t>D、物流服务商</w:t>
      </w:r>
    </w:p>
    <w:p w14:paraId="238B76A7">
      <w:pPr>
        <w:pStyle w:val="75"/>
      </w:pPr>
      <w:r>
        <w:t>81、EIQ图表分析后的结论可解决仓储作业中的（　　）问题。</w:t>
      </w:r>
    </w:p>
    <w:p w14:paraId="17943313">
      <w:pPr>
        <w:pStyle w:val="78"/>
      </w:pPr>
      <w:r>
        <w:tab/>
      </w:r>
      <w:r>
        <w:t>A、货位优化</w:t>
      </w:r>
      <w:r>
        <w:tab/>
      </w:r>
      <w:r>
        <w:t>B、流通优化</w:t>
      </w:r>
      <w:r>
        <w:tab/>
      </w:r>
      <w:r>
        <w:t>C、运输优化</w:t>
      </w:r>
      <w:r>
        <w:tab/>
      </w:r>
      <w:r>
        <w:t>D、配送优化</w:t>
      </w:r>
    </w:p>
    <w:p w14:paraId="1F07ECAF">
      <w:pPr>
        <w:pStyle w:val="75"/>
      </w:pPr>
      <w:r>
        <w:t>82、标杆管理法指详细了解企业的关键业务流程和管理策略，从构成这些流程的关键节点切入，找出企业的（　　），研究本行业中的几家领先企业的业绩，剖析行业领先者的共性特征，构建行业标杆的基本框架。</w:t>
      </w:r>
    </w:p>
    <w:p w14:paraId="4FCC2822">
      <w:pPr>
        <w:pStyle w:val="78"/>
      </w:pPr>
      <w:r>
        <w:tab/>
      </w:r>
      <w:r>
        <w:t>A、生产瓶颈</w:t>
      </w:r>
      <w:r>
        <w:tab/>
      </w:r>
      <w:r>
        <w:t>B、采购瓶颈</w:t>
      </w:r>
      <w:r>
        <w:tab/>
      </w:r>
      <w:r>
        <w:t>C、分销瓶颈</w:t>
      </w:r>
      <w:r>
        <w:tab/>
      </w:r>
      <w:r>
        <w:t>D、运营瓶颈</w:t>
      </w:r>
    </w:p>
    <w:p w14:paraId="2DF80B5B">
      <w:pPr>
        <w:pStyle w:val="75"/>
      </w:pPr>
      <w:r>
        <w:t>83、仓储作业绩效考核标杆管理法实施时应选择本行业（　　），构建标杆框架。</w:t>
      </w:r>
    </w:p>
    <w:p w14:paraId="0ED80A69">
      <w:pPr>
        <w:pStyle w:val="78"/>
      </w:pPr>
      <w:r>
        <w:tab/>
      </w:r>
      <w:r>
        <w:t>A、落后企业</w:t>
      </w:r>
      <w:r>
        <w:tab/>
      </w:r>
      <w:r>
        <w:t>B、一般企业</w:t>
      </w:r>
      <w:r>
        <w:tab/>
      </w:r>
      <w:r>
        <w:t>C、领先企业</w:t>
      </w:r>
      <w:r>
        <w:tab/>
      </w:r>
      <w:r>
        <w:t>D、都不正确</w:t>
      </w:r>
    </w:p>
    <w:p w14:paraId="2552698B">
      <w:pPr>
        <w:pStyle w:val="75"/>
      </w:pPr>
      <w:r>
        <w:t>84、逆向物流第三方回收模式属于（　　）。</w:t>
      </w:r>
    </w:p>
    <w:p w14:paraId="2F835288">
      <w:pPr>
        <w:pStyle w:val="77"/>
      </w:pPr>
      <w:r>
        <w:tab/>
      </w:r>
      <w:r>
        <w:t>A、生产商自营回收</w:t>
      </w:r>
      <w:r>
        <w:tab/>
      </w:r>
      <w:r>
        <w:t>B、生产商外包回收</w:t>
      </w:r>
    </w:p>
    <w:p w14:paraId="0B526BDF">
      <w:pPr>
        <w:pStyle w:val="77"/>
      </w:pPr>
      <w:r>
        <w:tab/>
      </w:r>
      <w:r>
        <w:t>C、生产商联营回收</w:t>
      </w:r>
      <w:r>
        <w:tab/>
      </w:r>
      <w:r>
        <w:t>D、都不正确</w:t>
      </w:r>
    </w:p>
    <w:p w14:paraId="761EC57F">
      <w:pPr>
        <w:pStyle w:val="75"/>
      </w:pPr>
      <w:r>
        <w:t>85、（　　）也许是企业能够实现低成本、高收益的最后一块处女地了。</w:t>
      </w:r>
    </w:p>
    <w:p w14:paraId="6A62C9B5">
      <w:pPr>
        <w:pStyle w:val="78"/>
      </w:pPr>
      <w:r>
        <w:tab/>
      </w:r>
      <w:r>
        <w:t>A、生产</w:t>
      </w:r>
      <w:r>
        <w:tab/>
      </w:r>
      <w:r>
        <w:t>B、研发</w:t>
      </w:r>
      <w:r>
        <w:tab/>
      </w:r>
      <w:r>
        <w:t>C、销售</w:t>
      </w:r>
      <w:r>
        <w:tab/>
      </w:r>
      <w:r>
        <w:t>D、逆向物流</w:t>
      </w:r>
    </w:p>
    <w:p w14:paraId="1E88902F">
      <w:pPr>
        <w:pStyle w:val="75"/>
      </w:pPr>
      <w:r>
        <w:t>86、在工业化世界中，政府的环境立法有效的推动了企业对制造产品的（　　）负责。</w:t>
      </w:r>
    </w:p>
    <w:p w14:paraId="71F980FA">
      <w:pPr>
        <w:pStyle w:val="77"/>
      </w:pPr>
      <w:r>
        <w:tab/>
      </w:r>
      <w:r>
        <w:t>A、质量</w:t>
      </w:r>
      <w:r>
        <w:tab/>
      </w:r>
      <w:r>
        <w:t>B、整个生命周期</w:t>
      </w:r>
    </w:p>
    <w:p w14:paraId="55E22708">
      <w:pPr>
        <w:pStyle w:val="77"/>
      </w:pPr>
      <w:r>
        <w:tab/>
      </w:r>
      <w:r>
        <w:t>C、价格</w:t>
      </w:r>
      <w:r>
        <w:tab/>
      </w:r>
      <w:r>
        <w:t>D、外观</w:t>
      </w:r>
    </w:p>
    <w:p w14:paraId="71FB4EFD">
      <w:pPr>
        <w:pStyle w:val="75"/>
      </w:pPr>
      <w:r>
        <w:t>87、（　　）是根据设定的目标与企业的现实条件,对优化设计后新流程进行评估,主要是针对新流程进行使用效率和最终效果的评估,即“双效”评估｡</w:t>
      </w:r>
    </w:p>
    <w:p w14:paraId="743469E3">
      <w:pPr>
        <w:pStyle w:val="77"/>
      </w:pPr>
      <w:r>
        <w:tab/>
      </w:r>
      <w:r>
        <w:t>A、组建流程优化组织</w:t>
      </w:r>
      <w:r>
        <w:tab/>
      </w:r>
      <w:r>
        <w:t>B、流程调研</w:t>
      </w:r>
    </w:p>
    <w:p w14:paraId="7E92F398">
      <w:pPr>
        <w:pStyle w:val="77"/>
      </w:pPr>
      <w:r>
        <w:tab/>
      </w:r>
      <w:r>
        <w:t>C、流程分析</w:t>
      </w:r>
      <w:r>
        <w:tab/>
      </w:r>
      <w:r>
        <w:t>D、流程评价</w:t>
      </w:r>
    </w:p>
    <w:p w14:paraId="6074DD2D">
      <w:pPr>
        <w:pStyle w:val="75"/>
      </w:pPr>
      <w:r>
        <w:t>88、逆向物流绩效考核中（　　）的绩效指标会使其中较重要的指标被重要性较小的指标干扰，从而降低对逆向物流绩效的评估能力。</w:t>
      </w:r>
    </w:p>
    <w:p w14:paraId="0DC4A7D0">
      <w:pPr>
        <w:pStyle w:val="78"/>
      </w:pPr>
      <w:r>
        <w:tab/>
      </w:r>
      <w:r>
        <w:t>A、过多</w:t>
      </w:r>
      <w:r>
        <w:tab/>
      </w:r>
      <w:r>
        <w:t>B、过少</w:t>
      </w:r>
      <w:r>
        <w:tab/>
      </w:r>
      <w:r>
        <w:t>C、适中</w:t>
      </w:r>
      <w:r>
        <w:tab/>
      </w:r>
      <w:r>
        <w:t>D、都不正确</w:t>
      </w:r>
    </w:p>
    <w:p w14:paraId="173137BB">
      <w:pPr>
        <w:pStyle w:val="75"/>
      </w:pPr>
      <w:r>
        <w:t>89、关键绩效指标的实施步骤第二步为（　　）。</w:t>
      </w:r>
    </w:p>
    <w:p w14:paraId="77B81203">
      <w:pPr>
        <w:pStyle w:val="77"/>
      </w:pPr>
      <w:r>
        <w:tab/>
      </w:r>
      <w:r>
        <w:t>A、确定关键成功领域</w:t>
      </w:r>
      <w:r>
        <w:tab/>
      </w:r>
      <w:r>
        <w:t>B、确定关键绩效要素</w:t>
      </w:r>
    </w:p>
    <w:p w14:paraId="752578F7">
      <w:pPr>
        <w:pStyle w:val="77"/>
      </w:pPr>
      <w:r>
        <w:tab/>
      </w:r>
      <w:r>
        <w:t>C、确定关键绩效指标</w:t>
      </w:r>
      <w:r>
        <w:tab/>
      </w:r>
      <w:r>
        <w:t>D、都不正确</w:t>
      </w:r>
    </w:p>
    <w:p w14:paraId="2A9FD14A">
      <w:pPr>
        <w:pStyle w:val="75"/>
      </w:pPr>
      <w:r>
        <w:t>90、将组织战略目标层层分解可以获得（　　）。</w:t>
      </w:r>
    </w:p>
    <w:p w14:paraId="2482B4A0">
      <w:pPr>
        <w:pStyle w:val="77"/>
      </w:pPr>
      <w:r>
        <w:tab/>
      </w:r>
      <w:r>
        <w:t>A、关键成功领域</w:t>
      </w:r>
      <w:r>
        <w:tab/>
      </w:r>
      <w:r>
        <w:t>B、关键绩效要素</w:t>
      </w:r>
    </w:p>
    <w:p w14:paraId="4FBA001F">
      <w:pPr>
        <w:pStyle w:val="77"/>
      </w:pPr>
      <w:r>
        <w:tab/>
      </w:r>
      <w:r>
        <w:t>C、关键绩效指标</w:t>
      </w:r>
      <w:r>
        <w:tab/>
      </w:r>
      <w:r>
        <w:t>D、关键流程</w:t>
      </w:r>
    </w:p>
    <w:p w14:paraId="09387C90">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1F8B5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3D4E72F">
            <w:pPr>
              <w:keepNext/>
              <w:jc w:val="center"/>
            </w:pPr>
            <w:r>
              <w:rPr>
                <w:rFonts w:hint="eastAsia"/>
              </w:rPr>
              <w:t>得　分</w:t>
            </w:r>
          </w:p>
        </w:tc>
        <w:tc>
          <w:tcPr>
            <w:tcW w:w="1440" w:type="dxa"/>
            <w:vAlign w:val="center"/>
          </w:tcPr>
          <w:p w14:paraId="5044A8F4">
            <w:pPr>
              <w:keepNext/>
              <w:jc w:val="center"/>
            </w:pPr>
          </w:p>
        </w:tc>
      </w:tr>
      <w:tr w14:paraId="096377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2AB1FD8">
            <w:pPr>
              <w:keepNext/>
              <w:jc w:val="center"/>
            </w:pPr>
            <w:r>
              <w:rPr>
                <w:rFonts w:hint="eastAsia"/>
              </w:rPr>
              <w:t>评分人</w:t>
            </w:r>
          </w:p>
        </w:tc>
        <w:tc>
          <w:tcPr>
            <w:tcW w:w="1440" w:type="dxa"/>
            <w:vAlign w:val="center"/>
          </w:tcPr>
          <w:p w14:paraId="3C0A9E6A">
            <w:pPr>
              <w:keepNext/>
              <w:jc w:val="center"/>
            </w:pPr>
          </w:p>
        </w:tc>
      </w:tr>
    </w:tbl>
    <w:p w14:paraId="3CB3E9C4">
      <w:pPr>
        <w:pStyle w:val="79"/>
      </w:pPr>
      <w:r>
        <w:t>二、判断题（每题0.5分，共35分。）</w:t>
      </w:r>
    </w:p>
    <w:p w14:paraId="7761092F">
      <w:pPr>
        <w:pStyle w:val="75"/>
      </w:pPr>
      <w:r>
        <w:t>91、（　　）职业道德是各种职业群体及其从业人员在从事正当职业活动中形成的特有的道德观念。 行为方式和作风，以及应该遵循的行为规的总和</w:t>
      </w:r>
    </w:p>
    <w:p w14:paraId="28FEF270">
      <w:pPr>
        <w:pStyle w:val="75"/>
      </w:pPr>
      <w:r>
        <w:t>92、（　　）职业道德的作用非常小。</w:t>
      </w:r>
    </w:p>
    <w:p w14:paraId="5261FFFC">
      <w:pPr>
        <w:pStyle w:val="75"/>
      </w:pPr>
      <w:r>
        <w:t>93、（　　）从物流自身的整合来看，物流的整合范围从最初的只限于销售领域扩展到企业生产经营的其他领域，进而扩展到供应链上的所有，上下游企业。</w:t>
      </w:r>
    </w:p>
    <w:p w14:paraId="510F2277">
      <w:pPr>
        <w:pStyle w:val="75"/>
      </w:pPr>
      <w:r>
        <w:t>94、（　　）采购管理必须包括紧急情况下的采购要求。</w:t>
      </w:r>
    </w:p>
    <w:p w14:paraId="5B67F31B">
      <w:pPr>
        <w:pStyle w:val="75"/>
      </w:pPr>
      <w:r>
        <w:t>95、（　　）准时采购的核心内容是供应商的选择与质量控制。</w:t>
      </w:r>
    </w:p>
    <w:p w14:paraId="1065DA9B">
      <w:pPr>
        <w:pStyle w:val="75"/>
      </w:pPr>
      <w:r>
        <w:t>96、（　　）实施VMI可能会增加供应链的的库存成本。</w:t>
      </w:r>
    </w:p>
    <w:p w14:paraId="75495127">
      <w:pPr>
        <w:pStyle w:val="75"/>
      </w:pPr>
      <w:r>
        <w:t>97、（　　）我国目前配送发展的主要模式是自营模式。</w:t>
      </w:r>
    </w:p>
    <w:p w14:paraId="791A5E80">
      <w:pPr>
        <w:pStyle w:val="75"/>
      </w:pPr>
      <w:r>
        <w:t>98、（　　）折线图是指排列在工作表的列或行中的数据可以绘制成一条折线的图。</w:t>
      </w:r>
    </w:p>
    <w:p w14:paraId="5FFD164A">
      <w:pPr>
        <w:pStyle w:val="75"/>
      </w:pPr>
      <w:r>
        <w:t>99、（　　）《安全生产法》以其安全生产基本法律的地位，将从业人员的安全生产权利义务上升为一项基本法律制度。</w:t>
      </w:r>
    </w:p>
    <w:p w14:paraId="2D5582AB">
      <w:pPr>
        <w:pStyle w:val="75"/>
      </w:pPr>
      <w:r>
        <w:t>100、（　　）按照《安全生产法》第九条规定，国务院安全生产监督管理部门依照《安全生产法》，对全国安全生产工作实施综合监督管理。</w:t>
      </w:r>
    </w:p>
    <w:p w14:paraId="754EE445">
      <w:pPr>
        <w:pStyle w:val="75"/>
      </w:pPr>
      <w:r>
        <w:t>101、（　　）防止噪声污染最根本的措施是声源控制。</w:t>
      </w:r>
    </w:p>
    <w:p w14:paraId="356B7341">
      <w:pPr>
        <w:pStyle w:val="75"/>
      </w:pPr>
      <w:r>
        <w:t>102、（　　）招标公告的内容包括获取招标文件的时间期限、地点、方式及招标文件售价。</w:t>
      </w:r>
    </w:p>
    <w:p w14:paraId="1AD625F5">
      <w:pPr>
        <w:pStyle w:val="75"/>
      </w:pPr>
      <w:r>
        <w:t>103、（　　）企业法人办理注销登记，经登记主管机关核准后，收缴《企业法人营业执照》、《企业法人营业执照》副本，收缴公章，并将注销登记情况告知其开户银行。</w:t>
      </w:r>
    </w:p>
    <w:p w14:paraId="49A756C1">
      <w:pPr>
        <w:pStyle w:val="75"/>
      </w:pPr>
      <w:r>
        <w:t>104、（　　）任何情况下，涉外合同的当事人都有选择处理合同争议所适用的法律的自由。</w:t>
      </w:r>
    </w:p>
    <w:p w14:paraId="63A4270A">
      <w:pPr>
        <w:pStyle w:val="75"/>
      </w:pPr>
      <w:r>
        <w:t>105、（　　）标准差越小，就表明数据观测值与平均值越远。</w:t>
      </w:r>
    </w:p>
    <w:p w14:paraId="4D459862">
      <w:pPr>
        <w:pStyle w:val="75"/>
      </w:pPr>
      <w:r>
        <w:t>106、（　　）在信息社会，计算机检索法已成为文献检索法的主要检索方式。</w:t>
      </w:r>
    </w:p>
    <w:p w14:paraId="65D07377">
      <w:pPr>
        <w:pStyle w:val="75"/>
      </w:pPr>
      <w:r>
        <w:t>107、（　　）市场调查报告的标题必须准确揭示调查报告的主题思想，简单明了、高度概括、题文相符。</w:t>
      </w:r>
    </w:p>
    <w:p w14:paraId="283F4184">
      <w:pPr>
        <w:pStyle w:val="75"/>
      </w:pPr>
      <w:r>
        <w:t>108、（　　）对市场调查报告正文中没有提及或包含不了的内容，但与正文内容有关，可通过附件的形式进行补充。</w:t>
      </w:r>
    </w:p>
    <w:p w14:paraId="798D0389">
      <w:pPr>
        <w:pStyle w:val="75"/>
      </w:pPr>
      <w:r>
        <w:t>109、（　　）当时间序列快速上升或快速下降时，不适合采用移动平均预测法。</w:t>
      </w:r>
    </w:p>
    <w:p w14:paraId="4BDB7874">
      <w:pPr>
        <w:pStyle w:val="75"/>
      </w:pPr>
      <w:r>
        <w:t>110、（　　）只要选对预测模型，一般不会产生预测误差。</w:t>
      </w:r>
    </w:p>
    <w:p w14:paraId="7F33D485">
      <w:pPr>
        <w:pStyle w:val="75"/>
      </w:pPr>
      <w:r>
        <w:t>111、（　　）在订单接收和审核环节，企业接收到客户订单后，需要对客户订单的内容进行审核。</w:t>
      </w:r>
    </w:p>
    <w:p w14:paraId="4D025E6F">
      <w:pPr>
        <w:pStyle w:val="75"/>
      </w:pPr>
      <w:r>
        <w:t>112、（　　）利用RFM模型分析订单数据，实质是分析客户的价值状况，其无助于客户关系管理。</w:t>
      </w:r>
    </w:p>
    <w:p w14:paraId="1CC819A1">
      <w:pPr>
        <w:pStyle w:val="75"/>
      </w:pPr>
      <w:r>
        <w:t>113、（　　）作为一个应用软件的客户关系管理CRM，凝聚了市场营销的管理理念。</w:t>
      </w:r>
    </w:p>
    <w:p w14:paraId="04AB796F">
      <w:pPr>
        <w:pStyle w:val="75"/>
      </w:pPr>
      <w:r>
        <w:t>114、（　　）只有储存在仓库的资源才被认定为库存。</w:t>
      </w:r>
    </w:p>
    <w:p w14:paraId="6FDE264C">
      <w:pPr>
        <w:pStyle w:val="75"/>
      </w:pPr>
      <w:r>
        <w:t>115、（　　）库存能应对一切不确定性。</w:t>
      </w:r>
    </w:p>
    <w:p w14:paraId="2C304F96">
      <w:pPr>
        <w:pStyle w:val="75"/>
      </w:pPr>
      <w:r>
        <w:t>116、（　　）供应链管理思想是企业资源计划ERP的核心思想。</w:t>
      </w:r>
    </w:p>
    <w:p w14:paraId="00F9BB85">
      <w:pPr>
        <w:pStyle w:val="75"/>
      </w:pPr>
      <w:r>
        <w:t>117、（　　）MRP和MRPII都能按照产品结构清单展开并计算物料需求计划。</w:t>
      </w:r>
    </w:p>
    <w:p w14:paraId="6C6AD7F4">
      <w:pPr>
        <w:pStyle w:val="75"/>
      </w:pPr>
      <w:r>
        <w:t>118、（　　）零库存是库存量合理化的目标，但由于受到不确定供应、不确定需求和生产连续性等诸多因素的制约，企业的库存不可能为零。</w:t>
      </w:r>
    </w:p>
    <w:p w14:paraId="0D829E8E">
      <w:pPr>
        <w:pStyle w:val="75"/>
      </w:pPr>
      <w:r>
        <w:t>119、（　　）经济补货量模型也称为经济订货批量EOQ，是一个理想状态下的订货量模型。</w:t>
      </w:r>
    </w:p>
    <w:p w14:paraId="6A29D83F">
      <w:pPr>
        <w:pStyle w:val="75"/>
      </w:pPr>
      <w:r>
        <w:t>120、（　　）采购数量指用一定的度量制度来确定买卖商品的个数。</w:t>
      </w:r>
    </w:p>
    <w:p w14:paraId="7ABD094C">
      <w:pPr>
        <w:pStyle w:val="75"/>
      </w:pPr>
      <w:r>
        <w:t>121、（　　）用Excel进行数据分析，其常用的功能包含自动求和、求平均值、最大最小值和计数等。</w:t>
      </w:r>
    </w:p>
    <w:p w14:paraId="250DA681">
      <w:pPr>
        <w:pStyle w:val="75"/>
      </w:pPr>
      <w:r>
        <w:t>122、（　　）采购员在供应链战略采购中应平衡企业内外部优势，以最低采购总成本为目标。</w:t>
      </w:r>
    </w:p>
    <w:p w14:paraId="1907A983">
      <w:pPr>
        <w:pStyle w:val="75"/>
      </w:pPr>
      <w:r>
        <w:t>123、（　　）制造型企业采购最常见的付款方式是记账付款。</w:t>
      </w:r>
    </w:p>
    <w:p w14:paraId="2CCF7F6F">
      <w:pPr>
        <w:pStyle w:val="75"/>
      </w:pPr>
      <w:r>
        <w:t>124、（　　）招标采购大型设备或工程通常采用分期付款方式。</w:t>
      </w:r>
    </w:p>
    <w:p w14:paraId="6A4C96FE">
      <w:pPr>
        <w:pStyle w:val="75"/>
      </w:pPr>
      <w:r>
        <w:t>125、（　　）供应商绩效评估是围绕供应目标，通过建立科学、合理的评价指标体系，全面反映和评估供应商供应活动的过程情况。</w:t>
      </w:r>
    </w:p>
    <w:p w14:paraId="21308C91">
      <w:pPr>
        <w:pStyle w:val="75"/>
      </w:pPr>
      <w:r>
        <w:t>126、（　　）供应商绩效评估一般采用日常业绩跟踪和阶段性评比的方法。</w:t>
      </w:r>
    </w:p>
    <w:p w14:paraId="651F5854">
      <w:pPr>
        <w:pStyle w:val="75"/>
      </w:pPr>
      <w:r>
        <w:t>127、（　　）专业的采购是通过性价比来分析供应商价格的高低。</w:t>
      </w:r>
    </w:p>
    <w:p w14:paraId="02EF564F">
      <w:pPr>
        <w:pStyle w:val="75"/>
      </w:pPr>
      <w:r>
        <w:t>128、（　　）供应商质量控制过程严格，有完善的程序和制度，且检验设备齐全，可以认定供应商质量管理好。</w:t>
      </w:r>
    </w:p>
    <w:p w14:paraId="2F41E12B">
      <w:pPr>
        <w:pStyle w:val="75"/>
      </w:pPr>
      <w:r>
        <w:t>129、（　　）综合评分法正渐渐被综合权重评分法或层次分析法代替。</w:t>
      </w:r>
    </w:p>
    <w:p w14:paraId="66159A2C">
      <w:pPr>
        <w:pStyle w:val="75"/>
      </w:pPr>
      <w:r>
        <w:t>130、（　　）供应商在开展业务交流时所提供技术资料的完整性可以作为衡量技术研发能力的标准之一。</w:t>
      </w:r>
    </w:p>
    <w:p w14:paraId="6C045E21">
      <w:pPr>
        <w:pStyle w:val="75"/>
      </w:pPr>
      <w:r>
        <w:t>131、（　　）关于供应商的整体情况的信息可以从企业知名度、市场地位、市场接受度、供货能力等领域进行信息归类与简化。</w:t>
      </w:r>
    </w:p>
    <w:p w14:paraId="5B9AB24D">
      <w:pPr>
        <w:pStyle w:val="75"/>
      </w:pPr>
      <w:r>
        <w:t>132、（　　）TQM 关注的是今天，但不能有效地预测明天。</w:t>
      </w:r>
    </w:p>
    <w:p w14:paraId="2555898A">
      <w:pPr>
        <w:pStyle w:val="75"/>
      </w:pPr>
      <w:r>
        <w:t>133、（　　）供应商选择的长期标准一般指供应商的发展能力及财务状况等。</w:t>
      </w:r>
    </w:p>
    <w:p w14:paraId="29742BDC">
      <w:pPr>
        <w:pStyle w:val="75"/>
      </w:pPr>
      <w:r>
        <w:t>134、（　　）供应链的协调和快速反应离不开生产计划的有序运行。</w:t>
      </w:r>
    </w:p>
    <w:p w14:paraId="1123E12A">
      <w:pPr>
        <w:pStyle w:val="75"/>
      </w:pPr>
      <w:r>
        <w:t>135、（　　）供应链生产管理只需通过合理组织生产过程，就能达到预期生产目标。</w:t>
      </w:r>
    </w:p>
    <w:p w14:paraId="0E10EE6F">
      <w:pPr>
        <w:pStyle w:val="75"/>
      </w:pPr>
      <w:r>
        <w:t>136、（　　）生产计划只能确定生产产品品种和数量，并不能确定产品质量。</w:t>
      </w:r>
    </w:p>
    <w:p w14:paraId="317470C1">
      <w:pPr>
        <w:pStyle w:val="75"/>
      </w:pPr>
      <w:r>
        <w:t>137、（　　）生产计划系统包括多个层面的计划，如生产计划、主生产计划等。</w:t>
      </w:r>
    </w:p>
    <w:p w14:paraId="539E28E5">
      <w:pPr>
        <w:pStyle w:val="75"/>
      </w:pPr>
      <w:r>
        <w:t>138、（　　）连续型制造系统加工的产品是可数的。</w:t>
      </w:r>
    </w:p>
    <w:p w14:paraId="6668222B">
      <w:pPr>
        <w:pStyle w:val="75"/>
      </w:pPr>
      <w:r>
        <w:t>139、（　　）可以以口头形式提交变更申请，并提出变更实施方案。</w:t>
      </w:r>
    </w:p>
    <w:p w14:paraId="1A00767B">
      <w:pPr>
        <w:pStyle w:val="75"/>
      </w:pPr>
      <w:r>
        <w:t>140、（　　）产品数量减少时，应重新制订生产计划。</w:t>
      </w:r>
    </w:p>
    <w:p w14:paraId="3826D662">
      <w:pPr>
        <w:pStyle w:val="75"/>
      </w:pPr>
      <w:r>
        <w:t>141、（　　）物料库存一般指为了生产产品从供应商购入，且经过加工后的物资，也称为生产物料。</w:t>
      </w:r>
    </w:p>
    <w:p w14:paraId="22E84E1B">
      <w:pPr>
        <w:pStyle w:val="75"/>
      </w:pPr>
      <w:r>
        <w:t>142、（　　）物料库存并不包括以售后服务为目的的配件储备。</w:t>
      </w:r>
    </w:p>
    <w:p w14:paraId="25E84FB3">
      <w:pPr>
        <w:pStyle w:val="75"/>
      </w:pPr>
      <w:r>
        <w:t>143、（　　）拉动式库存管理中当现有的库存低于规定值时即生成库存补充的需求。</w:t>
      </w:r>
    </w:p>
    <w:p w14:paraId="288CC1FB">
      <w:pPr>
        <w:pStyle w:val="75"/>
      </w:pPr>
      <w:r>
        <w:t>144、（　　）线边库存以仓库至生产线之间的备品库存的形式存在。</w:t>
      </w:r>
    </w:p>
    <w:p w14:paraId="38C99546">
      <w:pPr>
        <w:pStyle w:val="75"/>
      </w:pPr>
      <w:r>
        <w:t>145、（　　）物料清单只能列出生产一个产品所需要的部分零部件。</w:t>
      </w:r>
    </w:p>
    <w:p w14:paraId="23111A7D">
      <w:pPr>
        <w:pStyle w:val="75"/>
      </w:pPr>
      <w:r>
        <w:t>146、（　　）物料库存周转率控制方案包括加快每个单品的周转次数。</w:t>
      </w:r>
    </w:p>
    <w:p w14:paraId="6F58F852">
      <w:pPr>
        <w:pStyle w:val="75"/>
      </w:pPr>
      <w:r>
        <w:t>147、（　　）库存动销率越高越好。</w:t>
      </w:r>
    </w:p>
    <w:p w14:paraId="73C73B34">
      <w:pPr>
        <w:pStyle w:val="75"/>
      </w:pPr>
      <w:r>
        <w:t>148、（　　）动销SKU包含负出库和非正常出库。</w:t>
      </w:r>
    </w:p>
    <w:p w14:paraId="5C8D8E67">
      <w:pPr>
        <w:pStyle w:val="75"/>
      </w:pPr>
      <w:r>
        <w:t>149、（　　）定量补货控制中会间隔地检查库存。</w:t>
      </w:r>
    </w:p>
    <w:p w14:paraId="3369EA3F">
      <w:pPr>
        <w:pStyle w:val="75"/>
      </w:pPr>
      <w:r>
        <w:t>150、（　　）流通加工是运输优化的方法之一。</w:t>
      </w:r>
    </w:p>
    <w:p w14:paraId="218C9F99">
      <w:pPr>
        <w:pStyle w:val="75"/>
      </w:pPr>
      <w:r>
        <w:t>151、（　　）配送质量包括安全性、可达性、准时性及客户满意度。</w:t>
      </w:r>
    </w:p>
    <w:p w14:paraId="3C585778">
      <w:pPr>
        <w:pStyle w:val="75"/>
      </w:pPr>
      <w:r>
        <w:t>152、（　　）配送作业中仓储环节是进货环节的延续。</w:t>
      </w:r>
    </w:p>
    <w:p w14:paraId="0D7D4682">
      <w:pPr>
        <w:pStyle w:val="75"/>
      </w:pPr>
      <w:r>
        <w:t>153、（　　）运输作业绩效考核一级指标为运输质量、成本与效益。</w:t>
      </w:r>
    </w:p>
    <w:p w14:paraId="0AE5B2D7">
      <w:pPr>
        <w:pStyle w:val="75"/>
      </w:pPr>
      <w:r>
        <w:t>154、（　　）供应链库存管理强调各节点企业短期合作，需要一种明确的制度来强化各节点企业合作的持久性，以抑制各节点企业的机会主义行为。</w:t>
      </w:r>
    </w:p>
    <w:p w14:paraId="46AA96D2">
      <w:pPr>
        <w:pStyle w:val="75"/>
      </w:pPr>
      <w:r>
        <w:t>155、（　　）加快政府采购管理交易平台建设，不可以进行电子化政府采购。</w:t>
      </w:r>
    </w:p>
    <w:p w14:paraId="1F35B3C2">
      <w:pPr>
        <w:pStyle w:val="75"/>
      </w:pPr>
      <w:r>
        <w:t>156、（　　）仓储绩效考核指标是指反映仓库生产成果和经营状况的各项指标。</w:t>
      </w:r>
    </w:p>
    <w:p w14:paraId="394EA4F9">
      <w:pPr>
        <w:pStyle w:val="75"/>
      </w:pPr>
      <w:r>
        <w:t>157、（　　）逆向物流第三方回收模式属于生产商联营回收模式。</w:t>
      </w:r>
    </w:p>
    <w:p w14:paraId="6BC664EE">
      <w:pPr>
        <w:pStyle w:val="75"/>
      </w:pPr>
      <w:r>
        <w:t>158、（　　）逆向物流的产品再利用主要针对无需重新制造和维修就可以再次使用的状态良好的零部件。</w:t>
      </w:r>
    </w:p>
    <w:p w14:paraId="6A0D1D07">
      <w:pPr>
        <w:pStyle w:val="75"/>
      </w:pPr>
      <w:r>
        <w:t>159、（　　）物流外包指标数据获取方法中半结构化访谈法将初始访谈的对象选取为外包公司的总经理、创始人等。</w:t>
      </w:r>
    </w:p>
    <w:p w14:paraId="4D3CC288">
      <w:pPr>
        <w:pStyle w:val="75"/>
      </w:pPr>
      <w:r>
        <w:t>160、（　　）在关键成功领域的要素集合中确定关键绩效指标。</w:t>
      </w:r>
    </w:p>
    <w:p w14:paraId="3BEA2F9C">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90C77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E3AA82A">
            <w:pPr>
              <w:keepNext/>
              <w:jc w:val="center"/>
            </w:pPr>
            <w:r>
              <w:rPr>
                <w:rFonts w:hint="eastAsia"/>
              </w:rPr>
              <w:t>得　分</w:t>
            </w:r>
          </w:p>
        </w:tc>
        <w:tc>
          <w:tcPr>
            <w:tcW w:w="1440" w:type="dxa"/>
            <w:vAlign w:val="center"/>
          </w:tcPr>
          <w:p w14:paraId="46759AA1">
            <w:pPr>
              <w:keepNext/>
              <w:jc w:val="center"/>
            </w:pPr>
          </w:p>
        </w:tc>
      </w:tr>
      <w:tr w14:paraId="6AA1B5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5BE7908D">
            <w:pPr>
              <w:keepNext/>
              <w:jc w:val="center"/>
            </w:pPr>
            <w:r>
              <w:rPr>
                <w:rFonts w:hint="eastAsia"/>
              </w:rPr>
              <w:t>评分人</w:t>
            </w:r>
          </w:p>
        </w:tc>
        <w:tc>
          <w:tcPr>
            <w:tcW w:w="1440" w:type="dxa"/>
            <w:vAlign w:val="center"/>
          </w:tcPr>
          <w:p w14:paraId="5E2A8FDA">
            <w:pPr>
              <w:keepNext/>
              <w:jc w:val="center"/>
            </w:pPr>
          </w:p>
        </w:tc>
      </w:tr>
    </w:tbl>
    <w:p w14:paraId="08CF82E1">
      <w:pPr>
        <w:pStyle w:val="79"/>
      </w:pPr>
      <w:r>
        <w:t>三、多选题（单题0.5分，总分20分）</w:t>
      </w:r>
    </w:p>
    <w:p w14:paraId="48F069F8">
      <w:pPr>
        <w:pStyle w:val="75"/>
      </w:pPr>
      <w:r>
        <w:t>161、下列关于职业道德的说法中，你认为不正确的是（　　）。</w:t>
      </w:r>
    </w:p>
    <w:p w14:paraId="74F4260D">
      <w:pPr>
        <w:pStyle w:val="76"/>
      </w:pPr>
      <w:r>
        <w:tab/>
      </w:r>
      <w:r>
        <w:t>A、有职业道德的人一定能够胜任工作</w:t>
      </w:r>
    </w:p>
    <w:p w14:paraId="7B6E6CC5">
      <w:pPr>
        <w:pStyle w:val="76"/>
      </w:pPr>
      <w:r>
        <w:tab/>
      </w:r>
      <w:r>
        <w:t>B、没有职业道德的人干不好任何工作</w:t>
      </w:r>
    </w:p>
    <w:p w14:paraId="5D2D282E">
      <w:pPr>
        <w:pStyle w:val="76"/>
      </w:pPr>
      <w:r>
        <w:tab/>
      </w:r>
      <w:r>
        <w:t>C、道德在公共生活中几乎不起作用</w:t>
      </w:r>
    </w:p>
    <w:p w14:paraId="07A81241">
      <w:pPr>
        <w:pStyle w:val="76"/>
      </w:pPr>
      <w:r>
        <w:tab/>
      </w:r>
      <w:r>
        <w:t>D、职业道德无关紧要，可有可</w:t>
      </w:r>
    </w:p>
    <w:p w14:paraId="2BCB19E4">
      <w:pPr>
        <w:pStyle w:val="75"/>
      </w:pPr>
      <w:r>
        <w:t>162、职业道德的三方面的特征是（　　）。</w:t>
      </w:r>
    </w:p>
    <w:p w14:paraId="198C4EA0">
      <w:pPr>
        <w:pStyle w:val="77"/>
      </w:pPr>
      <w:r>
        <w:tab/>
      </w:r>
      <w:r>
        <w:t>A、范围上的有限性</w:t>
      </w:r>
      <w:r>
        <w:tab/>
      </w:r>
      <w:r>
        <w:t>B、内容上的稳定性和连续性</w:t>
      </w:r>
    </w:p>
    <w:p w14:paraId="51ED3A3D">
      <w:pPr>
        <w:pStyle w:val="77"/>
      </w:pPr>
      <w:r>
        <w:tab/>
      </w:r>
      <w:r>
        <w:t>C、形式上的多样性</w:t>
      </w:r>
      <w:r>
        <w:tab/>
      </w:r>
      <w:r>
        <w:t>D、效果上的短期性</w:t>
      </w:r>
    </w:p>
    <w:p w14:paraId="2EA87AE6">
      <w:pPr>
        <w:pStyle w:val="75"/>
      </w:pPr>
      <w:r>
        <w:t>163、快件安全的内容。（　　）</w:t>
      </w:r>
    </w:p>
    <w:p w14:paraId="6A9FA83C">
      <w:pPr>
        <w:pStyle w:val="78"/>
      </w:pPr>
      <w:r>
        <w:tab/>
      </w:r>
      <w:r>
        <w:t>A、防止损毁</w:t>
      </w:r>
      <w:r>
        <w:tab/>
      </w:r>
      <w:r>
        <w:t>B、防止被盗</w:t>
      </w:r>
      <w:r>
        <w:tab/>
      </w:r>
      <w:r>
        <w:t>C、防止泄密</w:t>
      </w:r>
      <w:r>
        <w:tab/>
      </w:r>
      <w:r>
        <w:t>D、防止丢失</w:t>
      </w:r>
    </w:p>
    <w:p w14:paraId="4263109F">
      <w:pPr>
        <w:pStyle w:val="75"/>
      </w:pPr>
      <w:r>
        <w:t>164、人们提出采购管理的5R原则是（　　）。</w:t>
      </w:r>
    </w:p>
    <w:p w14:paraId="47A00E69">
      <w:pPr>
        <w:pStyle w:val="77"/>
      </w:pPr>
      <w:r>
        <w:tab/>
      </w:r>
      <w:r>
        <w:t>A、适时</w:t>
      </w:r>
      <w:r>
        <w:tab/>
      </w:r>
      <w:r>
        <w:t>B、适质</w:t>
      </w:r>
    </w:p>
    <w:p w14:paraId="1D6A6E5F">
      <w:pPr>
        <w:pStyle w:val="77"/>
      </w:pPr>
      <w:r>
        <w:tab/>
      </w:r>
      <w:r>
        <w:t>C、适价</w:t>
      </w:r>
      <w:r>
        <w:tab/>
      </w:r>
      <w:r>
        <w:t>D、适量</w:t>
      </w:r>
    </w:p>
    <w:p w14:paraId="33D9EF7E">
      <w:pPr>
        <w:pStyle w:val="77"/>
      </w:pPr>
      <w:r>
        <w:tab/>
      </w:r>
      <w:r>
        <w:t>E、适地</w:t>
      </w:r>
    </w:p>
    <w:p w14:paraId="402BFF51">
      <w:pPr>
        <w:pStyle w:val="75"/>
      </w:pPr>
      <w:r>
        <w:t>165、物流管理的基本内容包括（　　）。</w:t>
      </w:r>
    </w:p>
    <w:p w14:paraId="407673E6">
      <w:pPr>
        <w:pStyle w:val="77"/>
      </w:pPr>
      <w:r>
        <w:tab/>
      </w:r>
      <w:r>
        <w:t>A、物流战略管理</w:t>
      </w:r>
      <w:r>
        <w:tab/>
      </w:r>
      <w:r>
        <w:t>B、物流作业管理</w:t>
      </w:r>
    </w:p>
    <w:p w14:paraId="0A991FC7">
      <w:pPr>
        <w:pStyle w:val="77"/>
      </w:pPr>
      <w:r>
        <w:tab/>
      </w:r>
      <w:r>
        <w:t>C、物流服务管理</w:t>
      </w:r>
      <w:r>
        <w:tab/>
      </w:r>
      <w:r>
        <w:t>D、物流成本管理</w:t>
      </w:r>
    </w:p>
    <w:p w14:paraId="1C42D8A1">
      <w:pPr>
        <w:pStyle w:val="75"/>
      </w:pPr>
      <w:r>
        <w:t>166、库存按照加工过程的地位可分为（　　）。</w:t>
      </w:r>
    </w:p>
    <w:p w14:paraId="6A60C086">
      <w:pPr>
        <w:pStyle w:val="77"/>
      </w:pPr>
      <w:r>
        <w:tab/>
      </w:r>
      <w:r>
        <w:t>A、原料库存</w:t>
      </w:r>
      <w:r>
        <w:tab/>
      </w:r>
      <w:r>
        <w:t>B、销售库存</w:t>
      </w:r>
    </w:p>
    <w:p w14:paraId="79933E08">
      <w:pPr>
        <w:pStyle w:val="77"/>
      </w:pPr>
      <w:r>
        <w:tab/>
      </w:r>
      <w:r>
        <w:t>C、零部件库存</w:t>
      </w:r>
      <w:r>
        <w:tab/>
      </w:r>
      <w:r>
        <w:t>D、在制品库存</w:t>
      </w:r>
    </w:p>
    <w:p w14:paraId="0F419B1B">
      <w:pPr>
        <w:pStyle w:val="77"/>
      </w:pPr>
      <w:r>
        <w:tab/>
      </w:r>
      <w:r>
        <w:t>E、成品库存</w:t>
      </w:r>
    </w:p>
    <w:p w14:paraId="71F0A083">
      <w:pPr>
        <w:pStyle w:val="75"/>
      </w:pPr>
      <w:r>
        <w:t>167、关于供应链风险的防范叙述正确的是（　　）。</w:t>
      </w:r>
    </w:p>
    <w:p w14:paraId="260E6C61">
      <w:pPr>
        <w:pStyle w:val="76"/>
      </w:pPr>
      <w:r>
        <w:tab/>
      </w:r>
      <w:r>
        <w:t>A、供应渠道多样化</w:t>
      </w:r>
    </w:p>
    <w:p w14:paraId="51C58760">
      <w:pPr>
        <w:pStyle w:val="76"/>
      </w:pPr>
      <w:r>
        <w:tab/>
      </w:r>
      <w:r>
        <w:t>B、在信息渠道综合的建立多种信息传递渠道，防范信息风险</w:t>
      </w:r>
    </w:p>
    <w:p w14:paraId="05628A3F">
      <w:pPr>
        <w:pStyle w:val="76"/>
      </w:pPr>
      <w:r>
        <w:tab/>
      </w:r>
      <w:r>
        <w:t>C、企业应制定处理突发事件的应急措施预防风险</w:t>
      </w:r>
    </w:p>
    <w:p w14:paraId="6EE9232E">
      <w:pPr>
        <w:pStyle w:val="76"/>
      </w:pPr>
      <w:r>
        <w:tab/>
      </w:r>
      <w:r>
        <w:t>D、独立供应商</w:t>
      </w:r>
    </w:p>
    <w:p w14:paraId="2987F7E8">
      <w:pPr>
        <w:pStyle w:val="76"/>
      </w:pPr>
      <w:r>
        <w:tab/>
      </w:r>
      <w:r>
        <w:t>E、销售渠道单一</w:t>
      </w:r>
    </w:p>
    <w:p w14:paraId="78B5934A">
      <w:pPr>
        <w:pStyle w:val="75"/>
      </w:pPr>
      <w:r>
        <w:t>168、供应链构建的几个基本问题包括（　　）。</w:t>
      </w:r>
    </w:p>
    <w:p w14:paraId="2564D761">
      <w:pPr>
        <w:pStyle w:val="77"/>
      </w:pPr>
      <w:r>
        <w:tab/>
      </w:r>
      <w:r>
        <w:t>A、供应链构建的结构问题</w:t>
      </w:r>
      <w:r>
        <w:tab/>
      </w:r>
      <w:r>
        <w:t>B、供应链构建的系统观</w:t>
      </w:r>
    </w:p>
    <w:p w14:paraId="164D89F6">
      <w:pPr>
        <w:pStyle w:val="77"/>
      </w:pPr>
      <w:r>
        <w:tab/>
      </w:r>
      <w:r>
        <w:t>C、供应链构建与物流系统</w:t>
      </w:r>
      <w:r>
        <w:tab/>
      </w:r>
      <w:r>
        <w:t>D、供应链构建与先进制造模式</w:t>
      </w:r>
    </w:p>
    <w:p w14:paraId="03DFD519">
      <w:pPr>
        <w:pStyle w:val="75"/>
      </w:pPr>
      <w:r>
        <w:t>169、影响供应中断的主要原因包括（　　）。</w:t>
      </w:r>
    </w:p>
    <w:p w14:paraId="39ED1F61">
      <w:pPr>
        <w:pStyle w:val="77"/>
      </w:pPr>
      <w:r>
        <w:tab/>
      </w:r>
      <w:r>
        <w:t>A、自然灾害</w:t>
      </w:r>
      <w:r>
        <w:tab/>
      </w:r>
      <w:r>
        <w:t>B、供应商结构问题</w:t>
      </w:r>
    </w:p>
    <w:p w14:paraId="67917869">
      <w:pPr>
        <w:pStyle w:val="77"/>
      </w:pPr>
      <w:r>
        <w:tab/>
      </w:r>
      <w:r>
        <w:t>C、战争、恐怖主义等人为因素</w:t>
      </w:r>
      <w:r>
        <w:tab/>
      </w:r>
      <w:r>
        <w:t>D、疾病等人为因素</w:t>
      </w:r>
    </w:p>
    <w:p w14:paraId="6B14993F">
      <w:pPr>
        <w:pStyle w:val="77"/>
      </w:pPr>
      <w:r>
        <w:tab/>
      </w:r>
      <w:r>
        <w:t>E、政治、经济因素</w:t>
      </w:r>
      <w:r>
        <w:tab/>
      </w:r>
    </w:p>
    <w:p w14:paraId="04BF4F8D">
      <w:pPr>
        <w:pStyle w:val="75"/>
      </w:pPr>
      <w:r>
        <w:t>170、协同运输管理在实际运作上可能会遇到困难，即运作实施效果不理想或运作失败。总结原因，主要障碍包括：（　　）</w:t>
      </w:r>
    </w:p>
    <w:p w14:paraId="79E3D9AF">
      <w:pPr>
        <w:pStyle w:val="76"/>
      </w:pPr>
      <w:r>
        <w:tab/>
      </w:r>
      <w:r>
        <w:t>A、仍采用传统的方法运作和运行成本核算</w:t>
      </w:r>
    </w:p>
    <w:p w14:paraId="7C223A39">
      <w:pPr>
        <w:pStyle w:val="76"/>
      </w:pPr>
      <w:r>
        <w:tab/>
      </w:r>
      <w:r>
        <w:t>B、成员之间对供应链的视野缺乏“共赢”，没有从供应链整体上看待问题</w:t>
      </w:r>
    </w:p>
    <w:p w14:paraId="75337DB4">
      <w:pPr>
        <w:pStyle w:val="76"/>
      </w:pPr>
      <w:r>
        <w:tab/>
      </w:r>
      <w:r>
        <w:t>C、每次谈判过程需要花费大量的时间和精力</w:t>
      </w:r>
    </w:p>
    <w:p w14:paraId="7B70A34A">
      <w:pPr>
        <w:pStyle w:val="76"/>
      </w:pPr>
      <w:r>
        <w:tab/>
      </w:r>
      <w:r>
        <w:t>D、信息传递不准确</w:t>
      </w:r>
    </w:p>
    <w:p w14:paraId="4539A680">
      <w:pPr>
        <w:pStyle w:val="75"/>
      </w:pPr>
      <w:r>
        <w:t>171、库存合理化主要体现在库存量合理和（　　）等四个方面。</w:t>
      </w:r>
    </w:p>
    <w:p w14:paraId="7DE78A0D">
      <w:pPr>
        <w:pStyle w:val="77"/>
      </w:pPr>
      <w:r>
        <w:tab/>
      </w:r>
      <w:r>
        <w:t>A、库存结构合理</w:t>
      </w:r>
      <w:r>
        <w:tab/>
      </w:r>
      <w:r>
        <w:t>B、库存成本合理</w:t>
      </w:r>
    </w:p>
    <w:p w14:paraId="6B687F4A">
      <w:pPr>
        <w:pStyle w:val="77"/>
      </w:pPr>
      <w:r>
        <w:tab/>
      </w:r>
      <w:r>
        <w:t>C、库存时间合理</w:t>
      </w:r>
      <w:r>
        <w:tab/>
      </w:r>
      <w:r>
        <w:t>D、库存资金合理</w:t>
      </w:r>
    </w:p>
    <w:p w14:paraId="535725FF">
      <w:pPr>
        <w:pStyle w:val="77"/>
      </w:pPr>
      <w:r>
        <w:tab/>
      </w:r>
      <w:r>
        <w:t>E、库存空间合理</w:t>
      </w:r>
      <w:r>
        <w:tab/>
      </w:r>
    </w:p>
    <w:p w14:paraId="35ABDE60">
      <w:pPr>
        <w:pStyle w:val="75"/>
      </w:pPr>
      <w:r>
        <w:t>172、一般来说，环境污染对人体的健康危害有哪几种（　　）。</w:t>
      </w:r>
    </w:p>
    <w:p w14:paraId="6226C630">
      <w:pPr>
        <w:pStyle w:val="78"/>
      </w:pPr>
      <w:r>
        <w:tab/>
      </w:r>
      <w:r>
        <w:t>A、急性危害</w:t>
      </w:r>
      <w:r>
        <w:tab/>
      </w:r>
      <w:r>
        <w:t>B、慢性危害</w:t>
      </w:r>
      <w:r>
        <w:tab/>
      </w:r>
      <w:r>
        <w:t>C、远期危害</w:t>
      </w:r>
      <w:r>
        <w:tab/>
      </w:r>
      <w:r>
        <w:t>D、传染危害</w:t>
      </w:r>
    </w:p>
    <w:p w14:paraId="61CF2C1B">
      <w:pPr>
        <w:pStyle w:val="75"/>
      </w:pPr>
      <w:r>
        <w:t>173、“因履行劳动合同发生的争议”，具体包括因（　　）发生的劳动争议。</w:t>
      </w:r>
    </w:p>
    <w:p w14:paraId="197A2EE5">
      <w:pPr>
        <w:pStyle w:val="77"/>
      </w:pPr>
      <w:r>
        <w:tab/>
      </w:r>
      <w:r>
        <w:t>A、终止劳动合同</w:t>
      </w:r>
      <w:r>
        <w:tab/>
      </w:r>
      <w:r>
        <w:t>B、解除劳动合同</w:t>
      </w:r>
    </w:p>
    <w:p w14:paraId="1E37EF79">
      <w:pPr>
        <w:pStyle w:val="77"/>
      </w:pPr>
      <w:r>
        <w:tab/>
      </w:r>
      <w:r>
        <w:t>C、变更劳动合同</w:t>
      </w:r>
      <w:r>
        <w:tab/>
      </w:r>
      <w:r>
        <w:t>D、执行劳动合同</w:t>
      </w:r>
    </w:p>
    <w:p w14:paraId="00B191C3">
      <w:pPr>
        <w:pStyle w:val="75"/>
      </w:pPr>
      <w:r>
        <w:t>174、必须适用中国法律作为解决合同争议的法律涉外经济合同有（　　）。</w:t>
      </w:r>
    </w:p>
    <w:p w14:paraId="1AFB6EA9">
      <w:pPr>
        <w:pStyle w:val="76"/>
      </w:pPr>
      <w:r>
        <w:tab/>
      </w:r>
      <w:r>
        <w:t>A、涉外货物买卖合同</w:t>
      </w:r>
    </w:p>
    <w:p w14:paraId="17F981AB">
      <w:pPr>
        <w:pStyle w:val="76"/>
      </w:pPr>
      <w:r>
        <w:tab/>
      </w:r>
      <w:r>
        <w:t>B、中外合资经营企业合同</w:t>
      </w:r>
    </w:p>
    <w:p w14:paraId="09C696A6">
      <w:pPr>
        <w:pStyle w:val="76"/>
      </w:pPr>
      <w:r>
        <w:tab/>
      </w:r>
      <w:r>
        <w:t>C、涉外技术转让合同</w:t>
      </w:r>
    </w:p>
    <w:p w14:paraId="4301229B">
      <w:pPr>
        <w:pStyle w:val="76"/>
      </w:pPr>
      <w:r>
        <w:tab/>
      </w:r>
      <w:r>
        <w:t>D、中外合作勘探开发自然资源合同</w:t>
      </w:r>
    </w:p>
    <w:p w14:paraId="2F8EB5B4">
      <w:pPr>
        <w:pStyle w:val="75"/>
      </w:pPr>
      <w:r>
        <w:t>175、Z公司希望通过资料法获取某产品市场信息，可以通过哪些途径获得（　　）。</w:t>
      </w:r>
    </w:p>
    <w:p w14:paraId="6AD8C48C">
      <w:pPr>
        <w:pStyle w:val="76"/>
      </w:pPr>
      <w:r>
        <w:tab/>
      </w:r>
      <w:r>
        <w:t>A、向企业客服人员获取客户对产品的评价</w:t>
      </w:r>
    </w:p>
    <w:p w14:paraId="1747F6DE">
      <w:pPr>
        <w:pStyle w:val="76"/>
      </w:pPr>
      <w:r>
        <w:tab/>
      </w:r>
      <w:r>
        <w:t>B、向咨询公司购买相关咨询报告</w:t>
      </w:r>
    </w:p>
    <w:p w14:paraId="68C5207A">
      <w:pPr>
        <w:pStyle w:val="76"/>
      </w:pPr>
      <w:r>
        <w:tab/>
      </w:r>
      <w:r>
        <w:t>C、到图书馆检索相关资料</w:t>
      </w:r>
    </w:p>
    <w:p w14:paraId="51B97A7F">
      <w:pPr>
        <w:pStyle w:val="76"/>
      </w:pPr>
      <w:r>
        <w:tab/>
      </w:r>
      <w:r>
        <w:t>D、到市场实地调查</w:t>
      </w:r>
    </w:p>
    <w:p w14:paraId="0E0373D2">
      <w:pPr>
        <w:pStyle w:val="76"/>
      </w:pPr>
      <w:r>
        <w:tab/>
      </w:r>
      <w:r>
        <w:t>E、向销售人员获取客户订单</w:t>
      </w:r>
    </w:p>
    <w:p w14:paraId="789BB052">
      <w:pPr>
        <w:pStyle w:val="75"/>
      </w:pPr>
      <w:r>
        <w:t>176、市场调查报告的正文应包括（　　）。</w:t>
      </w:r>
    </w:p>
    <w:p w14:paraId="266A18E9">
      <w:pPr>
        <w:pStyle w:val="77"/>
      </w:pPr>
      <w:r>
        <w:tab/>
      </w:r>
      <w:r>
        <w:t>A、论据</w:t>
      </w:r>
      <w:r>
        <w:tab/>
      </w:r>
      <w:r>
        <w:t>B、调查时间</w:t>
      </w:r>
    </w:p>
    <w:p w14:paraId="01ECAA98">
      <w:pPr>
        <w:pStyle w:val="77"/>
      </w:pPr>
      <w:r>
        <w:tab/>
      </w:r>
      <w:r>
        <w:t>C、分析评论</w:t>
      </w:r>
      <w:r>
        <w:tab/>
      </w:r>
      <w:r>
        <w:t>D、背景材料</w:t>
      </w:r>
    </w:p>
    <w:p w14:paraId="221FF459">
      <w:pPr>
        <w:pStyle w:val="77"/>
      </w:pPr>
      <w:r>
        <w:tab/>
      </w:r>
      <w:r>
        <w:t>E、分析研究的方法</w:t>
      </w:r>
      <w:r>
        <w:tab/>
      </w:r>
    </w:p>
    <w:p w14:paraId="5F573A4E">
      <w:pPr>
        <w:pStyle w:val="75"/>
      </w:pPr>
      <w:r>
        <w:t>177、小明是一名销售主管，需要对未来一个月的产品需求进行预测，可借助的工具有（　　）。</w:t>
      </w:r>
    </w:p>
    <w:p w14:paraId="24F1C4A0">
      <w:pPr>
        <w:pStyle w:val="77"/>
      </w:pPr>
      <w:r>
        <w:tab/>
      </w:r>
      <w:r>
        <w:t>A、word</w:t>
      </w:r>
      <w:r>
        <w:tab/>
      </w:r>
      <w:r>
        <w:t>B、Excel</w:t>
      </w:r>
    </w:p>
    <w:p w14:paraId="68FD2B18">
      <w:pPr>
        <w:pStyle w:val="77"/>
      </w:pPr>
      <w:r>
        <w:tab/>
      </w:r>
      <w:r>
        <w:t>C、PPT</w:t>
      </w:r>
      <w:r>
        <w:tab/>
      </w:r>
      <w:r>
        <w:t>D、R语言</w:t>
      </w:r>
    </w:p>
    <w:p w14:paraId="73886EA4">
      <w:pPr>
        <w:pStyle w:val="77"/>
      </w:pPr>
      <w:r>
        <w:tab/>
      </w:r>
      <w:r>
        <w:t>E、SPSS</w:t>
      </w:r>
    </w:p>
    <w:p w14:paraId="336E5D55">
      <w:pPr>
        <w:pStyle w:val="75"/>
      </w:pPr>
      <w:r>
        <w:t>178、以下（　　）因素会导致预测值与实际值之间的差距。</w:t>
      </w:r>
    </w:p>
    <w:p w14:paraId="71698508">
      <w:pPr>
        <w:pStyle w:val="76"/>
      </w:pPr>
      <w:r>
        <w:tab/>
      </w:r>
      <w:r>
        <w:t>A、历史数据不完整、不准确</w:t>
      </w:r>
    </w:p>
    <w:p w14:paraId="086E48B8">
      <w:pPr>
        <w:pStyle w:val="76"/>
      </w:pPr>
      <w:r>
        <w:tab/>
      </w:r>
      <w:r>
        <w:t>B、预测模型选择不恰当</w:t>
      </w:r>
    </w:p>
    <w:p w14:paraId="788810B0">
      <w:pPr>
        <w:pStyle w:val="76"/>
      </w:pPr>
      <w:r>
        <w:tab/>
      </w:r>
      <w:r>
        <w:t>C、预测者的分析判断能力和认识的局限性</w:t>
      </w:r>
    </w:p>
    <w:p w14:paraId="4B3F30E0">
      <w:pPr>
        <w:pStyle w:val="76"/>
      </w:pPr>
      <w:r>
        <w:tab/>
      </w:r>
      <w:r>
        <w:t>D、预测过程中电脑故障</w:t>
      </w:r>
    </w:p>
    <w:p w14:paraId="0B0BED97">
      <w:pPr>
        <w:pStyle w:val="76"/>
      </w:pPr>
      <w:r>
        <w:tab/>
      </w:r>
      <w:r>
        <w:t>E、以上都不是</w:t>
      </w:r>
    </w:p>
    <w:p w14:paraId="007DC329">
      <w:pPr>
        <w:pStyle w:val="75"/>
      </w:pPr>
      <w:r>
        <w:t>179、客户关系管理可以规范企业的业务过程，通过全面你来呀的关键数据，并进行统计和分析，可以让企业的管理者透视整个（　　），进而对客户进行分析。</w:t>
      </w:r>
    </w:p>
    <w:p w14:paraId="7D981419">
      <w:pPr>
        <w:pStyle w:val="77"/>
      </w:pPr>
      <w:r>
        <w:tab/>
      </w:r>
      <w:r>
        <w:t>A、销售进展</w:t>
      </w:r>
      <w:r>
        <w:tab/>
      </w:r>
      <w:r>
        <w:t>B、销售手段</w:t>
      </w:r>
    </w:p>
    <w:p w14:paraId="0CB8F7C6">
      <w:pPr>
        <w:pStyle w:val="77"/>
      </w:pPr>
      <w:r>
        <w:tab/>
      </w:r>
      <w:r>
        <w:t>C、销售过程</w:t>
      </w:r>
      <w:r>
        <w:tab/>
      </w:r>
      <w:r>
        <w:t>D、销售结果</w:t>
      </w:r>
    </w:p>
    <w:p w14:paraId="452C72B7">
      <w:pPr>
        <w:pStyle w:val="77"/>
      </w:pPr>
      <w:r>
        <w:tab/>
      </w:r>
      <w:r>
        <w:t>E、销售目标</w:t>
      </w:r>
    </w:p>
    <w:p w14:paraId="314BE1FD">
      <w:pPr>
        <w:pStyle w:val="75"/>
      </w:pPr>
      <w:r>
        <w:t>180、以库存货物的生产和销售状态为划分依据，库存可分为（　　）类型。</w:t>
      </w:r>
    </w:p>
    <w:p w14:paraId="22D9424A">
      <w:pPr>
        <w:pStyle w:val="77"/>
      </w:pPr>
      <w:r>
        <w:tab/>
      </w:r>
      <w:r>
        <w:t>A、原材料库存、产成品库存</w:t>
      </w:r>
      <w:r>
        <w:tab/>
      </w:r>
      <w:r>
        <w:t>B、安全库存、周转库存</w:t>
      </w:r>
    </w:p>
    <w:p w14:paraId="7536281E">
      <w:pPr>
        <w:pStyle w:val="77"/>
      </w:pPr>
      <w:r>
        <w:tab/>
      </w:r>
      <w:r>
        <w:t>C、季节性库存、促销库存</w:t>
      </w:r>
      <w:r>
        <w:tab/>
      </w:r>
      <w:r>
        <w:t>D、备件库存、半成品库存</w:t>
      </w:r>
    </w:p>
    <w:p w14:paraId="5F6484BF">
      <w:pPr>
        <w:pStyle w:val="77"/>
      </w:pPr>
      <w:r>
        <w:tab/>
      </w:r>
      <w:r>
        <w:t>E、在途库存、暂存库存</w:t>
      </w:r>
      <w:r>
        <w:tab/>
      </w:r>
    </w:p>
    <w:p w14:paraId="7CF90F28">
      <w:pPr>
        <w:pStyle w:val="75"/>
      </w:pPr>
      <w:r>
        <w:t>181、持有一定量的库存可以从（　　）方面提高人员与设备的利用率。</w:t>
      </w:r>
    </w:p>
    <w:p w14:paraId="736A8340">
      <w:pPr>
        <w:pStyle w:val="76"/>
      </w:pPr>
      <w:r>
        <w:tab/>
      </w:r>
      <w:r>
        <w:t>A、使生产均衡化</w:t>
      </w:r>
    </w:p>
    <w:p w14:paraId="22C6CC79">
      <w:pPr>
        <w:pStyle w:val="76"/>
      </w:pPr>
      <w:r>
        <w:tab/>
      </w:r>
      <w:r>
        <w:t>B、减少作业更换时间</w:t>
      </w:r>
    </w:p>
    <w:p w14:paraId="62F9562C">
      <w:pPr>
        <w:pStyle w:val="76"/>
      </w:pPr>
      <w:r>
        <w:tab/>
      </w:r>
      <w:r>
        <w:t>C、降低库存成本</w:t>
      </w:r>
    </w:p>
    <w:p w14:paraId="4E177DEE">
      <w:pPr>
        <w:pStyle w:val="76"/>
      </w:pPr>
      <w:r>
        <w:tab/>
      </w:r>
      <w:r>
        <w:t>D、防止因某个环节零部件供应缺货而导致生产中断</w:t>
      </w:r>
    </w:p>
    <w:p w14:paraId="57C0088F">
      <w:pPr>
        <w:pStyle w:val="76"/>
      </w:pPr>
      <w:r>
        <w:tab/>
      </w:r>
      <w:r>
        <w:t>E、减少库存限制</w:t>
      </w:r>
    </w:p>
    <w:p w14:paraId="4F68557E">
      <w:pPr>
        <w:pStyle w:val="75"/>
      </w:pPr>
      <w:r>
        <w:t>182、企业做库存计划是确保各项活动正常开展，做库存计划所需基础数据包括（　　）。</w:t>
      </w:r>
    </w:p>
    <w:p w14:paraId="478E3915">
      <w:pPr>
        <w:pStyle w:val="77"/>
      </w:pPr>
      <w:r>
        <w:tab/>
      </w:r>
      <w:r>
        <w:t>A、向供应商订货的时间</w:t>
      </w:r>
      <w:r>
        <w:tab/>
      </w:r>
      <w:r>
        <w:t>B、库存损失费</w:t>
      </w:r>
    </w:p>
    <w:p w14:paraId="1CCA6E37">
      <w:pPr>
        <w:pStyle w:val="77"/>
      </w:pPr>
      <w:r>
        <w:tab/>
      </w:r>
      <w:r>
        <w:t>C、向供应商订货的数量</w:t>
      </w:r>
      <w:r>
        <w:tab/>
      </w:r>
      <w:r>
        <w:t>D、客户订单满足率</w:t>
      </w:r>
    </w:p>
    <w:p w14:paraId="0D272780">
      <w:pPr>
        <w:pStyle w:val="77"/>
      </w:pPr>
      <w:r>
        <w:tab/>
      </w:r>
      <w:r>
        <w:t>E、客户服务水平</w:t>
      </w:r>
      <w:r>
        <w:tab/>
      </w:r>
    </w:p>
    <w:p w14:paraId="09E3B36A">
      <w:pPr>
        <w:pStyle w:val="75"/>
      </w:pPr>
      <w:r>
        <w:t>183、库存计划所需数据可从哪个系统采集（　　）。</w:t>
      </w:r>
    </w:p>
    <w:p w14:paraId="38AAAE5B">
      <w:pPr>
        <w:pStyle w:val="77"/>
      </w:pPr>
      <w:r>
        <w:tab/>
      </w:r>
      <w:r>
        <w:t>A、企业资源计划系统ERP</w:t>
      </w:r>
      <w:r>
        <w:tab/>
      </w:r>
      <w:r>
        <w:t>B、人力资源管理系统</w:t>
      </w:r>
    </w:p>
    <w:p w14:paraId="480BDFD9">
      <w:pPr>
        <w:pStyle w:val="77"/>
      </w:pPr>
      <w:r>
        <w:tab/>
      </w:r>
      <w:r>
        <w:t>C、供应商管理库存系统VMI</w:t>
      </w:r>
      <w:r>
        <w:tab/>
      </w:r>
      <w:r>
        <w:t>D、办公自动化OA系统</w:t>
      </w:r>
    </w:p>
    <w:p w14:paraId="2008D856">
      <w:pPr>
        <w:pStyle w:val="77"/>
      </w:pPr>
      <w:r>
        <w:tab/>
      </w:r>
      <w:r>
        <w:t>E、财务管理系统</w:t>
      </w:r>
      <w:r>
        <w:tab/>
      </w:r>
    </w:p>
    <w:p w14:paraId="75162BDF">
      <w:pPr>
        <w:pStyle w:val="75"/>
      </w:pPr>
      <w:r>
        <w:t>184、可以用来实时动态反馈库存状况的信息系统有（　　）。</w:t>
      </w:r>
    </w:p>
    <w:p w14:paraId="0B2FBAD1">
      <w:pPr>
        <w:pStyle w:val="77"/>
      </w:pPr>
      <w:r>
        <w:tab/>
      </w:r>
      <w:r>
        <w:t>A、供应商管理库存系统VMI</w:t>
      </w:r>
      <w:r>
        <w:tab/>
      </w:r>
      <w:r>
        <w:t>B、企业资源计划系统ERP</w:t>
      </w:r>
    </w:p>
    <w:p w14:paraId="11A2B689">
      <w:pPr>
        <w:pStyle w:val="77"/>
      </w:pPr>
      <w:r>
        <w:tab/>
      </w:r>
      <w:r>
        <w:t>C、办公自动化OA系统</w:t>
      </w:r>
      <w:r>
        <w:tab/>
      </w:r>
      <w:r>
        <w:t>D、财务管理系统</w:t>
      </w:r>
    </w:p>
    <w:p w14:paraId="7E5A8BDA">
      <w:pPr>
        <w:pStyle w:val="77"/>
      </w:pPr>
      <w:r>
        <w:tab/>
      </w:r>
      <w:r>
        <w:t>E、操作系统</w:t>
      </w:r>
      <w:r>
        <w:tab/>
      </w:r>
    </w:p>
    <w:p w14:paraId="72B048A3">
      <w:pPr>
        <w:pStyle w:val="75"/>
      </w:pPr>
      <w:r>
        <w:t>185、库存管理的业务包括（　　）。</w:t>
      </w:r>
    </w:p>
    <w:p w14:paraId="7EBB2832">
      <w:pPr>
        <w:pStyle w:val="76"/>
      </w:pPr>
      <w:r>
        <w:tab/>
      </w:r>
      <w:r>
        <w:t>A、将库存物流进行ABC分类，并使用不同的办法进行管理</w:t>
      </w:r>
    </w:p>
    <w:p w14:paraId="3B5C6935">
      <w:pPr>
        <w:pStyle w:val="76"/>
      </w:pPr>
      <w:r>
        <w:tab/>
      </w:r>
      <w:r>
        <w:t>B、对仓库或库房进行布置</w:t>
      </w:r>
    </w:p>
    <w:p w14:paraId="38E2DDD4">
      <w:pPr>
        <w:pStyle w:val="76"/>
      </w:pPr>
      <w:r>
        <w:tab/>
      </w:r>
      <w:r>
        <w:t>C、对库存过剩、库存短缺及时处理</w:t>
      </w:r>
    </w:p>
    <w:p w14:paraId="469CDA94">
      <w:pPr>
        <w:pStyle w:val="76"/>
      </w:pPr>
      <w:r>
        <w:tab/>
      </w:r>
      <w:r>
        <w:t>D、合理地缩短物料的订货交货时间</w:t>
      </w:r>
    </w:p>
    <w:p w14:paraId="6F35BDE2">
      <w:pPr>
        <w:pStyle w:val="76"/>
      </w:pPr>
      <w:r>
        <w:tab/>
      </w:r>
      <w:r>
        <w:t>E、仓库选址</w:t>
      </w:r>
    </w:p>
    <w:p w14:paraId="514D2D3A">
      <w:pPr>
        <w:pStyle w:val="75"/>
      </w:pPr>
      <w:r>
        <w:t>186、库存计划可视化报表需包含的基本内容有（　　）。</w:t>
      </w:r>
    </w:p>
    <w:p w14:paraId="359E99AA">
      <w:pPr>
        <w:pStyle w:val="77"/>
      </w:pPr>
      <w:r>
        <w:tab/>
      </w:r>
      <w:r>
        <w:t>A、补货时间</w:t>
      </w:r>
      <w:r>
        <w:tab/>
      </w:r>
      <w:r>
        <w:t>B、补货周期</w:t>
      </w:r>
    </w:p>
    <w:p w14:paraId="2BEA467E">
      <w:pPr>
        <w:pStyle w:val="77"/>
      </w:pPr>
      <w:r>
        <w:tab/>
      </w:r>
      <w:r>
        <w:t>C、销售时间</w:t>
      </w:r>
      <w:r>
        <w:tab/>
      </w:r>
      <w:r>
        <w:t>D、补货量</w:t>
      </w:r>
    </w:p>
    <w:p w14:paraId="0F0E72E6">
      <w:pPr>
        <w:pStyle w:val="77"/>
      </w:pPr>
      <w:r>
        <w:tab/>
      </w:r>
      <w:r>
        <w:t>E、生产量</w:t>
      </w:r>
    </w:p>
    <w:p w14:paraId="370A6973">
      <w:pPr>
        <w:pStyle w:val="75"/>
      </w:pPr>
      <w:r>
        <w:t>187、库存周转率的计算有不同的表达方式，可以是（　　）。</w:t>
      </w:r>
    </w:p>
    <w:p w14:paraId="6D5F2417">
      <w:pPr>
        <w:pStyle w:val="76"/>
      </w:pPr>
      <w:r>
        <w:tab/>
      </w:r>
      <w:r>
        <w:t>A、库存周转率＝一段时间内的总销售量/平均库存量</w:t>
      </w:r>
    </w:p>
    <w:p w14:paraId="3913C58E">
      <w:pPr>
        <w:pStyle w:val="76"/>
      </w:pPr>
      <w:r>
        <w:tab/>
      </w:r>
      <w:r>
        <w:t>B、库存周转率＝一段时间内的库存总金额/平均存货价值</w:t>
      </w:r>
    </w:p>
    <w:p w14:paraId="7A86C8C5">
      <w:pPr>
        <w:pStyle w:val="76"/>
      </w:pPr>
      <w:r>
        <w:tab/>
      </w:r>
      <w:r>
        <w:t>C、库存周转率＝一段时间内的已售货物的总成本/平均存货价值</w:t>
      </w:r>
    </w:p>
    <w:p w14:paraId="14E2D23D">
      <w:pPr>
        <w:pStyle w:val="76"/>
      </w:pPr>
      <w:r>
        <w:tab/>
      </w:r>
      <w:r>
        <w:t>D、库存周转率＝一段时间内的库存总成本/平均存货价值</w:t>
      </w:r>
    </w:p>
    <w:p w14:paraId="52BF6B43">
      <w:pPr>
        <w:pStyle w:val="76"/>
      </w:pPr>
      <w:r>
        <w:tab/>
      </w:r>
      <w:r>
        <w:t>E、以上都不对</w:t>
      </w:r>
    </w:p>
    <w:p w14:paraId="1A6533E5">
      <w:pPr>
        <w:pStyle w:val="75"/>
      </w:pPr>
      <w:r>
        <w:t>188、供应商绩效分析的方法有（　　）。</w:t>
      </w:r>
    </w:p>
    <w:p w14:paraId="448C920F">
      <w:pPr>
        <w:pStyle w:val="77"/>
      </w:pPr>
      <w:r>
        <w:tab/>
      </w:r>
      <w:r>
        <w:t>A、加权综合评价法</w:t>
      </w:r>
      <w:r>
        <w:tab/>
      </w:r>
      <w:r>
        <w:t>B、平衡计分卡</w:t>
      </w:r>
    </w:p>
    <w:p w14:paraId="531D8ADB">
      <w:pPr>
        <w:pStyle w:val="77"/>
      </w:pPr>
      <w:r>
        <w:tab/>
      </w:r>
      <w:r>
        <w:t>C、层次分析法</w:t>
      </w:r>
      <w:r>
        <w:tab/>
      </w:r>
      <w:r>
        <w:t>D、因子分析法</w:t>
      </w:r>
    </w:p>
    <w:p w14:paraId="62D5A2AF">
      <w:pPr>
        <w:pStyle w:val="75"/>
      </w:pPr>
      <w:r>
        <w:t>189、供应商运营信息采集包含的内容（　　）。</w:t>
      </w:r>
    </w:p>
    <w:p w14:paraId="09EC6ED9">
      <w:pPr>
        <w:pStyle w:val="78"/>
      </w:pPr>
      <w:r>
        <w:tab/>
      </w:r>
      <w:r>
        <w:t>A、生产制造</w:t>
      </w:r>
      <w:r>
        <w:tab/>
      </w:r>
      <w:r>
        <w:t>B、技术研发</w:t>
      </w:r>
      <w:r>
        <w:tab/>
      </w:r>
      <w:r>
        <w:t>C、质量管理</w:t>
      </w:r>
      <w:r>
        <w:tab/>
      </w:r>
      <w:r>
        <w:t>D、采购与物流</w:t>
      </w:r>
    </w:p>
    <w:p w14:paraId="1AE4454F">
      <w:pPr>
        <w:pStyle w:val="75"/>
      </w:pPr>
      <w:r>
        <w:t>190、供应商服务与支持的行为包含（　　）。</w:t>
      </w:r>
    </w:p>
    <w:p w14:paraId="06D679B9">
      <w:pPr>
        <w:pStyle w:val="77"/>
      </w:pPr>
      <w:r>
        <w:tab/>
      </w:r>
      <w:r>
        <w:t>A、参与产品前期的研发</w:t>
      </w:r>
      <w:r>
        <w:tab/>
      </w:r>
      <w:r>
        <w:t>B、免费提供样板</w:t>
      </w:r>
    </w:p>
    <w:p w14:paraId="3AC9AD1F">
      <w:pPr>
        <w:pStyle w:val="77"/>
      </w:pPr>
      <w:r>
        <w:tab/>
      </w:r>
      <w:r>
        <w:t>C、分批次送货</w:t>
      </w:r>
      <w:r>
        <w:tab/>
      </w:r>
      <w:r>
        <w:t>D、质量问题处理</w:t>
      </w:r>
    </w:p>
    <w:p w14:paraId="7B6AB4EF">
      <w:pPr>
        <w:pStyle w:val="75"/>
      </w:pPr>
      <w:r>
        <w:t>191、企业的生产计划需要根据（　　）进行性及时的调整。</w:t>
      </w:r>
    </w:p>
    <w:p w14:paraId="370A2753">
      <w:pPr>
        <w:pStyle w:val="77"/>
      </w:pPr>
      <w:r>
        <w:tab/>
      </w:r>
      <w:r>
        <w:t>A、生产效率</w:t>
      </w:r>
      <w:r>
        <w:tab/>
      </w:r>
      <w:r>
        <w:t>B、市场需求</w:t>
      </w:r>
    </w:p>
    <w:p w14:paraId="132F1491">
      <w:pPr>
        <w:pStyle w:val="77"/>
      </w:pPr>
      <w:r>
        <w:tab/>
      </w:r>
      <w:r>
        <w:t>C、未来预期</w:t>
      </w:r>
      <w:r>
        <w:tab/>
      </w:r>
      <w:r>
        <w:t>D、客户要求</w:t>
      </w:r>
    </w:p>
    <w:p w14:paraId="53CC9D51">
      <w:pPr>
        <w:pStyle w:val="77"/>
      </w:pPr>
      <w:r>
        <w:tab/>
      </w:r>
      <w:r>
        <w:t>E、产能情况</w:t>
      </w:r>
    </w:p>
    <w:p w14:paraId="74CC09F2">
      <w:pPr>
        <w:pStyle w:val="75"/>
      </w:pPr>
      <w:r>
        <w:t>192、供应商选择的高层次要求是（　　）。</w:t>
      </w:r>
    </w:p>
    <w:p w14:paraId="31956DC2">
      <w:pPr>
        <w:pStyle w:val="78"/>
      </w:pPr>
      <w:r>
        <w:tab/>
      </w:r>
      <w:r>
        <w:t>A、成本</w:t>
      </w:r>
      <w:r>
        <w:tab/>
      </w:r>
      <w:r>
        <w:t>B、质量</w:t>
      </w:r>
      <w:r>
        <w:tab/>
      </w:r>
      <w:r>
        <w:t>C、速度</w:t>
      </w:r>
      <w:r>
        <w:tab/>
      </w:r>
      <w:r>
        <w:t>D、服务</w:t>
      </w:r>
    </w:p>
    <w:p w14:paraId="596313CF">
      <w:pPr>
        <w:pStyle w:val="75"/>
      </w:pPr>
      <w:r>
        <w:t>193、物料需求计划根据（　　）等计算出企业要生产的全部加工件和采购件的需求量。</w:t>
      </w:r>
    </w:p>
    <w:p w14:paraId="210BB292">
      <w:pPr>
        <w:pStyle w:val="77"/>
      </w:pPr>
      <w:r>
        <w:tab/>
      </w:r>
      <w:r>
        <w:t>A、生产计划</w:t>
      </w:r>
      <w:r>
        <w:tab/>
      </w:r>
      <w:r>
        <w:t>B、主生产计划</w:t>
      </w:r>
    </w:p>
    <w:p w14:paraId="161A92DF">
      <w:pPr>
        <w:pStyle w:val="77"/>
      </w:pPr>
      <w:r>
        <w:tab/>
      </w:r>
      <w:r>
        <w:t>C、物料清单</w:t>
      </w:r>
      <w:r>
        <w:tab/>
      </w:r>
      <w:r>
        <w:t>D、销售清单</w:t>
      </w:r>
    </w:p>
    <w:p w14:paraId="15B80075">
      <w:pPr>
        <w:pStyle w:val="77"/>
      </w:pPr>
      <w:r>
        <w:tab/>
      </w:r>
      <w:r>
        <w:t>E、库存信息</w:t>
      </w:r>
    </w:p>
    <w:p w14:paraId="34CA30C8">
      <w:pPr>
        <w:pStyle w:val="75"/>
      </w:pPr>
      <w:r>
        <w:t>194、运输合理化的有效措施包括（　　）。</w:t>
      </w:r>
    </w:p>
    <w:p w14:paraId="43B4D69E">
      <w:pPr>
        <w:pStyle w:val="77"/>
      </w:pPr>
      <w:r>
        <w:tab/>
      </w:r>
      <w:r>
        <w:t>A、提高运输工具实载率</w:t>
      </w:r>
      <w:r>
        <w:tab/>
      </w:r>
      <w:r>
        <w:t>B、发展直达运输</w:t>
      </w:r>
    </w:p>
    <w:p w14:paraId="485871DC">
      <w:pPr>
        <w:pStyle w:val="77"/>
      </w:pPr>
      <w:r>
        <w:tab/>
      </w:r>
      <w:r>
        <w:t>C、配载运输</w:t>
      </w:r>
      <w:r>
        <w:tab/>
      </w:r>
      <w:r>
        <w:t>D、发展特殊运输技术和运输工具</w:t>
      </w:r>
    </w:p>
    <w:p w14:paraId="5F704BFC">
      <w:pPr>
        <w:pStyle w:val="75"/>
      </w:pPr>
      <w:r>
        <w:t>195、多级库存的控制策略分为（　　）。</w:t>
      </w:r>
    </w:p>
    <w:p w14:paraId="2E7E0D6D">
      <w:pPr>
        <w:pStyle w:val="77"/>
      </w:pPr>
      <w:r>
        <w:tab/>
      </w:r>
      <w:r>
        <w:t>A、中心化控制策略</w:t>
      </w:r>
      <w:r>
        <w:tab/>
      </w:r>
      <w:r>
        <w:t>B、非中心化控制策略</w:t>
      </w:r>
    </w:p>
    <w:p w14:paraId="18F81E11">
      <w:pPr>
        <w:pStyle w:val="77"/>
      </w:pPr>
      <w:r>
        <w:tab/>
      </w:r>
      <w:r>
        <w:t>C、分散式控制策略</w:t>
      </w:r>
      <w:r>
        <w:tab/>
      </w:r>
      <w:r>
        <w:t>D、集中式控制策略</w:t>
      </w:r>
    </w:p>
    <w:p w14:paraId="5D0D5802">
      <w:pPr>
        <w:pStyle w:val="75"/>
      </w:pPr>
      <w:r>
        <w:t>196、仓储绩效考核指标包括（　　）。</w:t>
      </w:r>
    </w:p>
    <w:p w14:paraId="4DF592E0">
      <w:pPr>
        <w:pStyle w:val="77"/>
      </w:pPr>
      <w:r>
        <w:tab/>
      </w:r>
      <w:r>
        <w:t>A、进出库作业效率评价指标</w:t>
      </w:r>
      <w:r>
        <w:tab/>
      </w:r>
      <w:r>
        <w:t>B、储存作业评价指标</w:t>
      </w:r>
    </w:p>
    <w:p w14:paraId="1A5B5483">
      <w:pPr>
        <w:pStyle w:val="77"/>
      </w:pPr>
      <w:r>
        <w:tab/>
      </w:r>
      <w:r>
        <w:t>C、备货作业效率评价指标</w:t>
      </w:r>
      <w:r>
        <w:tab/>
      </w:r>
      <w:r>
        <w:t>D、订单处理作业评价指标</w:t>
      </w:r>
    </w:p>
    <w:p w14:paraId="5F2FDD1E">
      <w:pPr>
        <w:pStyle w:val="75"/>
      </w:pPr>
      <w:r>
        <w:t>197、逆向物流业务流程优化方法是（　　）。</w:t>
      </w:r>
    </w:p>
    <w:p w14:paraId="48C3A4E9">
      <w:pPr>
        <w:pStyle w:val="77"/>
      </w:pPr>
      <w:r>
        <w:tab/>
      </w:r>
      <w:r>
        <w:t>A、建立标准、规范的退换货流程</w:t>
      </w:r>
      <w:r>
        <w:tab/>
      </w:r>
      <w:r>
        <w:t>B、实现不同渠道间物流信息协同</w:t>
      </w:r>
    </w:p>
    <w:p w14:paraId="7B74C23D">
      <w:pPr>
        <w:pStyle w:val="77"/>
      </w:pPr>
      <w:r>
        <w:tab/>
      </w:r>
      <w:r>
        <w:t>C、有效利用先进技术</w:t>
      </w:r>
      <w:r>
        <w:tab/>
      </w:r>
      <w:r>
        <w:t>D、引入自动化物流设备</w:t>
      </w:r>
    </w:p>
    <w:p w14:paraId="48A8390A">
      <w:pPr>
        <w:pStyle w:val="75"/>
      </w:pPr>
      <w:r>
        <w:t>198、物流外包数据获取方法包括（　　）。</w:t>
      </w:r>
    </w:p>
    <w:p w14:paraId="68449D44">
      <w:pPr>
        <w:pStyle w:val="77"/>
      </w:pPr>
      <w:r>
        <w:tab/>
      </w:r>
      <w:r>
        <w:t>A、关键绩效指标KPI</w:t>
      </w:r>
      <w:r>
        <w:tab/>
      </w:r>
      <w:r>
        <w:t>B、半结构化访谈法</w:t>
      </w:r>
    </w:p>
    <w:p w14:paraId="41D0B4CA">
      <w:pPr>
        <w:pStyle w:val="77"/>
      </w:pPr>
      <w:r>
        <w:tab/>
      </w:r>
      <w:r>
        <w:t>C、问卷法</w:t>
      </w:r>
      <w:r>
        <w:tab/>
      </w:r>
      <w:r>
        <w:t>D、电子数据交换</w:t>
      </w:r>
    </w:p>
    <w:p w14:paraId="2C332806">
      <w:pPr>
        <w:pStyle w:val="75"/>
      </w:pPr>
      <w:r>
        <w:t>199、关键绩效指标的实施步骤为（　　）。</w:t>
      </w:r>
    </w:p>
    <w:p w14:paraId="179853C3">
      <w:pPr>
        <w:pStyle w:val="77"/>
      </w:pPr>
      <w:r>
        <w:tab/>
      </w:r>
      <w:r>
        <w:t>A、确定关键成功领域</w:t>
      </w:r>
      <w:r>
        <w:tab/>
      </w:r>
      <w:r>
        <w:t>B、确定关键绩效要素</w:t>
      </w:r>
    </w:p>
    <w:p w14:paraId="18884077">
      <w:pPr>
        <w:pStyle w:val="77"/>
      </w:pPr>
      <w:r>
        <w:tab/>
      </w:r>
      <w:r>
        <w:t>C、确定关键绩效指标</w:t>
      </w:r>
      <w:r>
        <w:tab/>
      </w:r>
      <w:r>
        <w:t>D、确定价格</w:t>
      </w:r>
    </w:p>
    <w:p w14:paraId="08A6A0CE">
      <w:pPr>
        <w:pStyle w:val="75"/>
      </w:pPr>
      <w:r>
        <w:t>200、关键绩效指标原理中（　　）始终保持着战略导向性。</w:t>
      </w:r>
    </w:p>
    <w:p w14:paraId="1C4F080D">
      <w:pPr>
        <w:pStyle w:val="77"/>
      </w:pPr>
      <w:r>
        <w:tab/>
      </w:r>
      <w:r>
        <w:t>A、关键成功领域</w:t>
      </w:r>
      <w:r>
        <w:tab/>
      </w:r>
      <w:r>
        <w:t>B、关键绩效要素</w:t>
      </w:r>
    </w:p>
    <w:p w14:paraId="664BC03F">
      <w:pPr>
        <w:pStyle w:val="77"/>
      </w:pPr>
      <w:r>
        <w:tab/>
      </w:r>
      <w:r>
        <w:t>C、关键绩效指标</w:t>
      </w:r>
      <w:r>
        <w:tab/>
      </w:r>
      <w:r>
        <w:t>D、关键流程</w:t>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FB254">
    <w:pPr>
      <w:pStyle w:val="16"/>
      <w:widowControl w:val="0"/>
      <w:tabs>
        <w:tab w:val="right" w:pos="8221"/>
        <w:tab w:val="clear" w:pos="4153"/>
        <w:tab w:val="clear" w:pos="8306"/>
      </w:tabs>
      <w:rPr>
        <w:kern w:val="2"/>
        <w:lang w:eastAsia="zh-CN"/>
      </w:rPr>
    </w:pPr>
    <w:r>
      <w:rPr>
        <w:kern w:val="2"/>
        <w:lang w:eastAsia="zh-CN"/>
      </w:rPr>
      <w:pict>
        <v:line id="Line 3" o:spid="_x0000_s2049" o:spt="20" style="position:absolute;left:0pt;margin-left:-1.5pt;margin-top:-1.55pt;height:0pt;width:414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v:path arrowok="t"/>
          <v:fill focussize="0,0"/>
          <v:stroke/>
          <v:imagedata o:title=""/>
          <o:lock v:ext="edit"/>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2"/>
  </w:compat>
  <w:rsids>
    <w:rsidRoot w:val="00000000"/>
    <w:rsid w:val="747D00D2"/>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uiPriority="9" w:semiHidden="0" w:name="heading 7"/>
    <w:lsdException w:qFormat="1" w:uiPriority="9" w:semiHidden="0" w:name="heading 8"/>
    <w:lsdException w:qFormat="1"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qFormat/>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qFormat/>
    <w:uiPriority w:val="9"/>
    <w:pPr>
      <w:keepNext/>
      <w:keepLines/>
      <w:spacing w:before="200"/>
      <w:outlineLvl w:val="7"/>
    </w:pPr>
    <w:rPr>
      <w:rFonts w:ascii="Calibri" w:hAnsi="Calibri"/>
      <w:color w:val="4F81BD"/>
      <w:sz w:val="24"/>
    </w:rPr>
  </w:style>
  <w:style w:type="paragraph" w:styleId="11">
    <w:name w:val="heading 9"/>
    <w:basedOn w:val="1"/>
    <w:next w:val="3"/>
    <w:unhideWhenUsed/>
    <w:qFormat/>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7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7"/>
    <customShpInfo spid="_x0000_s1098"/>
    <customShpInfo spid="_x0000_s1096"/>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099"/>
    <customShpInfo spid="_x0000_s1095"/>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13</Pages>
  <Words>11812</Words>
  <Characters>12223</Characters>
  <Lines>1</Lines>
  <Paragraphs>1</Paragraphs>
  <TotalTime>2</TotalTime>
  <ScaleCrop>false</ScaleCrop>
  <LinksUpToDate>false</LinksUpToDate>
  <CharactersWithSpaces>13202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2025-03-30T09:27:00Z</dcterms:created>
  <dc:creator>Funny</dc:creator>
  <cp:lastModifiedBy>Funny</cp:lastModifiedBy>
  <dcterms:modified xsi:type="dcterms:W3CDTF">2025-05-08T07:03:06Z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eyJoZGlkIjoiYTg1NjQ1YzVhZGYwYjBmMWMwNTQ1NzgwN2RmYTAwNmYiLCJ1c2VySWQiOiIxMTIyOTg3NjIxIn0=</vt:lpwstr>
  </property>
  <property fmtid="{D5CDD505-2E9C-101B-9397-08002B2CF9AE}" pid="3" name="KSOProductBuildVer">
    <vt:lpwstr>2052-12.1.0.20784</vt:lpwstr>
  </property>
  <property fmtid="{D5CDD505-2E9C-101B-9397-08002B2CF9AE}" pid="4" name="ICV">
    <vt:lpwstr>44CCE51DABEA48939CE87C6114C3EA13_12</vt:lpwstr>
  </property>
</Properties>
</file>