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B5AE3" w14:textId="761C3C85" w:rsidR="00140EC1" w:rsidRDefault="002C316F">
      <w:pPr>
        <w:pStyle w:val="12"/>
        <w:jc w:val="center"/>
        <w:rPr>
          <w:rFonts w:eastAsia="黑体"/>
          <w:sz w:val="30"/>
        </w:rPr>
      </w:pPr>
      <w:r>
        <w:rPr>
          <w:noProof/>
        </w:rPr>
        <w:pict w14:anchorId="750258F9">
          <v:rect id="矩形 1" o:spid="_x0000_s1027" style="position:absolute;left:0;text-align:left;margin-left:-80.95pt;margin-top:-54.55pt;width:1in;height:787.8pt;z-index: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" filled="f" stroked="f">
            <v:textbox style="layout-flow:vertical;mso-layout-flow-alt:bottom-to-top">
              <w:txbxContent>
                <w:p w14:paraId="58A1F805" w14:textId="77777777" w:rsidR="00140EC1" w:rsidRDefault="00000000">
                  <w:pPr>
                    <w:pStyle w:val="12"/>
                    <w:ind w:firstLine="3150"/>
                  </w:pPr>
                  <w:r>
                    <w:t>姓名：</w:t>
                  </w:r>
                  <w:r>
                    <w:rPr>
                      <w:u w:val="single"/>
                    </w:rPr>
                    <w:t xml:space="preserve">                </w:t>
                  </w:r>
                  <w:r>
                    <w:t xml:space="preserve">      </w:t>
                  </w:r>
                  <w:r>
                    <w:t>准考证号：</w:t>
                  </w:r>
                  <w:r>
                    <w:rPr>
                      <w:u w:val="single"/>
                    </w:rPr>
                    <w:t xml:space="preserve">                             </w:t>
                  </w:r>
                  <w:r>
                    <w:t xml:space="preserve">    </w:t>
                  </w:r>
                  <w:r>
                    <w:t>单位：</w:t>
                  </w:r>
                  <w:r>
                    <w:rPr>
                      <w:u w:val="single"/>
                    </w:rPr>
                    <w:t xml:space="preserve">                      </w:t>
                  </w:r>
                  <w:r>
                    <w:t xml:space="preserve">  </w:t>
                  </w:r>
                </w:p>
                <w:p w14:paraId="58B4AB83" w14:textId="77777777" w:rsidR="00140EC1" w:rsidRDefault="00140EC1">
                  <w:pPr>
                    <w:pStyle w:val="12"/>
                    <w:ind w:firstLine="1470"/>
                  </w:pPr>
                </w:p>
                <w:p w14:paraId="2624964F" w14:textId="77777777" w:rsidR="00140EC1" w:rsidRDefault="00000000">
                  <w:pPr>
                    <w:pStyle w:val="12"/>
                  </w:pPr>
                  <w:r>
                    <w:t>………………………………………………………</w:t>
                  </w:r>
                  <w:r>
                    <w:t>装</w:t>
                  </w:r>
                  <w:r>
                    <w:t>…………………………</w:t>
                  </w:r>
                  <w:r>
                    <w:t>订</w:t>
                  </w:r>
                  <w:r>
                    <w:t>……………………………</w:t>
                  </w:r>
                  <w:r>
                    <w:t>线</w:t>
                  </w:r>
                  <w:r>
                    <w:t>…………………………………………………………………</w:t>
                  </w:r>
                </w:p>
                <w:p w14:paraId="64A726BE" w14:textId="77777777" w:rsidR="00140EC1" w:rsidRDefault="00140EC1">
                  <w:pPr>
                    <w:pStyle w:val="12"/>
                  </w:pPr>
                </w:p>
              </w:txbxContent>
            </v:textbox>
          </v:rect>
        </w:pict>
      </w:r>
      <w:r w:rsidR="00000000">
        <w:rPr>
          <w:rFonts w:eastAsia="黑体"/>
          <w:sz w:val="30"/>
        </w:rPr>
        <w:t>广东省职业技能等级认定统一试卷</w:t>
      </w:r>
    </w:p>
    <w:p w14:paraId="292A6F56" w14:textId="77777777" w:rsidR="00140EC1" w:rsidRDefault="00000000">
      <w:pPr>
        <w:pStyle w:val="12"/>
        <w:jc w:val="center"/>
        <w:rPr>
          <w:rFonts w:ascii="宋体" w:hAnsi="宋体"/>
          <w:b/>
          <w:bCs/>
          <w:color w:val="0000FF"/>
          <w:szCs w:val="21"/>
        </w:rPr>
      </w:pPr>
      <w:r>
        <w:rPr>
          <w:rFonts w:ascii="黑体" w:eastAsia="黑体" w:hAnsi="华文细黑"/>
          <w:b/>
          <w:bCs/>
          <w:sz w:val="36"/>
        </w:rPr>
        <w:t>无人机测绘操控员技能等级认定三级技能考核试卷</w:t>
      </w:r>
      <w:r>
        <w:rPr>
          <w:rFonts w:ascii="黑体" w:eastAsia="黑体" w:hAnsi="华文细黑"/>
          <w:b/>
          <w:bCs/>
          <w:sz w:val="36"/>
          <w:szCs w:val="21"/>
          <w:lang w:val="zh-CN"/>
        </w:rPr>
        <w:t>01</w:t>
      </w:r>
    </w:p>
    <w:p w14:paraId="5BFE0AE9" w14:textId="77777777" w:rsidR="00140EC1" w:rsidRDefault="00000000">
      <w:pPr>
        <w:pStyle w:val="12"/>
        <w:jc w:val="center"/>
        <w:rPr>
          <w:rFonts w:ascii="宋体" w:hAnsi="宋体"/>
          <w:bCs/>
          <w:color w:val="FF0000"/>
          <w:szCs w:val="21"/>
        </w:rPr>
      </w:pPr>
      <w:r>
        <w:rPr>
          <w:rFonts w:ascii="黑体" w:eastAsia="黑体" w:hAnsi="宋体"/>
          <w:b/>
          <w:bCs/>
          <w:sz w:val="28"/>
        </w:rPr>
        <w:t>注   意   事   项</w:t>
      </w:r>
    </w:p>
    <w:p w14:paraId="3BF5703A" w14:textId="77777777" w:rsidR="00140EC1" w:rsidRDefault="00000000">
      <w:pPr>
        <w:pStyle w:val="12"/>
        <w:jc w:val="left"/>
        <w:rPr>
          <w:rFonts w:ascii="黑体" w:eastAsia="黑体" w:hAnsi="宋体"/>
          <w:b/>
          <w:sz w:val="28"/>
        </w:rPr>
      </w:pPr>
      <w:r>
        <w:rPr>
          <w:rFonts w:ascii="宋体" w:hAnsi="宋体"/>
          <w:bCs/>
          <w:color w:val="FF0000"/>
          <w:szCs w:val="21"/>
          <w:lang w:val="zh-CN"/>
        </w:rPr>
        <w:t xml:space="preserve">    </w:t>
      </w:r>
      <w:r>
        <w:rPr>
          <w:rFonts w:ascii="宋体" w:hAnsi="宋体"/>
        </w:rPr>
        <w:t>1、考试时间：</w:t>
      </w:r>
      <w:r>
        <w:rPr>
          <w:rFonts w:ascii="宋体" w:hAnsi="宋体"/>
          <w:lang w:val="zh-CN"/>
        </w:rPr>
        <w:t>180</w:t>
      </w:r>
      <w:r>
        <w:rPr>
          <w:rFonts w:ascii="宋体" w:hAnsi="宋体"/>
        </w:rPr>
        <w:t>分钟。</w:t>
      </w:r>
    </w:p>
    <w:p w14:paraId="51DF23E8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</w:rPr>
        <w:t>2、请首先按要求在试卷的标封处填写您的姓名、准考证号和所在单位的名称。</w:t>
      </w:r>
    </w:p>
    <w:p w14:paraId="78715604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</w:rPr>
        <w:t>3、请仔细阅读各种题目的回答要求，在规定的位置填写您的答案。</w:t>
      </w:r>
    </w:p>
    <w:p w14:paraId="2EFDD662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</w:rPr>
        <w:t>4、不要在试卷上乱写乱画，不要在标封区填写无关的内容。</w:t>
      </w:r>
    </w:p>
    <w:p w14:paraId="5B163C0D" w14:textId="77777777" w:rsidR="00140EC1" w:rsidRDefault="00000000">
      <w:pPr>
        <w:pStyle w:val="12"/>
        <w:rPr>
          <w:rFonts w:ascii="宋体" w:hAnsi="宋体"/>
          <w:color w:val="FF0000"/>
        </w:rPr>
      </w:pPr>
      <w:r>
        <w:rPr>
          <w:rFonts w:ascii="宋体" w:hAnsi="宋体"/>
        </w:rPr>
        <w:t xml:space="preserve">     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53"/>
        <w:gridCol w:w="909"/>
        <w:gridCol w:w="992"/>
        <w:gridCol w:w="1134"/>
      </w:tblGrid>
      <w:tr w:rsidR="00140EC1" w14:paraId="43BB0B02" w14:textId="77777777">
        <w:trPr>
          <w:trHeight w:val="340"/>
          <w:jc w:val="center"/>
        </w:trPr>
        <w:tc>
          <w:tcPr>
            <w:tcW w:w="846" w:type="dxa"/>
            <w:vAlign w:val="center"/>
          </w:tcPr>
          <w:p w14:paraId="7F0A9F60" w14:textId="77777777" w:rsidR="00140EC1" w:rsidRDefault="00140EC1">
            <w:pPr>
              <w:pStyle w:val="12"/>
              <w:jc w:val="center"/>
              <w:rPr>
                <w:rFonts w:ascii="宋体" w:hAnsi="宋体"/>
              </w:rPr>
            </w:pPr>
          </w:p>
        </w:tc>
        <w:tc>
          <w:tcPr>
            <w:tcW w:w="953" w:type="dxa"/>
            <w:vAlign w:val="center"/>
          </w:tcPr>
          <w:p w14:paraId="55913237" w14:textId="77777777" w:rsidR="00140EC1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一</w:t>
            </w:r>
          </w:p>
        </w:tc>
        <w:tc>
          <w:tcPr>
            <w:tcW w:w="909" w:type="dxa"/>
            <w:vAlign w:val="center"/>
          </w:tcPr>
          <w:p w14:paraId="3E404A10" w14:textId="77777777" w:rsidR="00140EC1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二</w:t>
            </w:r>
          </w:p>
        </w:tc>
        <w:tc>
          <w:tcPr>
            <w:tcW w:w="992" w:type="dxa"/>
          </w:tcPr>
          <w:p w14:paraId="436618BC" w14:textId="77777777" w:rsidR="00140EC1" w:rsidRDefault="00140EC1">
            <w:pPr>
              <w:pStyle w:val="12"/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134" w:type="dxa"/>
            <w:vAlign w:val="center"/>
          </w:tcPr>
          <w:p w14:paraId="3ECFC4BB" w14:textId="77777777" w:rsidR="00140EC1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总  分</w:t>
            </w:r>
          </w:p>
        </w:tc>
      </w:tr>
      <w:tr w:rsidR="00140EC1" w14:paraId="168B0483" w14:textId="77777777">
        <w:trPr>
          <w:trHeight w:val="340"/>
          <w:jc w:val="center"/>
        </w:trPr>
        <w:tc>
          <w:tcPr>
            <w:tcW w:w="846" w:type="dxa"/>
            <w:vAlign w:val="center"/>
          </w:tcPr>
          <w:p w14:paraId="79A213BB" w14:textId="77777777" w:rsidR="00140EC1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得  分</w:t>
            </w:r>
          </w:p>
        </w:tc>
        <w:tc>
          <w:tcPr>
            <w:tcW w:w="953" w:type="dxa"/>
            <w:vAlign w:val="center"/>
          </w:tcPr>
          <w:p w14:paraId="59DBDC20" w14:textId="77777777" w:rsidR="00140EC1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lang w:val="zh-CN"/>
              </w:rPr>
              <w:t xml:space="preserve">  </w:t>
            </w:r>
          </w:p>
        </w:tc>
        <w:tc>
          <w:tcPr>
            <w:tcW w:w="909" w:type="dxa"/>
            <w:vAlign w:val="center"/>
          </w:tcPr>
          <w:p w14:paraId="6298A6BE" w14:textId="77777777" w:rsidR="00140EC1" w:rsidRDefault="00140EC1">
            <w:pPr>
              <w:pStyle w:val="12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</w:tcPr>
          <w:p w14:paraId="1541AF2D" w14:textId="77777777" w:rsidR="00140EC1" w:rsidRDefault="00140EC1">
            <w:pPr>
              <w:pStyle w:val="12"/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134" w:type="dxa"/>
            <w:vAlign w:val="center"/>
          </w:tcPr>
          <w:p w14:paraId="13EA1742" w14:textId="77777777" w:rsidR="00140EC1" w:rsidRDefault="00140EC1">
            <w:pPr>
              <w:pStyle w:val="12"/>
              <w:jc w:val="center"/>
              <w:rPr>
                <w:rFonts w:ascii="宋体" w:hAnsi="宋体"/>
              </w:rPr>
            </w:pPr>
          </w:p>
        </w:tc>
      </w:tr>
    </w:tbl>
    <w:p w14:paraId="6E38DEA4" w14:textId="77777777" w:rsidR="00140EC1" w:rsidRDefault="00140EC1">
      <w:pPr>
        <w:pStyle w:val="12"/>
        <w:rPr>
          <w:rFonts w:ascii="宋体" w:hAnsi="宋体"/>
        </w:rPr>
      </w:pPr>
    </w:p>
    <w:tbl>
      <w:tblPr>
        <w:tblW w:w="0" w:type="auto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255"/>
      </w:tblGrid>
      <w:tr w:rsidR="00140EC1" w14:paraId="15416B13" w14:textId="77777777">
        <w:trPr>
          <w:cantSplit/>
          <w:trHeight w:val="361"/>
        </w:trPr>
        <w:tc>
          <w:tcPr>
            <w:tcW w:w="846" w:type="dxa"/>
            <w:vAlign w:val="center"/>
          </w:tcPr>
          <w:p w14:paraId="16C23D9B" w14:textId="77777777" w:rsidR="00140EC1" w:rsidRDefault="00000000">
            <w:pPr>
              <w:pStyle w:val="12"/>
              <w:keepLines/>
              <w:jc w:val="center"/>
            </w:pPr>
            <w:r>
              <w:t>得</w:t>
            </w:r>
            <w:r>
              <w:t xml:space="preserve">  </w:t>
            </w:r>
            <w:r>
              <w:t>分</w:t>
            </w:r>
          </w:p>
        </w:tc>
        <w:tc>
          <w:tcPr>
            <w:tcW w:w="1255" w:type="dxa"/>
            <w:vAlign w:val="center"/>
          </w:tcPr>
          <w:p w14:paraId="34C218E2" w14:textId="77777777" w:rsidR="00140EC1" w:rsidRDefault="00140EC1">
            <w:pPr>
              <w:pStyle w:val="12"/>
              <w:keepLines/>
              <w:jc w:val="center"/>
            </w:pPr>
          </w:p>
        </w:tc>
      </w:tr>
      <w:tr w:rsidR="00140EC1" w14:paraId="192B5621" w14:textId="77777777">
        <w:trPr>
          <w:cantSplit/>
          <w:trHeight w:val="361"/>
        </w:trPr>
        <w:tc>
          <w:tcPr>
            <w:tcW w:w="846" w:type="dxa"/>
            <w:vAlign w:val="center"/>
          </w:tcPr>
          <w:p w14:paraId="09B56AA2" w14:textId="77777777" w:rsidR="00140EC1" w:rsidRDefault="00000000">
            <w:pPr>
              <w:pStyle w:val="12"/>
              <w:keepLines/>
              <w:jc w:val="center"/>
            </w:pPr>
            <w:r>
              <w:t>评分人</w:t>
            </w:r>
          </w:p>
        </w:tc>
        <w:tc>
          <w:tcPr>
            <w:tcW w:w="1255" w:type="dxa"/>
            <w:vAlign w:val="center"/>
          </w:tcPr>
          <w:p w14:paraId="0FC87B35" w14:textId="77777777" w:rsidR="00140EC1" w:rsidRDefault="00140EC1">
            <w:pPr>
              <w:pStyle w:val="12"/>
              <w:keepLines/>
              <w:jc w:val="center"/>
            </w:pPr>
          </w:p>
        </w:tc>
      </w:tr>
    </w:tbl>
    <w:p w14:paraId="2E93FA78" w14:textId="77777777" w:rsidR="00140EC1" w:rsidRDefault="00000000">
      <w:pPr>
        <w:pStyle w:val="12"/>
        <w:rPr>
          <w:color w:val="FF0000"/>
        </w:rPr>
      </w:pPr>
      <w:r>
        <w:rPr>
          <w:b/>
        </w:rPr>
        <w:t>一、标题</w:t>
      </w:r>
      <w:r>
        <w:rPr>
          <w:rFonts w:ascii="宋体" w:hAnsi="宋体"/>
          <w:b/>
          <w:lang w:val="zh-CN"/>
        </w:rPr>
        <w:t>:</w:t>
      </w:r>
      <w:r>
        <w:rPr>
          <w:rFonts w:ascii="宋体" w:hAnsi="宋体"/>
          <w:b/>
        </w:rPr>
        <w:t>无人机操控（远程操控-异地起降、</w:t>
      </w:r>
      <w:r>
        <w:rPr>
          <w:rFonts w:ascii="宋体" w:hAnsi="宋体"/>
          <w:b/>
          <w:lang w:val="zh-CN"/>
        </w:rPr>
        <w:t>RTK App规划界面</w:t>
      </w:r>
      <w:r>
        <w:rPr>
          <w:rFonts w:ascii="宋体" w:hAnsi="宋体"/>
          <w:b/>
        </w:rPr>
        <w:t>操作）</w:t>
      </w:r>
    </w:p>
    <w:p w14:paraId="7DFC9632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（1）考核采用百分制，考核项目得分按试题比重进行折算。</w:t>
      </w:r>
    </w:p>
    <w:p w14:paraId="5E1AFCBD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（2）考核时间：</w:t>
      </w:r>
      <w:r>
        <w:rPr>
          <w:rFonts w:ascii="宋体" w:hAnsi="宋体"/>
          <w:lang w:val="zh-CN"/>
        </w:rPr>
        <w:t>90</w:t>
      </w:r>
      <w:r>
        <w:rPr>
          <w:rFonts w:ascii="宋体" w:hAnsi="宋体"/>
        </w:rPr>
        <w:t>分钟</w:t>
      </w:r>
      <w:r>
        <w:rPr>
          <w:rFonts w:ascii="宋体" w:hAnsi="宋体"/>
          <w:szCs w:val="21"/>
        </w:rPr>
        <w:t xml:space="preserve"> </w:t>
      </w:r>
    </w:p>
    <w:p w14:paraId="4C5ED32C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（3）考核形式：实操</w:t>
      </w:r>
    </w:p>
    <w:p w14:paraId="6CD82A21" w14:textId="77777777" w:rsidR="00140EC1" w:rsidRDefault="00000000">
      <w:pPr>
        <w:pStyle w:val="12"/>
        <w:ind w:left="420"/>
        <w:outlineLvl w:val="0"/>
        <w:rPr>
          <w:rFonts w:ascii="宋体" w:hAnsi="宋体"/>
        </w:rPr>
      </w:pPr>
      <w:r>
        <w:rPr>
          <w:rFonts w:ascii="宋体" w:hAnsi="宋体"/>
          <w:szCs w:val="21"/>
        </w:rPr>
        <w:t>（4）具体考核要求：</w:t>
      </w:r>
    </w:p>
    <w:p w14:paraId="3BD52A73" w14:textId="77777777" w:rsidR="00140EC1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①</w:t>
      </w:r>
      <w:r>
        <w:rPr>
          <w:rFonts w:ascii="宋体" w:hAnsi="宋体"/>
          <w:b/>
          <w:bCs/>
          <w:color w:val="000000"/>
          <w:szCs w:val="21"/>
        </w:rPr>
        <w:t>考核内容</w:t>
      </w:r>
    </w:p>
    <w:p w14:paraId="7BCA5E5B" w14:textId="77777777" w:rsidR="00140EC1" w:rsidRDefault="00000000">
      <w:pPr>
        <w:pStyle w:val="12"/>
        <w:spacing w:line="320" w:lineRule="exact"/>
        <w:ind w:firstLine="359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a.完成无人机飞行前的相关准备、检查；</w:t>
      </w:r>
    </w:p>
    <w:p w14:paraId="1D92CE6F" w14:textId="77777777" w:rsidR="00140EC1" w:rsidRDefault="00000000">
      <w:pPr>
        <w:pStyle w:val="12"/>
        <w:spacing w:line="320" w:lineRule="exact"/>
        <w:ind w:firstLine="359"/>
        <w:outlineLvl w:val="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b.完成无人机异地起降-异地盲降；</w:t>
      </w:r>
    </w:p>
    <w:p w14:paraId="24063817" w14:textId="77777777" w:rsidR="00140EC1" w:rsidRDefault="00000000">
      <w:pPr>
        <w:pStyle w:val="12"/>
        <w:spacing w:line="3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c.完成</w:t>
      </w:r>
      <w:r>
        <w:rPr>
          <w:rFonts w:ascii="宋体" w:hAnsi="宋体"/>
          <w:color w:val="000000"/>
          <w:szCs w:val="21"/>
          <w:lang w:val="zh-CN"/>
        </w:rPr>
        <w:t>RTK App界面规划操作。</w:t>
      </w:r>
    </w:p>
    <w:p w14:paraId="1DA293F0" w14:textId="77777777" w:rsidR="00140EC1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②</w:t>
      </w:r>
      <w:r>
        <w:rPr>
          <w:rFonts w:ascii="宋体" w:hAnsi="宋体"/>
          <w:b/>
          <w:bCs/>
          <w:color w:val="000000"/>
          <w:szCs w:val="21"/>
        </w:rPr>
        <w:t>考核要求</w:t>
      </w:r>
    </w:p>
    <w:p w14:paraId="01121FE7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a.无人机起降场地选择要合理；</w:t>
      </w:r>
    </w:p>
    <w:p w14:paraId="2F5E9FDC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b.无人机起降过程中谨慎驾驶、规范操作遥控器；</w:t>
      </w:r>
    </w:p>
    <w:p w14:paraId="5C278493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c.严格按照无人机操作规程操作；</w:t>
      </w:r>
    </w:p>
    <w:p w14:paraId="7315F5F2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d.按照要求填写无人机飞行检查记录表，具备起飞条件才能起飞</w:t>
      </w:r>
      <w:r>
        <w:rPr>
          <w:rFonts w:ascii="宋体" w:hAnsi="宋体"/>
        </w:rPr>
        <w:t>；</w:t>
      </w:r>
    </w:p>
    <w:p w14:paraId="2C8934B5" w14:textId="77777777" w:rsidR="00140EC1" w:rsidRDefault="00000000">
      <w:pPr>
        <w:pStyle w:val="12"/>
        <w:ind w:left="420"/>
        <w:rPr>
          <w:rFonts w:ascii="宋体" w:hAnsi="宋体"/>
          <w:szCs w:val="21"/>
          <w:lang w:val="zh-CN"/>
        </w:rPr>
      </w:pPr>
      <w:r>
        <w:rPr>
          <w:rFonts w:ascii="宋体" w:hAnsi="宋体"/>
          <w:bCs/>
          <w:szCs w:val="21"/>
        </w:rPr>
        <w:t>e.完成</w:t>
      </w:r>
      <w:r>
        <w:rPr>
          <w:rFonts w:ascii="宋体" w:hAnsi="宋体"/>
          <w:bCs/>
          <w:szCs w:val="21"/>
          <w:lang w:val="zh-CN"/>
        </w:rPr>
        <w:t>RTK基础安装、设备连接以及APP规划界面操作；</w:t>
      </w:r>
    </w:p>
    <w:p w14:paraId="26B7DDE5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bCs/>
          <w:szCs w:val="21"/>
        </w:rPr>
        <w:t>f.</w:t>
      </w:r>
      <w:r>
        <w:rPr>
          <w:rFonts w:ascii="宋体" w:hAnsi="宋体"/>
          <w:bCs/>
          <w:szCs w:val="21"/>
          <w:lang w:val="zh-CN"/>
        </w:rPr>
        <w:t>规范拆装无人机以及相关设备；</w:t>
      </w:r>
    </w:p>
    <w:p w14:paraId="76C8615F" w14:textId="77777777" w:rsidR="00140EC1" w:rsidRDefault="00000000">
      <w:pPr>
        <w:pStyle w:val="12"/>
        <w:ind w:left="420"/>
        <w:outlineLvl w:val="0"/>
        <w:rPr>
          <w:rFonts w:ascii="宋体" w:hAnsi="宋体"/>
        </w:rPr>
      </w:pPr>
      <w:r>
        <w:rPr>
          <w:rFonts w:ascii="宋体" w:hAnsi="宋体"/>
          <w:bCs/>
          <w:szCs w:val="21"/>
          <w:lang w:val="zh-CN"/>
        </w:rPr>
        <w:t>g</w:t>
      </w:r>
      <w:r>
        <w:rPr>
          <w:rFonts w:ascii="宋体" w:hAnsi="宋体"/>
          <w:bCs/>
          <w:szCs w:val="21"/>
        </w:rPr>
        <w:t>.</w:t>
      </w:r>
      <w:r>
        <w:rPr>
          <w:rFonts w:ascii="宋体" w:hAnsi="宋体"/>
          <w:szCs w:val="21"/>
        </w:rPr>
        <w:t>仪器与用具为</w:t>
      </w:r>
      <w:r>
        <w:rPr>
          <w:rFonts w:ascii="宋体" w:hAnsi="宋体"/>
          <w:bCs/>
          <w:szCs w:val="21"/>
        </w:rPr>
        <w:t>航测无人机一架，相关配套设备、器具（充电器、警戒线、遮阳伞、凳子等）</w:t>
      </w:r>
      <w:r>
        <w:rPr>
          <w:rFonts w:ascii="宋体" w:hAnsi="宋体"/>
        </w:rPr>
        <w:t>。</w:t>
      </w:r>
    </w:p>
    <w:p w14:paraId="004C68C9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（5）否定项说明：若考生出现下列情况之一，则应及时终止其考试，考生该题成绩记为零分。</w:t>
      </w:r>
    </w:p>
    <w:p w14:paraId="0E5C9075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a)违反考场纪律的考生；</w:t>
      </w:r>
    </w:p>
    <w:p w14:paraId="101E9D25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b)超过本题允许的考核时间；</w:t>
      </w:r>
    </w:p>
    <w:p w14:paraId="017F3E9D" w14:textId="77777777" w:rsidR="00140EC1" w:rsidRDefault="00000000">
      <w:pPr>
        <w:pStyle w:val="12"/>
        <w:ind w:left="420"/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c)无人机操控过程中操作不当，危及个人安全及飞机安全的，立即停止考试，取消该项成绩。</w:t>
      </w:r>
    </w:p>
    <w:p w14:paraId="0991AC1E" w14:textId="77777777" w:rsidR="00140EC1" w:rsidRDefault="00000000">
      <w:pPr>
        <w:pStyle w:val="12"/>
        <w:ind w:left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</w:t>
      </w:r>
      <w:r>
        <w:rPr>
          <w:rFonts w:ascii="宋体" w:hAnsi="宋体"/>
          <w:szCs w:val="21"/>
          <w:lang w:val="zh-CN"/>
        </w:rPr>
        <w:t>6</w:t>
      </w:r>
      <w:r>
        <w:rPr>
          <w:rFonts w:ascii="宋体" w:hAnsi="宋体"/>
          <w:szCs w:val="21"/>
        </w:rPr>
        <w:t>）特殊情况说明：</w:t>
      </w:r>
    </w:p>
    <w:p w14:paraId="34849E79" w14:textId="77777777" w:rsidR="00140EC1" w:rsidRDefault="00140EC1">
      <w:pPr>
        <w:pStyle w:val="12"/>
        <w:ind w:left="420"/>
        <w:rPr>
          <w:rFonts w:ascii="宋体" w:hAnsi="宋体"/>
          <w:color w:val="000000"/>
          <w:szCs w:val="21"/>
        </w:rPr>
      </w:pPr>
    </w:p>
    <w:p w14:paraId="5EC0597F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a)在无人机操控过程中，遇到不可抗拒因素，如下雨、大风、电池突发断电、螺旋桨突然折断、遥控器突发故障、信号中断等，考评员需紧急干预处理，等具备考试条件了可以允许考试继续考核该项目；</w:t>
      </w:r>
    </w:p>
    <w:p w14:paraId="14364717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b)无人机受到外界环境影响较大，如下雨、大风、磁场干扰等，实操考场不具备考试条件的，应适当采用室内机房虚拟仿真软件完成考核或者申请延期考核。</w:t>
      </w:r>
    </w:p>
    <w:p w14:paraId="0151EAB1" w14:textId="77777777" w:rsidR="00140EC1" w:rsidRDefault="00140EC1">
      <w:pPr>
        <w:pStyle w:val="12"/>
      </w:pPr>
    </w:p>
    <w:p w14:paraId="3EA537A8" w14:textId="77777777" w:rsidR="00140EC1" w:rsidRDefault="00000000">
      <w:pPr>
        <w:pStyle w:val="12"/>
        <w:rPr>
          <w:color w:val="FF0000"/>
        </w:rPr>
      </w:pPr>
      <w:r>
        <w:rPr>
          <w:b/>
        </w:rPr>
        <w:t>二、标题</w:t>
      </w:r>
      <w:r>
        <w:rPr>
          <w:rFonts w:ascii="宋体" w:hAnsi="宋体"/>
          <w:b/>
          <w:lang w:val="zh-CN"/>
        </w:rPr>
        <w:t>:</w:t>
      </w:r>
      <w:r>
        <w:rPr>
          <w:b/>
        </w:rPr>
        <w:t>无人机航测（</w:t>
      </w:r>
      <w:r>
        <w:rPr>
          <w:b/>
          <w:lang w:val="zh-CN"/>
        </w:rPr>
        <w:t>3D</w:t>
      </w:r>
      <w:r>
        <w:rPr>
          <w:b/>
        </w:rPr>
        <w:t>建模）</w:t>
      </w:r>
    </w:p>
    <w:p w14:paraId="6354FA14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（1）考核采用百分制，考核项目得分按试题比重进行折算。</w:t>
      </w:r>
    </w:p>
    <w:p w14:paraId="4E0AB299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（2）考核时间：</w:t>
      </w:r>
      <w:r>
        <w:rPr>
          <w:rFonts w:ascii="宋体" w:hAnsi="宋体"/>
          <w:lang w:val="zh-CN"/>
        </w:rPr>
        <w:t>90</w:t>
      </w:r>
      <w:r>
        <w:rPr>
          <w:rFonts w:ascii="宋体" w:hAnsi="宋体"/>
        </w:rPr>
        <w:t>分钟</w:t>
      </w:r>
      <w:r>
        <w:rPr>
          <w:rFonts w:ascii="宋体" w:hAnsi="宋体"/>
          <w:szCs w:val="21"/>
        </w:rPr>
        <w:t xml:space="preserve"> </w:t>
      </w:r>
    </w:p>
    <w:p w14:paraId="0B726F8D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（3）考核形式：实操</w:t>
      </w:r>
    </w:p>
    <w:p w14:paraId="402E3124" w14:textId="77777777" w:rsidR="00140EC1" w:rsidRDefault="00000000">
      <w:pPr>
        <w:pStyle w:val="12"/>
        <w:ind w:left="420"/>
        <w:outlineLvl w:val="0"/>
        <w:rPr>
          <w:rFonts w:ascii="宋体" w:hAnsi="宋体"/>
        </w:rPr>
      </w:pPr>
      <w:r>
        <w:rPr>
          <w:rFonts w:ascii="宋体" w:hAnsi="宋体"/>
          <w:szCs w:val="21"/>
        </w:rPr>
        <w:t>（4）具体考核要求：</w:t>
      </w:r>
    </w:p>
    <w:p w14:paraId="471FFF67" w14:textId="77777777" w:rsidR="00140EC1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①</w:t>
      </w:r>
      <w:r>
        <w:rPr>
          <w:rFonts w:ascii="宋体" w:hAnsi="宋体"/>
          <w:b/>
          <w:bCs/>
          <w:color w:val="000000"/>
          <w:szCs w:val="21"/>
        </w:rPr>
        <w:t>考核内容</w:t>
      </w:r>
    </w:p>
    <w:p w14:paraId="3195FDA4" w14:textId="77777777" w:rsidR="00140EC1" w:rsidRDefault="00000000">
      <w:pPr>
        <w:pStyle w:val="12"/>
        <w:spacing w:line="320" w:lineRule="exact"/>
        <w:ind w:firstLine="359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a.完成无人机飞行前的相关准备、检查；</w:t>
      </w:r>
    </w:p>
    <w:p w14:paraId="623053A5" w14:textId="77777777" w:rsidR="00140EC1" w:rsidRDefault="00000000">
      <w:pPr>
        <w:pStyle w:val="12"/>
        <w:spacing w:line="320" w:lineRule="exact"/>
        <w:ind w:firstLine="359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b.完成像控点布设；</w:t>
      </w:r>
    </w:p>
    <w:p w14:paraId="7305BD53" w14:textId="77777777" w:rsidR="00140EC1" w:rsidRDefault="00000000">
      <w:pPr>
        <w:pStyle w:val="12"/>
        <w:spacing w:line="320" w:lineRule="exact"/>
        <w:ind w:firstLine="359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c.完成</w:t>
      </w:r>
      <w:r>
        <w:rPr>
          <w:rFonts w:ascii="宋体" w:hAnsi="宋体"/>
          <w:color w:val="000000"/>
          <w:szCs w:val="21"/>
          <w:lang w:val="zh-CN"/>
        </w:rPr>
        <w:t>GPS的设置</w:t>
      </w:r>
      <w:r>
        <w:rPr>
          <w:rFonts w:ascii="宋体" w:hAnsi="宋体"/>
          <w:color w:val="000000"/>
          <w:szCs w:val="21"/>
        </w:rPr>
        <w:t>、测量像空点坐标；</w:t>
      </w:r>
    </w:p>
    <w:p w14:paraId="3E3D17EE" w14:textId="77777777" w:rsidR="00140EC1" w:rsidRDefault="00000000">
      <w:pPr>
        <w:pStyle w:val="12"/>
        <w:spacing w:line="320" w:lineRule="exact"/>
        <w:outlineLvl w:val="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  <w:lang w:val="zh-CN"/>
        </w:rPr>
        <w:t xml:space="preserve">   </w:t>
      </w:r>
      <w:r>
        <w:rPr>
          <w:rFonts w:ascii="宋体" w:hAnsi="宋体"/>
          <w:color w:val="000000"/>
          <w:szCs w:val="21"/>
        </w:rPr>
        <w:t>d.完成无人机摄影测量；</w:t>
      </w:r>
    </w:p>
    <w:p w14:paraId="48CBEC30" w14:textId="77777777" w:rsidR="00140EC1" w:rsidRDefault="00000000">
      <w:pPr>
        <w:pStyle w:val="12"/>
        <w:spacing w:line="3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e.完成无人机航摄数据处理</w:t>
      </w:r>
      <w:r>
        <w:rPr>
          <w:rFonts w:ascii="宋体" w:hAnsi="宋体"/>
          <w:color w:val="000000"/>
          <w:szCs w:val="21"/>
          <w:lang w:val="zh-CN"/>
        </w:rPr>
        <w:t>3D建模</w:t>
      </w:r>
      <w:r>
        <w:rPr>
          <w:rFonts w:ascii="宋体" w:hAnsi="宋体"/>
          <w:color w:val="000000"/>
          <w:szCs w:val="21"/>
        </w:rPr>
        <w:t>。</w:t>
      </w:r>
    </w:p>
    <w:p w14:paraId="5230C866" w14:textId="77777777" w:rsidR="00140EC1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②</w:t>
      </w:r>
      <w:r>
        <w:rPr>
          <w:rFonts w:ascii="宋体" w:hAnsi="宋体"/>
          <w:b/>
          <w:bCs/>
          <w:color w:val="000000"/>
          <w:szCs w:val="21"/>
        </w:rPr>
        <w:t>考核要求</w:t>
      </w:r>
    </w:p>
    <w:p w14:paraId="3484DE87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a.无人机起降场地选择要合理；</w:t>
      </w:r>
    </w:p>
    <w:p w14:paraId="6859A2FA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b.无人机起降过程中谨慎驾驶、规范操作遥控器；</w:t>
      </w:r>
    </w:p>
    <w:p w14:paraId="51CE4B07" w14:textId="77777777" w:rsidR="00140EC1" w:rsidRDefault="00000000">
      <w:pPr>
        <w:pStyle w:val="12"/>
        <w:ind w:left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c.严格按照无人机操作规程操作；</w:t>
      </w:r>
    </w:p>
    <w:p w14:paraId="72212F32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d.无人机航线规划要确保飞机飞行安全，考评员确认安全后，方可起飞；</w:t>
      </w:r>
    </w:p>
    <w:p w14:paraId="7E1C8154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e.按照要求填写无人机飞行检查记录表，具备起飞条件才能起飞</w:t>
      </w:r>
      <w:r>
        <w:rPr>
          <w:rFonts w:ascii="宋体" w:hAnsi="宋体"/>
        </w:rPr>
        <w:t>；</w:t>
      </w:r>
    </w:p>
    <w:p w14:paraId="269A7093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f.像控</w:t>
      </w:r>
      <w:r>
        <w:rPr>
          <w:rFonts w:ascii="宋体" w:hAnsi="宋体"/>
        </w:rPr>
        <w:t>点布设合理、坐标测量精度满足</w:t>
      </w:r>
      <w:r>
        <w:rPr>
          <w:rFonts w:ascii="宋体" w:hAnsi="宋体"/>
          <w:lang w:val="zh-CN"/>
        </w:rPr>
        <w:t>1:500测图要求；</w:t>
      </w:r>
    </w:p>
    <w:p w14:paraId="0DDD7107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g.</w:t>
      </w:r>
      <w:r>
        <w:rPr>
          <w:rFonts w:ascii="宋体" w:hAnsi="宋体"/>
        </w:rPr>
        <w:t>无人机影像拼接需配置专业电脑及相关的数据处理软件，数据处理完成后考生需按照考评员要求，把数据存储到指定位置并按照要求命名；</w:t>
      </w:r>
    </w:p>
    <w:p w14:paraId="0345C0CF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h.</w:t>
      </w:r>
      <w:r>
        <w:rPr>
          <w:rFonts w:ascii="宋体" w:hAnsi="宋体"/>
        </w:rPr>
        <w:t>完成</w:t>
      </w:r>
      <w:r>
        <w:rPr>
          <w:rFonts w:ascii="宋体" w:hAnsi="宋体"/>
          <w:lang w:val="zh-CN"/>
        </w:rPr>
        <w:t>3D建模并按照要求把建模成果存放到指定位置文件夹；</w:t>
      </w:r>
    </w:p>
    <w:p w14:paraId="26027F92" w14:textId="77777777" w:rsidR="00140EC1" w:rsidRDefault="00000000">
      <w:pPr>
        <w:pStyle w:val="12"/>
        <w:outlineLvl w:val="0"/>
        <w:rPr>
          <w:rFonts w:ascii="宋体" w:hAnsi="宋体"/>
        </w:rPr>
      </w:pPr>
      <w:r>
        <w:rPr>
          <w:rFonts w:ascii="宋体" w:hAnsi="宋体"/>
          <w:bCs/>
          <w:szCs w:val="21"/>
          <w:lang w:val="zh-CN"/>
        </w:rPr>
        <w:t xml:space="preserve">    </w:t>
      </w:r>
      <w:r>
        <w:rPr>
          <w:rFonts w:ascii="宋体" w:hAnsi="宋体"/>
          <w:bCs/>
          <w:szCs w:val="21"/>
        </w:rPr>
        <w:t>i.</w:t>
      </w:r>
      <w:r>
        <w:rPr>
          <w:rFonts w:ascii="宋体" w:hAnsi="宋体"/>
          <w:szCs w:val="21"/>
        </w:rPr>
        <w:t>仪器与用具为</w:t>
      </w:r>
      <w:r>
        <w:rPr>
          <w:rFonts w:ascii="宋体" w:hAnsi="宋体"/>
          <w:bCs/>
          <w:szCs w:val="21"/>
        </w:rPr>
        <w:t>航测无人机一架、电脑一台（笔记本、台式均可），相关配套设备及数据处理软件、器具（充电器、警戒线、遮阳伞、凳子等）</w:t>
      </w:r>
      <w:r>
        <w:rPr>
          <w:rFonts w:ascii="宋体" w:hAnsi="宋体"/>
        </w:rPr>
        <w:t>。</w:t>
      </w:r>
    </w:p>
    <w:p w14:paraId="48E4CAA0" w14:textId="77777777" w:rsidR="00140EC1" w:rsidRDefault="00140EC1">
      <w:pPr>
        <w:pStyle w:val="12"/>
        <w:ind w:left="420"/>
        <w:rPr>
          <w:rFonts w:ascii="宋体" w:hAnsi="宋体"/>
        </w:rPr>
      </w:pPr>
    </w:p>
    <w:p w14:paraId="0C3E2AA7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（5）否定项说明：若考生出现下列情况之一，则应及时终止其考试，考生该题成绩记为零分。</w:t>
      </w:r>
    </w:p>
    <w:p w14:paraId="47F709EE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a)违反考场纪律的考生；</w:t>
      </w:r>
    </w:p>
    <w:p w14:paraId="6B44D151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b)超过本题允许的考核时间；</w:t>
      </w:r>
    </w:p>
    <w:p w14:paraId="4A1EF2CE" w14:textId="77777777" w:rsidR="00140EC1" w:rsidRDefault="00000000">
      <w:pPr>
        <w:pStyle w:val="12"/>
        <w:ind w:left="420"/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c)无人机操控过程中操作不当，危及个人安全及飞机安全的，立即停止考试，取消该项成绩。</w:t>
      </w:r>
    </w:p>
    <w:p w14:paraId="2055B5B6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</w:t>
      </w:r>
      <w:r>
        <w:rPr>
          <w:rFonts w:ascii="宋体" w:hAnsi="宋体"/>
          <w:szCs w:val="21"/>
          <w:lang w:val="zh-CN"/>
        </w:rPr>
        <w:t>6</w:t>
      </w:r>
      <w:r>
        <w:rPr>
          <w:rFonts w:ascii="宋体" w:hAnsi="宋体"/>
          <w:szCs w:val="21"/>
        </w:rPr>
        <w:t>）特殊情况说明：</w:t>
      </w:r>
    </w:p>
    <w:p w14:paraId="1328B7AC" w14:textId="77777777" w:rsidR="00140EC1" w:rsidRDefault="00140EC1">
      <w:pPr>
        <w:pStyle w:val="12"/>
        <w:ind w:left="420"/>
        <w:rPr>
          <w:rFonts w:ascii="宋体" w:hAnsi="宋体"/>
          <w:color w:val="000000"/>
        </w:rPr>
      </w:pPr>
    </w:p>
    <w:p w14:paraId="1C1B0FF0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a)在无人机操控过程中，遇到不可抗拒因素，如下雨、大风、电池突发断电、螺旋桨突然折断、遥控器突发故障、信号中断等，考评员需紧急干预处理，等具备考试条件了可以允许考试继续考核该项目；</w:t>
      </w:r>
    </w:p>
    <w:p w14:paraId="553F247B" w14:textId="77777777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b)无人机受到外界环境影响较大，如下雨、大风、磁场干扰等，实操考场不具备考试条件的，应适当采用室内机房虚拟仿真软件完成考核或者申请延期考核；</w:t>
      </w:r>
    </w:p>
    <w:p w14:paraId="726768A9" w14:textId="74DE7E0F" w:rsidR="00140EC1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c)无人机数据处理过程中，由于电脑卡顿、死机导致数据处理未能在规定时间内完成，考评员根据情况酌情让考生换机重新处理数据。</w:t>
      </w:r>
      <w:r w:rsidR="002C316F">
        <w:rPr>
          <w:noProof/>
        </w:rPr>
        <w:pict w14:anchorId="595D8C5C">
          <v:rect id="矩形 2" o:spid="_x0000_s1026" style="position:absolute;left:0;text-align:left;margin-left:423pt;margin-top:-46.75pt;width:54pt;height:772.2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" filled="f" stroked="f">
            <v:textbox style="layout-flow:vertical;mso-layout-flow-alt:bottom-to-top">
              <w:txbxContent>
                <w:p w14:paraId="68CEF498" w14:textId="77777777" w:rsidR="00140EC1" w:rsidRDefault="00000000">
                  <w:pPr>
                    <w:pStyle w:val="12"/>
                  </w:pPr>
                  <w:r>
                    <w:t>………………………………………………………</w:t>
                  </w:r>
                  <w:r>
                    <w:t>装</w:t>
                  </w:r>
                  <w:r>
                    <w:t>…………………………</w:t>
                  </w:r>
                  <w:r>
                    <w:t>订</w:t>
                  </w:r>
                  <w:r>
                    <w:t>……………………………</w:t>
                  </w:r>
                  <w:r>
                    <w:t>线</w:t>
                  </w:r>
                  <w:r>
                    <w:t>…………………………………………………………………</w:t>
                  </w:r>
                </w:p>
                <w:p w14:paraId="668A5F48" w14:textId="77777777" w:rsidR="00140EC1" w:rsidRDefault="00140EC1">
                  <w:pPr>
                    <w:pStyle w:val="12"/>
                  </w:pPr>
                </w:p>
                <w:p w14:paraId="657634DB" w14:textId="77777777" w:rsidR="00140EC1" w:rsidRDefault="00140EC1">
                  <w:pPr>
                    <w:pStyle w:val="12"/>
                  </w:pPr>
                </w:p>
              </w:txbxContent>
            </v:textbox>
          </v:rect>
        </w:pict>
      </w:r>
    </w:p>
    <w:sectPr w:rsidR="00140E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0AFD3" w14:textId="77777777" w:rsidR="00FB0751" w:rsidRDefault="00FB0751">
      <w:r>
        <w:separator/>
      </w:r>
    </w:p>
  </w:endnote>
  <w:endnote w:type="continuationSeparator" w:id="0">
    <w:p w14:paraId="18DE9A98" w14:textId="77777777" w:rsidR="00FB0751" w:rsidRDefault="00FB0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31821" w14:textId="77777777" w:rsidR="002C316F" w:rsidRDefault="002C316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16B6D" w14:textId="77777777" w:rsidR="00140EC1" w:rsidRPr="002C316F" w:rsidRDefault="00000000">
    <w:pPr>
      <w:pStyle w:val="16"/>
      <w:jc w:val="center"/>
      <w:rPr>
        <w:color w:val="000000"/>
      </w:rPr>
    </w:pPr>
    <w:r w:rsidRPr="002C316F">
      <w:rPr>
        <w:color w:val="000000"/>
        <w:sz w:val="21"/>
        <w:szCs w:val="21"/>
      </w:rPr>
      <w:t>第</w:t>
    </w:r>
    <w:r w:rsidRPr="002C316F">
      <w:rPr>
        <w:color w:val="000000"/>
        <w:sz w:val="21"/>
        <w:szCs w:val="21"/>
      </w:rPr>
      <w:t xml:space="preserve"> </w:t>
    </w:r>
    <w:r w:rsidRPr="002C316F">
      <w:rPr>
        <w:color w:val="000000"/>
        <w:sz w:val="21"/>
        <w:szCs w:val="21"/>
      </w:rPr>
      <w:fldChar w:fldCharType="begin"/>
    </w:r>
    <w:r w:rsidRPr="002C316F">
      <w:rPr>
        <w:color w:val="000000"/>
        <w:sz w:val="21"/>
        <w:szCs w:val="21"/>
      </w:rPr>
      <w:instrText xml:space="preserve"> PAGE </w:instrText>
    </w:r>
    <w:r w:rsidRPr="002C316F">
      <w:rPr>
        <w:color w:val="000000"/>
        <w:sz w:val="21"/>
        <w:szCs w:val="21"/>
      </w:rPr>
      <w:fldChar w:fldCharType="separate"/>
    </w:r>
    <w:r w:rsidRPr="002C316F">
      <w:rPr>
        <w:color w:val="000000"/>
        <w:sz w:val="21"/>
        <w:szCs w:val="21"/>
      </w:rPr>
      <w:t>1</w:t>
    </w:r>
    <w:r w:rsidRPr="002C316F">
      <w:rPr>
        <w:color w:val="000000"/>
        <w:sz w:val="21"/>
        <w:szCs w:val="21"/>
      </w:rPr>
      <w:fldChar w:fldCharType="end"/>
    </w:r>
    <w:r w:rsidRPr="002C316F">
      <w:rPr>
        <w:color w:val="000000"/>
        <w:sz w:val="21"/>
        <w:szCs w:val="21"/>
      </w:rPr>
      <w:t xml:space="preserve"> </w:t>
    </w:r>
    <w:r w:rsidRPr="002C316F">
      <w:rPr>
        <w:color w:val="000000"/>
        <w:sz w:val="21"/>
        <w:szCs w:val="21"/>
      </w:rPr>
      <w:t>页</w:t>
    </w:r>
    <w:r w:rsidRPr="002C316F">
      <w:rPr>
        <w:color w:val="000000"/>
        <w:sz w:val="21"/>
        <w:szCs w:val="21"/>
      </w:rPr>
      <w:t xml:space="preserve"> </w:t>
    </w:r>
    <w:r w:rsidRPr="002C316F">
      <w:rPr>
        <w:color w:val="000000"/>
        <w:sz w:val="21"/>
        <w:szCs w:val="21"/>
      </w:rPr>
      <w:t>共</w:t>
    </w:r>
    <w:r w:rsidRPr="002C316F">
      <w:rPr>
        <w:color w:val="000000"/>
        <w:sz w:val="21"/>
        <w:szCs w:val="21"/>
      </w:rPr>
      <w:t xml:space="preserve"> </w:t>
    </w:r>
    <w:r w:rsidRPr="002C316F">
      <w:rPr>
        <w:color w:val="000000"/>
        <w:sz w:val="21"/>
        <w:szCs w:val="21"/>
      </w:rPr>
      <w:fldChar w:fldCharType="begin"/>
    </w:r>
    <w:r w:rsidRPr="002C316F">
      <w:rPr>
        <w:color w:val="000000"/>
        <w:sz w:val="21"/>
        <w:szCs w:val="21"/>
      </w:rPr>
      <w:instrText xml:space="preserve"> NUMPAGES </w:instrText>
    </w:r>
    <w:r w:rsidRPr="002C316F">
      <w:rPr>
        <w:color w:val="000000"/>
        <w:sz w:val="21"/>
        <w:szCs w:val="21"/>
      </w:rPr>
      <w:fldChar w:fldCharType="separate"/>
    </w:r>
    <w:r w:rsidRPr="002C316F">
      <w:rPr>
        <w:color w:val="000000"/>
        <w:sz w:val="21"/>
        <w:szCs w:val="21"/>
      </w:rPr>
      <w:t>4</w:t>
    </w:r>
    <w:r w:rsidRPr="002C316F">
      <w:rPr>
        <w:color w:val="000000"/>
        <w:sz w:val="21"/>
        <w:szCs w:val="21"/>
      </w:rPr>
      <w:fldChar w:fldCharType="end"/>
    </w:r>
    <w:r w:rsidRPr="002C316F">
      <w:rPr>
        <w:color w:val="000000"/>
        <w:sz w:val="21"/>
        <w:szCs w:val="21"/>
      </w:rPr>
      <w:t xml:space="preserve"> </w:t>
    </w:r>
    <w:r w:rsidRPr="002C316F">
      <w:rPr>
        <w:color w:val="000000"/>
        <w:sz w:val="21"/>
        <w:szCs w:val="21"/>
      </w:rPr>
      <w:t>页（宋体，小五，居中）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B63CC" w14:textId="77777777" w:rsidR="002C316F" w:rsidRDefault="002C316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39F9A" w14:textId="77777777" w:rsidR="00FB0751" w:rsidRDefault="00FB0751">
      <w:r>
        <w:separator/>
      </w:r>
    </w:p>
  </w:footnote>
  <w:footnote w:type="continuationSeparator" w:id="0">
    <w:p w14:paraId="0B495F59" w14:textId="77777777" w:rsidR="00FB0751" w:rsidRDefault="00FB07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6E028" w14:textId="77777777" w:rsidR="002C316F" w:rsidRDefault="002C316F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BC9AC" w14:textId="77777777" w:rsidR="002C316F" w:rsidRDefault="002C316F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AE69" w14:textId="77777777" w:rsidR="002C316F" w:rsidRDefault="002C316F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oNotTrackMoves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NWQ0YzI1ZWRkYTYxYTY3NmM2MjIzOTQ1YWY3YTc1YjEifQ=="/>
  </w:docVars>
  <w:rsids>
    <w:rsidRoot w:val="00140EC1"/>
    <w:rsid w:val="00140EC1"/>
    <w:rsid w:val="002C316F"/>
    <w:rsid w:val="00FB0751"/>
    <w:rsid w:val="6933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4:docId w14:val="11167827"/>
  <w15:docId w15:val="{6BA90283-C730-4FA8-BFDB-8CD9A6FF4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next w:val="a"/>
    <w:uiPriority w:val="39"/>
    <w:unhideWhenUsed/>
    <w:pPr>
      <w:spacing w:after="57"/>
      <w:ind w:left="1701"/>
    </w:pPr>
  </w:style>
  <w:style w:type="paragraph" w:styleId="a3">
    <w:name w:val="caption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paragraph" w:styleId="TOC5">
    <w:name w:val="toc 5"/>
    <w:next w:val="a"/>
    <w:uiPriority w:val="39"/>
    <w:unhideWhenUsed/>
    <w:pPr>
      <w:spacing w:after="57"/>
      <w:ind w:left="1134"/>
    </w:pPr>
  </w:style>
  <w:style w:type="paragraph" w:styleId="TOC3">
    <w:name w:val="toc 3"/>
    <w:next w:val="a"/>
    <w:uiPriority w:val="39"/>
    <w:unhideWhenUsed/>
    <w:pPr>
      <w:spacing w:after="57"/>
      <w:ind w:left="567"/>
    </w:pPr>
  </w:style>
  <w:style w:type="paragraph" w:styleId="TOC8">
    <w:name w:val="toc 8"/>
    <w:next w:val="a"/>
    <w:uiPriority w:val="39"/>
    <w:unhideWhenUsed/>
    <w:pPr>
      <w:spacing w:after="57"/>
      <w:ind w:left="1984"/>
    </w:pPr>
  </w:style>
  <w:style w:type="paragraph" w:styleId="a4">
    <w:name w:val="endnote text"/>
    <w:link w:val="a5"/>
    <w:uiPriority w:val="99"/>
    <w:semiHidden/>
    <w:unhideWhenUsed/>
  </w:style>
  <w:style w:type="paragraph" w:styleId="a6">
    <w:name w:val="footer"/>
    <w:link w:val="a7"/>
    <w:uiPriority w:val="99"/>
    <w:unhideWhenUsed/>
    <w:pPr>
      <w:tabs>
        <w:tab w:val="center" w:pos="7143"/>
        <w:tab w:val="right" w:pos="14287"/>
      </w:tabs>
    </w:pPr>
  </w:style>
  <w:style w:type="paragraph" w:styleId="a8">
    <w:name w:val="header"/>
    <w:link w:val="a9"/>
    <w:uiPriority w:val="99"/>
    <w:unhideWhenUsed/>
    <w:qFormat/>
    <w:pPr>
      <w:tabs>
        <w:tab w:val="center" w:pos="7143"/>
        <w:tab w:val="right" w:pos="14287"/>
      </w:tabs>
    </w:pPr>
  </w:style>
  <w:style w:type="paragraph" w:styleId="TOC1">
    <w:name w:val="toc 1"/>
    <w:next w:val="a"/>
    <w:uiPriority w:val="39"/>
    <w:unhideWhenUsed/>
    <w:pPr>
      <w:spacing w:after="57"/>
    </w:pPr>
  </w:style>
  <w:style w:type="paragraph" w:styleId="TOC4">
    <w:name w:val="toc 4"/>
    <w:next w:val="a"/>
    <w:uiPriority w:val="39"/>
    <w:unhideWhenUsed/>
    <w:pPr>
      <w:spacing w:after="57"/>
      <w:ind w:left="850"/>
    </w:pPr>
  </w:style>
  <w:style w:type="paragraph" w:styleId="aa">
    <w:name w:val="Subtitle"/>
    <w:link w:val="ab"/>
    <w:uiPriority w:val="11"/>
    <w:qFormat/>
    <w:pPr>
      <w:spacing w:before="200" w:after="200"/>
    </w:pPr>
    <w:rPr>
      <w:sz w:val="24"/>
      <w:szCs w:val="24"/>
    </w:rPr>
  </w:style>
  <w:style w:type="paragraph" w:styleId="ac">
    <w:name w:val="footnote text"/>
    <w:link w:val="ad"/>
    <w:uiPriority w:val="99"/>
    <w:semiHidden/>
    <w:unhideWhenUsed/>
    <w:pPr>
      <w:spacing w:after="40"/>
    </w:pPr>
    <w:rPr>
      <w:sz w:val="18"/>
    </w:rPr>
  </w:style>
  <w:style w:type="paragraph" w:styleId="TOC6">
    <w:name w:val="toc 6"/>
    <w:next w:val="a"/>
    <w:uiPriority w:val="39"/>
    <w:unhideWhenUsed/>
    <w:pPr>
      <w:spacing w:after="57"/>
      <w:ind w:left="1417"/>
    </w:pPr>
  </w:style>
  <w:style w:type="paragraph" w:styleId="TOC2">
    <w:name w:val="toc 2"/>
    <w:next w:val="a"/>
    <w:uiPriority w:val="39"/>
    <w:unhideWhenUsed/>
    <w:pPr>
      <w:spacing w:after="57"/>
      <w:ind w:left="283"/>
    </w:pPr>
  </w:style>
  <w:style w:type="paragraph" w:styleId="TOC9">
    <w:name w:val="toc 9"/>
    <w:next w:val="a"/>
    <w:uiPriority w:val="39"/>
    <w:unhideWhenUsed/>
    <w:pPr>
      <w:spacing w:after="57"/>
      <w:ind w:left="2268"/>
    </w:pPr>
  </w:style>
  <w:style w:type="paragraph" w:styleId="ae">
    <w:name w:val="Title"/>
    <w:link w:val="af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f0">
    <w:name w:val="Table Grid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Hyperlink"/>
    <w:uiPriority w:val="99"/>
    <w:unhideWhenUsed/>
    <w:rPr>
      <w:color w:val="0000FF"/>
      <w:u w:val="single"/>
    </w:rPr>
  </w:style>
  <w:style w:type="character" w:styleId="af3">
    <w:name w:val="footnote reference"/>
    <w:uiPriority w:val="99"/>
    <w:unhideWhenUsed/>
    <w:rPr>
      <w:vertAlign w:val="superscript"/>
    </w:rPr>
  </w:style>
  <w:style w:type="character" w:customStyle="1" w:styleId="10">
    <w:name w:val="标题 1 字符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f4">
    <w:name w:val="List Paragraph"/>
    <w:uiPriority w:val="34"/>
    <w:qFormat/>
    <w:pPr>
      <w:ind w:left="720"/>
      <w:contextualSpacing/>
    </w:pPr>
  </w:style>
  <w:style w:type="paragraph" w:styleId="af5">
    <w:name w:val="No Spacing"/>
    <w:uiPriority w:val="1"/>
    <w:qFormat/>
  </w:style>
  <w:style w:type="character" w:customStyle="1" w:styleId="af">
    <w:name w:val="标题 字符"/>
    <w:link w:val="ae"/>
    <w:uiPriority w:val="10"/>
    <w:rPr>
      <w:sz w:val="48"/>
      <w:szCs w:val="48"/>
    </w:rPr>
  </w:style>
  <w:style w:type="character" w:customStyle="1" w:styleId="ab">
    <w:name w:val="副标题 字符"/>
    <w:link w:val="aa"/>
    <w:uiPriority w:val="11"/>
    <w:qFormat/>
    <w:rPr>
      <w:sz w:val="24"/>
      <w:szCs w:val="24"/>
    </w:rPr>
  </w:style>
  <w:style w:type="paragraph" w:styleId="af6">
    <w:name w:val="Quote"/>
    <w:link w:val="af7"/>
    <w:uiPriority w:val="29"/>
    <w:qFormat/>
    <w:pPr>
      <w:ind w:left="720" w:right="720"/>
    </w:pPr>
    <w:rPr>
      <w:i/>
    </w:rPr>
  </w:style>
  <w:style w:type="character" w:customStyle="1" w:styleId="af7">
    <w:name w:val="引用 字符"/>
    <w:link w:val="af6"/>
    <w:uiPriority w:val="29"/>
    <w:rPr>
      <w:i/>
    </w:rPr>
  </w:style>
  <w:style w:type="paragraph" w:styleId="af8">
    <w:name w:val="Intense Quote"/>
    <w:link w:val="af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af9">
    <w:name w:val="明显引用 字符"/>
    <w:link w:val="af8"/>
    <w:uiPriority w:val="30"/>
    <w:qFormat/>
    <w:rPr>
      <w:i/>
    </w:rPr>
  </w:style>
  <w:style w:type="character" w:customStyle="1" w:styleId="a9">
    <w:name w:val="页眉 字符"/>
    <w:link w:val="a8"/>
    <w:uiPriority w:val="99"/>
  </w:style>
  <w:style w:type="character" w:customStyle="1" w:styleId="FooterChar">
    <w:name w:val="Footer Char"/>
    <w:uiPriority w:val="99"/>
  </w:style>
  <w:style w:type="character" w:customStyle="1" w:styleId="a7">
    <w:name w:val="页脚 字符"/>
    <w:link w:val="a6"/>
    <w:uiPriority w:val="99"/>
  </w:style>
  <w:style w:type="table" w:customStyle="1" w:styleId="TableGridLight">
    <w:name w:val="Table Grid Light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无格式表格 11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无格式表格 21"/>
    <w:uiPriority w:val="59"/>
    <w:qFormat/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无格式表格 3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无格式表格 4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">
    <w:name w:val="无格式表格 5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网格表 1 浅色1"/>
    <w:uiPriority w:val="99"/>
    <w:qFormat/>
    <w:tblPr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qFormat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qFormat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qFormat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0">
    <w:name w:val="网格表 21"/>
    <w:uiPriority w:val="99"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网格表 31"/>
    <w:uiPriority w:val="99"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0">
    <w:name w:val="网格表 41"/>
    <w:uiPriority w:val="59"/>
    <w:tblPr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0">
    <w:name w:val="网格表 5 深色1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">
    <w:name w:val="网格表 6 彩色1"/>
    <w:uiPriority w:val="99"/>
    <w:tblPr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tblPr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tblPr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tblPr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tblPr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">
    <w:name w:val="网格表 7 彩色1"/>
    <w:uiPriority w:val="99"/>
    <w:tblPr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tblPr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tblPr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tblPr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tblPr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tblPr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tblPr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">
    <w:name w:val="清单表 1 浅色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">
    <w:name w:val="清单表 21"/>
    <w:uiPriority w:val="99"/>
    <w:tblPr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tblPr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tblPr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tblPr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tblPr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tblPr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tblPr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清单表 3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tblPr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tblPr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tblPr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tblPr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1">
    <w:name w:val="清单表 4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1">
    <w:name w:val="清单表 5 深色1"/>
    <w:uiPriority w:val="99"/>
    <w:tblPr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tblPr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tblPr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tblPr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tblPr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tblPr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tblPr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0">
    <w:name w:val="清单表 6 彩色1"/>
    <w:uiPriority w:val="99"/>
    <w:tblPr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tblPr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tblPr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tblPr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tblPr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tblPr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tblPr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0">
    <w:name w:val="清单表 7 彩色1"/>
    <w:uiPriority w:val="99"/>
    <w:tblPr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tblPr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tblPr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tblPr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tblPr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tblPr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tblPr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d">
    <w:name w:val="脚注文本 字符"/>
    <w:link w:val="ac"/>
    <w:uiPriority w:val="99"/>
    <w:rPr>
      <w:sz w:val="18"/>
    </w:rPr>
  </w:style>
  <w:style w:type="character" w:customStyle="1" w:styleId="a5">
    <w:name w:val="尾注文本 字符"/>
    <w:link w:val="a4"/>
    <w:uiPriority w:val="99"/>
    <w:rPr>
      <w:sz w:val="20"/>
    </w:rPr>
  </w:style>
  <w:style w:type="paragraph" w:customStyle="1" w:styleId="TOC10">
    <w:name w:val="TOC 标题1"/>
    <w:uiPriority w:val="39"/>
    <w:unhideWhenUsed/>
  </w:style>
  <w:style w:type="paragraph" w:customStyle="1" w:styleId="12">
    <w:name w:val="正文1"/>
    <w:link w:val="13"/>
    <w:pPr>
      <w:widowControl w:val="0"/>
      <w:jc w:val="both"/>
    </w:pPr>
    <w:rPr>
      <w:sz w:val="21"/>
      <w:szCs w:val="24"/>
    </w:rPr>
  </w:style>
  <w:style w:type="character" w:customStyle="1" w:styleId="13">
    <w:name w:val="默认段落字体1"/>
    <w:link w:val="12"/>
    <w:semiHidden/>
  </w:style>
  <w:style w:type="table" w:customStyle="1" w:styleId="14">
    <w:name w:val="普通表格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页眉1"/>
    <w:basedOn w:val="12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6">
    <w:name w:val="页脚1"/>
    <w:basedOn w:val="12"/>
    <w:pPr>
      <w:tabs>
        <w:tab w:val="center" w:pos="4153"/>
        <w:tab w:val="right" w:pos="8306"/>
      </w:tabs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黑体"/>
        <a:cs typeface="Arial"/>
      </a:majorFont>
      <a:minorFont>
        <a:latin typeface="Arial"/>
        <a:ea typeface="宋体"/>
        <a:cs typeface="Arial"/>
      </a:minorFont>
    </a:fontScheme>
    <a:fmtScheme>
      <a:fillStyleLst>
        <a:solidFill>
          <a:schemeClr val="phClr"/>
        </a:solidFill>
        <a:solidFill>
          <a:srgbClr val="FFFFFF"/>
        </a:solidFill>
        <a:solidFill>
          <a:srgbClr val="FFFFFF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An.</dc:creator>
  <cp:lastModifiedBy>zhijiaoweilai@outlook.com</cp:lastModifiedBy>
  <cp:revision>11</cp:revision>
  <dcterms:created xsi:type="dcterms:W3CDTF">2022-09-13T15:16:00Z</dcterms:created>
  <dcterms:modified xsi:type="dcterms:W3CDTF">2022-09-14T03:46:00Z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577ADD79DA7B433E8B1F277F871FBEC7</vt:lpwstr>
  </property>
</Properties>
</file>