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footer1.xml" ContentType="application/vnd.openxmlformats-officedocument.wordprocessingml.footer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r w:rsidRPr="00EC6C09">
        <w:rPr>
          <w:rFonts w:ascii="宋体" w:hAnsi="宋体"/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92" o:spid="_x0000_s1026" type="#_x0000_t202" style="position:absolute;margin-left:-.85pt;margin-top:-2.8pt;width:92.55pt;height:28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">
            <v:textbox>
              <w:txbxContent>
                <w:p w:rsidR="00585904" w:rsidRDefault="0004298E" w:rsidP="00585904">
                  <w:r>
                    <w:rPr>
                      <w:rFonts w:hint="eastAsia"/>
                    </w:rPr>
                    <w:t>科目代码：140</w:t>
                  </w:r>
                </w:p>
              </w:txbxContent>
            </v:textbox>
          </v:shape>
        </w:pict>
      </w:r>
      <w:pPr>
        <w:rPr>
          <w:rFonts w:ascii="宋体" w:hAnsi="宋体"/>
        </w:rPr>
      </w:pPr>
      <w:r w:rsidRPr="00EC6C09">
        <w:rPr>
          <w:rFonts w:ascii="宋体" w:hAnsi="宋体"/>
          <w:noProof/>
          <w:sz w:val="20"/>
        </w:rPr>
        <w:pict>
          <v:group id="_x0000_s1072" style="position:absolute;left:0;text-align:left;margin-left:27.2pt;margin-top:70.9pt;width:82.5pt;height:703.5pt;z-index:251657728;mso-position-horizontal-relative:page;mso-position-vertical-relative:page" coordorigin="542,1418" coordsize="1650,14070">
            <v:group id="_x0000_s1073" style="position:absolute;left:1832;top:1418;width:360;height:14070" coordorigin="1832,1418" coordsize="360,14070">
              <v:rect id="_x0000_s1074" style="position:absolute;left:1832;top:1485;width:360;height:14003" filled="f" stroked="f">
                <v:textbox style="layout-flow:vertical;mso-layout-flow-alt:bottom-to-top;mso-next-textbox:#_x0000_s1074" inset="0,0,0,0">
                  <w:txbxContent>
                    <w:p w:rsidR="005A7DF0" w:rsidRDefault="005A7DF0">
                      <w:pPr>
                        <w:ind w:firstLineChars="800" w:firstLine="168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考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生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答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题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不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准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超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过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此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线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</w:p>
                  </w:txbxContent>
                </v:textbox>
              </v:rect>
              <v:line id="_x0000_s1075" style="position:absolute;rotation:90" from="1126,2274" to="2838,2274">
                <v:stroke dashstyle="dash"/>
              </v:line>
              <v:line id="_x0000_s1076" style="position:absolute;rotation:90" from="1557,5010" to="2407,5010">
                <v:stroke dashstyle="dash"/>
              </v:line>
              <v:line id="_x0000_s1077" style="position:absolute;rotation:90" from="1557,3867" to="2407,3867">
                <v:stroke dashstyle="dash"/>
              </v:line>
              <v:line id="_x0000_s1078" style="position:absolute;rotation:90" from="1557,6177" to="2407,6177">
                <v:stroke dashstyle="dash"/>
              </v:line>
              <v:line id="_x0000_s1079" style="position:absolute;rotation:90" from="1557,7329" to="2407,7329">
                <v:stroke dashstyle="dash"/>
              </v:line>
              <v:line id="_x0000_s1080" style="position:absolute;rotation:90" from="1557,8475" to="2407,8475">
                <v:stroke dashstyle="dash"/>
              </v:line>
              <v:line id="_x0000_s1081" style="position:absolute;rotation:90" from="1557,9668" to="2407,9668">
                <v:stroke dashstyle="dash"/>
              </v:line>
              <v:line id="_x0000_s1082" style="position:absolute;rotation:90" from="1557,10816" to="2407,10816">
                <v:stroke dashstyle="dash"/>
              </v:line>
              <v:line id="_x0000_s1083" style="position:absolute;rotation:90" from="1557,11985" to="2407,11985">
                <v:stroke dashstyle="dash"/>
              </v:line>
              <v:line id="_x0000_s1084" style="position:absolute;rotation:90" from="1557,13101" to="2407,13101">
                <v:stroke dashstyle="dash"/>
              </v:line>
              <v:line id="_x0000_s1085" style="position:absolute;rotation:90" from="1186,14642" to="2773,14642">
                <v:stroke dashstyle="dash"/>
              </v:line>
            </v:group>
            <v:group id="_x0000_s1086" style="position:absolute;left:542;top:13711;width:850;height:1092" coordorigin="542,13711" coordsize="850,1092">
              <v:rect id="_x0000_s1087" style="position:absolute;left:542;top:13711;width:850;height:1092">
                <v:textbox style="layout-flow:vertical;mso-layout-flow-alt:bottom-to-top" inset="1.2mm,0,0,0">
                  <w:txbxContent>
                    <w:p w:rsidR="005A7DF0" w:rsidRDefault="005A7DF0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>区</w:t>
                      </w:r>
                    </w:p>
                  </w:txbxContent>
                </v:textbox>
              </v:rect>
              <v:line id="_x0000_s1088" style="position:absolute;rotation:90" from="417,14260" to="1500,14260"/>
            </v:group>
            <v:group id="_x0000_s1089" style="position:absolute;left:542;top:5564;width:850;height:2241" coordorigin="542,5564" coordsize="850,2241">
              <v:rect id="_x0000_s1090" style="position:absolute;left:542;top:5564;width:850;height:2241">
                <v:textbox style="layout-flow:vertical;mso-layout-flow-alt:bottom-to-top;mso-next-textbox:#_x0000_s1090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  <w:r>
                        <w:rPr>
                          <w:rFonts w:hint="eastAsia"/>
                        </w:rPr>
                        <w:t>名</w:t>
                      </w:r>
                    </w:p>
                  </w:txbxContent>
                </v:textbox>
              </v:rect>
              <v:line id="_x0000_s1091" style="position:absolute;rotation:90" from="-153,6682" to="2069,6682"/>
            </v:group>
            <v:group id="_x0000_s1092" style="position:absolute;left:542;top:1756;width:850;height:2745" coordorigin="542,1756" coordsize="850,2745">
              <v:rect id="_x0000_s1093" style="position:absolute;left:542;top:1756;width:850;height:2745">
                <v:textbox style="layout-flow:vertical;mso-layout-flow-alt:bottom-to-top;mso-next-textbox:#_x0000_s1093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_x0000_s1094" style="position:absolute;rotation:90" from="-402,3128" to="2331,3128"/>
            </v:group>
            <v:group id="_x0000_s1095" style="position:absolute;left:542;top:8885;width:850;height:3713" coordorigin="542,8885" coordsize="850,3713">
              <v:group id="_x0000_s1096" style="position:absolute;left:542;top:8885;width:850;height:3713" coordorigin="542,9091" coordsize="850,3713">
                <v:rect id="_x0000_s1097" style="position:absolute;left:542;top:9093;width:850;height:3711">
                  <v:textbox style="layout-flow:vertical;mso-layout-flow-alt:bottom-to-top;mso-next-textbox:#_x0000_s1097" inset="1.2mm,0,0,0">
                    <w:txbxContent>
                      <w:p w:rsidR="005A7DF0" w:rsidRDefault="005A7DF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_x0000_s1098" style="position:absolute;rotation:90" from="-893,10948" to="2820,10948"/>
              </v:group>
              <v:group id="_x0000_s1099" style="position:absolute;left:976;top:9072;width:403;height:3342" coordorigin="991,9072" coordsize="392,3342">
                <v:line id="_x0000_s1100" style="position:absolute" from="992,9072" to="1383,9072"/>
                <v:line id="_x0000_s1101" style="position:absolute" from="992,9480" to="1383,9480"/>
                <v:line id="_x0000_s1102" style="position:absolute" from="991,9681" to="1382,9681"/>
                <v:line id="_x0000_s1103" style="position:absolute" from="992,9867" to="1383,9867"/>
                <v:line id="_x0000_s1104" style="position:absolute" from="991,10062" to="1382,10062"/>
                <v:line id="_x0000_s1105" style="position:absolute" from="992,10257" to="1383,10257"/>
                <v:line id="_x0000_s1106" style="position:absolute" from="992,10461" to="1383,10461"/>
                <v:line id="_x0000_s1107" style="position:absolute" from="992,10653" to="1383,10653"/>
                <v:line id="_x0000_s1108" style="position:absolute" from="992,10854" to="1383,10854"/>
                <v:line id="_x0000_s1109" style="position:absolute" from="992,11040" to="1383,11040"/>
                <v:line id="_x0000_s1110" style="position:absolute" from="992,11241" to="1383,11241"/>
                <v:line id="_x0000_s1111" style="position:absolute" from="992,11427" to="1383,11427"/>
                <v:line id="_x0000_s1112" style="position:absolute" from="992,11634" to="1383,11634"/>
                <v:line id="_x0000_s1113" style="position:absolute" from="992,11820" to="1383,11820"/>
                <v:line id="_x0000_s1114" style="position:absolute" from="991,12021" to="1382,12021"/>
                <v:line id="_x0000_s1115" style="position:absolute" from="992,12207" to="1383,12207"/>
                <v:line id="_x0000_s1116" style="position:absolute" from="992,12414" to="1383,12414"/>
                <v:line id="_x0000_s1117" style="position:absolute" from="992,9273" to="1383,9273"/>
              </v:group>
            </v:group>
            <w10:wrap anchorx="page" anchory="page"/>
          </v:group>
        </w:pict>
      </w:r>
      <w:p w:rsidR="00D5316E" w:rsidRDefault="00D5316E">
        <w:pPr>
          <w:rPr>
            <w:rFonts w:ascii="宋体" w:hAnsi="宋体"/>
          </w:rPr>
        </w:pPr>
      </w:p>
    </w:p>
    <w:p>
      <w:pPr>
        <w:pStyle w:val="aff4"/>
      </w:pPr>
      <w:r>
        <w:t xml:space="preserve">园林绿化工四级理论知识试卷</w:t>
      </w:r>
    </w:p>
    <w:p>
      <w:pPr>
        <w:pStyle w:val="afff2"/>
      </w:pPr>
      <w:r>
        <w:t xml:space="preserve">试卷编码：409100141-2025040005</w:t>
      </w:r>
    </w:p>
    <w:p>
      <w:pPr>
        <w:pStyle w:val="af8"/>
      </w:pPr>
      <w:r>
        <w:t xml:space="preserve">职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业：园林绿化工</w:t>
      </w:r>
    </w:p>
    <w:p>
      <w:pPr>
        <w:pStyle w:val="af8"/>
      </w:pPr>
      <w:r>
        <w:t xml:space="preserve">等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级：四级</w:t>
      </w:r>
    </w:p>
    <w:p>
      <w:pPr>
        <w:pStyle w:val="af8"/>
      </w:pPr>
      <w:r>
        <w:t xml:space="preserve">卷 册 一：理论知识</w:t>
      </w:r>
    </w:p>
    <w:p>
      <w:pPr>
        <w:pStyle w:val="aff4"/>
      </w:pPr>
      <w:r>
        <w:t xml:space="preserve">注</w:t>
      </w:r>
      <w:r>
        <w:t xml:space="preserve"> </w:t>
      </w:r>
      <w:r>
        <w:t xml:space="preserve"> </w:t>
      </w:r>
      <w:r>
        <w:t xml:space="preserve"> </w:t>
      </w:r>
      <w:r>
        <w:t xml:space="preserve">意</w:t>
      </w:r>
      <w:r>
        <w:t xml:space="preserve"> </w:t>
      </w:r>
      <w:r>
        <w:t xml:space="preserve"> </w:t>
      </w:r>
      <w:r>
        <w:t xml:space="preserve"> </w:t>
      </w:r>
      <w:r>
        <w:t xml:space="preserve">事</w:t>
      </w:r>
      <w:r>
        <w:t xml:space="preserve"> </w:t>
      </w:r>
      <w:r>
        <w:t xml:space="preserve"> </w:t>
      </w:r>
      <w:r>
        <w:t xml:space="preserve"> </w:t>
      </w:r>
      <w:r>
        <w:t xml:space="preserve">项</w:t>
      </w:r>
    </w:p>
    <w:p>
      <w:pPr>
        <w:pStyle w:val="afff0"/>
      </w:pPr>
      <w:r>
        <w:t xml:space="preserve">1、考试时间：120分钟。</w:t>
      </w:r>
      <w:r>
        <w:br/>
      </w:r>
      <w:r>
        <w:t xml:space="preserve">2、请首先按要求在试卷的标封处填写您的姓名、准考证号和所在单位的名称。</w:t>
      </w:r>
      <w:r>
        <w:br/>
      </w:r>
      <w:r>
        <w:t xml:space="preserve">3、请仔细阅读各种题目的回答要求，请在答题卡上采用2B的铅笔填涂。</w:t>
      </w:r>
      <w:r>
        <w:br/>
      </w:r>
      <w:r>
        <w:t xml:space="preserve">4、不要在试卷上乱写乱画，不要在标封区填写无关的内容。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009"/>
        <w:gridCol w:w="1440"/>
        <w:gridCol w:w="1440"/>
        <w:gridCol w:w="1440"/>
      </w:tblGrid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一</w:t>
            </w: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二</w:t>
            </w:r>
          </w:p>
        </w:tc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总　分</w:t>
            </w:r>
          </w:p>
        </w:tc>
      </w:tr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得　分</w:t>
            </w: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</w:tr>
    </w:tbl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一、单选题（每题0.5分，共80分。）</w:t>
      </w:r>
    </w:p>
    <w:p>
      <w:pPr>
        <w:pStyle w:val="afff0"/>
      </w:pPr>
      <w:r>
        <w:t xml:space="preserve">1、下列能称为完全叶的是（　　）。</w:t>
      </w:r>
    </w:p>
    <w:p>
      <w:pPr>
        <w:pStyle w:val="T23"/>
      </w:pPr>
      <w:r>
        <w:tab/>
      </w:r>
      <w:r>
        <w:t xml:space="preserve">A、叶柄和叶片</w:t>
      </w:r>
      <w:r>
        <w:tab/>
      </w:r>
      <w:r>
        <w:t xml:space="preserve">B、托叶和叶片</w:t>
      </w:r>
    </w:p>
    <w:p>
      <w:pPr>
        <w:pStyle w:val="T23"/>
      </w:pPr>
      <w:r>
        <w:tab/>
      </w:r>
      <w:r>
        <w:t xml:space="preserve">C、托叶、叶柄和叶片</w:t>
      </w:r>
      <w:r>
        <w:tab/>
      </w:r>
      <w:r>
        <w:t xml:space="preserve">D、以上都不行</w:t>
      </w:r>
    </w:p>
    <w:p>
      <w:pPr>
        <w:pStyle w:val="afff0"/>
      </w:pPr>
      <w:r>
        <w:t xml:space="preserve">2、下列果实的类型属于浆果的是（　　）。</w:t>
      </w:r>
    </w:p>
    <w:p>
      <w:pPr>
        <w:pStyle w:val="T43"/>
      </w:pPr>
      <w:r>
        <w:tab/>
      </w:r>
      <w:r>
        <w:t xml:space="preserve">A、柑橘</w:t>
      </w:r>
      <w:r>
        <w:tab/>
      </w:r>
      <w:r>
        <w:t xml:space="preserve">B、杨桃</w:t>
      </w:r>
      <w:r>
        <w:tab/>
      </w:r>
      <w:r>
        <w:t xml:space="preserve">C、西瓜</w:t>
      </w:r>
      <w:r>
        <w:tab/>
      </w:r>
      <w:r>
        <w:t xml:space="preserve">D、桃</w:t>
      </w:r>
    </w:p>
    <w:p>
      <w:pPr>
        <w:pStyle w:val="afff0"/>
      </w:pPr>
      <w:r>
        <w:t xml:space="preserve">3、植物的绿色细胞依赖光照，吸收氧气和放出二氧化碳的过程称为（　　）。</w:t>
      </w:r>
    </w:p>
    <w:p>
      <w:pPr>
        <w:pStyle w:val="T43"/>
      </w:pPr>
      <w:r>
        <w:tab/>
      </w:r>
      <w:r>
        <w:t xml:space="preserve">A、光合作用</w:t>
      </w:r>
      <w:r>
        <w:tab/>
      </w:r>
      <w:r>
        <w:t xml:space="preserve">B、呼吸作用</w:t>
      </w:r>
      <w:r>
        <w:tab/>
      </w:r>
      <w:r>
        <w:t xml:space="preserve">C、光呼吸</w:t>
      </w:r>
      <w:r>
        <w:tab/>
      </w:r>
      <w:r>
        <w:t xml:space="preserve">D、光同化</w:t>
      </w:r>
    </w:p>
    <w:p>
      <w:pPr>
        <w:pStyle w:val="afff0"/>
      </w:pPr>
      <w:r>
        <w:t xml:space="preserve">4、在较低浓度下可促进生长，而高浓度时则抑制生长的植物激素是（　　）。</w:t>
      </w:r>
    </w:p>
    <w:p>
      <w:pPr>
        <w:pStyle w:val="T43"/>
      </w:pPr>
      <w:r>
        <w:tab/>
      </w:r>
      <w:r>
        <w:t xml:space="preserve">A、生长素</w:t>
      </w:r>
      <w:r>
        <w:tab/>
      </w:r>
      <w:r>
        <w:t xml:space="preserve">B、赤霉素</w:t>
      </w:r>
      <w:r>
        <w:tab/>
      </w:r>
      <w:r>
        <w:t xml:space="preserve">C、细胞分裂素</w:t>
      </w:r>
      <w:r>
        <w:tab/>
      </w:r>
      <w:r>
        <w:t xml:space="preserve">D、脱落酸</w:t>
      </w:r>
    </w:p>
    <w:p>
      <w:pPr>
        <w:pStyle w:val="afff0"/>
      </w:pPr>
      <w:r>
        <w:t xml:space="preserve">5、下列植物激素中，能促进两性花的雄花形成的是（　　）。</w:t>
      </w:r>
    </w:p>
    <w:p>
      <w:pPr>
        <w:pStyle w:val="T43"/>
      </w:pPr>
      <w:r>
        <w:tab/>
      </w:r>
      <w:r>
        <w:t xml:space="preserve">A、生长素</w:t>
      </w:r>
      <w:r>
        <w:tab/>
      </w:r>
      <w:r>
        <w:t xml:space="preserve">B、赤霉素</w:t>
      </w:r>
      <w:r>
        <w:tab/>
      </w:r>
      <w:r>
        <w:t xml:space="preserve">C、乙烯</w:t>
      </w:r>
      <w:r>
        <w:tab/>
      </w:r>
      <w:r>
        <w:t xml:space="preserve">D、脱落酸</w:t>
      </w:r>
    </w:p>
    <w:p>
      <w:pPr>
        <w:pStyle w:val="afff0"/>
      </w:pPr>
      <w:r>
        <w:t xml:space="preserve">6、岩石一旦遭受物理风化，其结果会出现（　　）。</w:t>
      </w:r>
    </w:p>
    <w:p>
      <w:pPr>
        <w:pStyle w:val="T13"/>
      </w:pPr>
      <w:r>
        <w:tab/>
      </w:r>
      <w:r>
        <w:t xml:space="preserve">A、岩石释放出盐基物质</w:t>
      </w:r>
    </w:p>
    <w:p>
      <w:pPr>
        <w:pStyle w:val="T13"/>
      </w:pPr>
      <w:r>
        <w:tab/>
      </w:r>
      <w:r>
        <w:t xml:space="preserve">B、母质中累积了有机质</w:t>
      </w:r>
    </w:p>
    <w:p>
      <w:pPr>
        <w:pStyle w:val="T13"/>
      </w:pPr>
      <w:r>
        <w:tab/>
      </w:r>
      <w:r>
        <w:t xml:space="preserve">C、岩石的组成和性质发生根本改变</w:t>
      </w:r>
    </w:p>
    <w:p>
      <w:pPr>
        <w:pStyle w:val="T13"/>
      </w:pPr>
      <w:r>
        <w:tab/>
      </w:r>
      <w:r>
        <w:t xml:space="preserve">D、岩石变成一定大小的颗粒</w:t>
      </w:r>
    </w:p>
    <w:p>
      <w:pPr>
        <w:pStyle w:val="afff0"/>
      </w:pPr>
      <w:r>
        <w:t xml:space="preserve">7、在土壤形成过程中起主导作用的因素是（　　）。</w:t>
      </w:r>
    </w:p>
    <w:p>
      <w:pPr>
        <w:pStyle w:val="T43"/>
      </w:pPr>
      <w:r>
        <w:tab/>
      </w:r>
      <w:r>
        <w:t xml:space="preserve">A、母质</w:t>
      </w:r>
      <w:r>
        <w:tab/>
      </w:r>
      <w:r>
        <w:t xml:space="preserve">B、生物</w:t>
      </w:r>
      <w:r>
        <w:tab/>
      </w:r>
      <w:r>
        <w:t xml:space="preserve">C、地形</w:t>
      </w:r>
      <w:r>
        <w:tab/>
      </w:r>
      <w:r>
        <w:t xml:space="preserve">D、时间</w:t>
      </w:r>
    </w:p>
    <w:p>
      <w:pPr>
        <w:pStyle w:val="afff0"/>
      </w:pPr>
      <w:r>
        <w:t xml:space="preserve">8、有机残体在土壤微生物作用下发生矿质化过程和腐殖化过程，这两个过程的关系是（　　）。</w:t>
      </w:r>
    </w:p>
    <w:p>
      <w:pPr>
        <w:pStyle w:val="T13"/>
      </w:pPr>
      <w:r>
        <w:tab/>
      </w:r>
      <w:r>
        <w:t xml:space="preserve">A、先分解，后合成</w:t>
      </w:r>
    </w:p>
    <w:p>
      <w:pPr>
        <w:pStyle w:val="T13"/>
      </w:pPr>
      <w:r>
        <w:tab/>
      </w:r>
      <w:r>
        <w:t xml:space="preserve">B、先合成，后分解</w:t>
      </w:r>
    </w:p>
    <w:p>
      <w:pPr>
        <w:pStyle w:val="T13"/>
      </w:pPr>
      <w:r>
        <w:tab/>
      </w:r>
      <w:r>
        <w:t xml:space="preserve">C、同时进行，在不同的土壤条件中进行的程度相同</w:t>
      </w:r>
    </w:p>
    <w:p>
      <w:pPr>
        <w:pStyle w:val="T13"/>
      </w:pPr>
      <w:r>
        <w:tab/>
      </w:r>
      <w:r>
        <w:t xml:space="preserve">D、同时进行，在不同的土壤条件中进行的程度不同</w:t>
      </w:r>
    </w:p>
    <w:p>
      <w:pPr>
        <w:pStyle w:val="afff0"/>
      </w:pPr>
      <w:r>
        <w:t xml:space="preserve">9、砂土的砂粒质量分数一般在（　　）。</w:t>
      </w:r>
    </w:p>
    <w:p>
      <w:pPr>
        <w:pStyle w:val="T43"/>
      </w:pPr>
      <w:r>
        <w:tab/>
      </w:r>
      <w:r>
        <w:t xml:space="preserve">A、50%以上</w:t>
      </w:r>
      <w:r>
        <w:tab/>
      </w:r>
      <w:r>
        <w:t xml:space="preserve">B、50%以下</w:t>
      </w:r>
      <w:r>
        <w:tab/>
      </w:r>
      <w:r>
        <w:t xml:space="preserve">C、70%以上</w:t>
      </w:r>
      <w:r>
        <w:tab/>
      </w:r>
      <w:r>
        <w:t xml:space="preserve">D、70%以下</w:t>
      </w:r>
    </w:p>
    <w:p>
      <w:pPr>
        <w:pStyle w:val="afff0"/>
      </w:pPr>
      <w:r>
        <w:t xml:space="preserve">10、根据《园林绿化工程施工及验收规范》（CJJ 82-2012）,一般栽植项目，花卉的栽植土壤有效土层厚度大于或等于（　　）。</w:t>
      </w:r>
    </w:p>
    <w:p>
      <w:pPr>
        <w:pStyle w:val="T43"/>
      </w:pPr>
      <w:r>
        <w:tab/>
      </w:r>
      <w:r>
        <w:t xml:space="preserve">A、10cm</w:t>
      </w:r>
      <w:r>
        <w:tab/>
      </w:r>
      <w:r>
        <w:t xml:space="preserve">B、20cm</w:t>
      </w:r>
      <w:r>
        <w:tab/>
      </w:r>
      <w:r>
        <w:t xml:space="preserve">C、30cm</w:t>
      </w:r>
      <w:r>
        <w:tab/>
      </w:r>
      <w:r>
        <w:t xml:space="preserve">D、40cm</w:t>
      </w:r>
    </w:p>
    <w:p>
      <w:pPr>
        <w:pStyle w:val="afff0"/>
      </w:pPr>
      <w:r>
        <w:t xml:space="preserve">11、为了利于插条生根，插床湿度一般维持土壤最大持水量的（　　）。</w:t>
      </w:r>
    </w:p>
    <w:p>
      <w:pPr>
        <w:pStyle w:val="T23"/>
      </w:pPr>
      <w:r>
        <w:tab/>
      </w:r>
      <w:r>
        <w:t xml:space="preserve">A、40%-50%</w:t>
      </w:r>
      <w:r>
        <w:tab/>
      </w:r>
      <w:r>
        <w:t xml:space="preserve">B、50%-65%</w:t>
      </w:r>
    </w:p>
    <w:p>
      <w:pPr>
        <w:pStyle w:val="T23"/>
      </w:pPr>
      <w:r>
        <w:tab/>
      </w:r>
      <w:r>
        <w:t xml:space="preserve">C、60%-80%</w:t>
      </w:r>
      <w:r>
        <w:tab/>
      </w:r>
      <w:r>
        <w:t xml:space="preserve">D、75%-90%</w:t>
      </w:r>
    </w:p>
    <w:p>
      <w:pPr>
        <w:pStyle w:val="afff0"/>
      </w:pPr>
      <w:r>
        <w:t xml:space="preserve">12、硬枝扦插选择插穗应该是（　　）。</w:t>
      </w:r>
    </w:p>
    <w:p>
      <w:pPr>
        <w:pStyle w:val="T23"/>
      </w:pPr>
      <w:r>
        <w:tab/>
      </w:r>
      <w:r>
        <w:t xml:space="preserve">A、未木质化的成熟枝条</w:t>
      </w:r>
      <w:r>
        <w:tab/>
      </w:r>
      <w:r>
        <w:t xml:space="preserve">B、木质化的成熟枝条</w:t>
      </w:r>
    </w:p>
    <w:p>
      <w:pPr>
        <w:pStyle w:val="T23"/>
      </w:pPr>
      <w:r>
        <w:tab/>
      </w:r>
      <w:r>
        <w:t xml:space="preserve">C、纤维化的成熟枝条</w:t>
      </w:r>
      <w:r>
        <w:tab/>
      </w:r>
      <w:r>
        <w:t xml:space="preserve">D、未木质化的不成熟枝条</w:t>
      </w:r>
    </w:p>
    <w:p>
      <w:pPr>
        <w:pStyle w:val="afff0"/>
      </w:pPr>
      <w:r>
        <w:t xml:space="preserve">13、适用于水平压条方法繁殖的植物有（　　）。</w:t>
      </w:r>
    </w:p>
    <w:p>
      <w:pPr>
        <w:pStyle w:val="T43"/>
      </w:pPr>
      <w:r>
        <w:tab/>
      </w:r>
      <w:r>
        <w:t xml:space="preserve">A、常春藤</w:t>
      </w:r>
      <w:r>
        <w:tab/>
      </w:r>
      <w:r>
        <w:t xml:space="preserve">B、桂花</w:t>
      </w:r>
      <w:r>
        <w:tab/>
      </w:r>
      <w:r>
        <w:t xml:space="preserve">C、紫藤</w:t>
      </w:r>
      <w:r>
        <w:tab/>
      </w:r>
      <w:r>
        <w:t xml:space="preserve">D、玫瑰</w:t>
      </w:r>
    </w:p>
    <w:p>
      <w:pPr>
        <w:pStyle w:val="afff0"/>
      </w:pPr>
      <w:r>
        <w:t xml:space="preserve">14、下列属于鸡冠花形态特征的是（　　）。</w:t>
      </w:r>
    </w:p>
    <w:p>
      <w:pPr>
        <w:pStyle w:val="T23"/>
      </w:pPr>
      <w:r>
        <w:tab/>
      </w:r>
      <w:r>
        <w:t xml:space="preserve">A、掌状复叶</w:t>
      </w:r>
      <w:r>
        <w:tab/>
      </w:r>
      <w:r>
        <w:t xml:space="preserve">B、叶对生</w:t>
      </w:r>
    </w:p>
    <w:p>
      <w:pPr>
        <w:pStyle w:val="T23"/>
      </w:pPr>
      <w:r>
        <w:tab/>
      </w:r>
      <w:r>
        <w:t xml:space="preserve">C、肉质穗状花序</w:t>
      </w:r>
      <w:r>
        <w:tab/>
      </w:r>
      <w:r>
        <w:t xml:space="preserve">D、以上都正确</w:t>
      </w:r>
    </w:p>
    <w:p>
      <w:pPr>
        <w:pStyle w:val="afff0"/>
      </w:pPr>
      <w:r>
        <w:t xml:space="preserve">15、属于菊花的形态特征的是（　　）。</w:t>
      </w:r>
    </w:p>
    <w:p>
      <w:pPr>
        <w:pStyle w:val="T43"/>
      </w:pPr>
      <w:r>
        <w:tab/>
      </w:r>
      <w:r>
        <w:t xml:space="preserve">A、羽状复叶</w:t>
      </w:r>
      <w:r>
        <w:tab/>
      </w:r>
      <w:r>
        <w:t xml:space="preserve">B、叶对生</w:t>
      </w:r>
      <w:r>
        <w:tab/>
      </w:r>
      <w:r>
        <w:t xml:space="preserve">C、头状花序</w:t>
      </w:r>
      <w:r>
        <w:tab/>
      </w:r>
      <w:r>
        <w:t xml:space="preserve">D、轮状花冠</w:t>
      </w:r>
    </w:p>
    <w:p>
      <w:pPr>
        <w:pStyle w:val="afff0"/>
      </w:pPr>
      <w:r>
        <w:t xml:space="preserve">16、植物容器栽培的优点不包括（　　）。</w:t>
      </w:r>
    </w:p>
    <w:p>
      <w:pPr>
        <w:pStyle w:val="T23"/>
      </w:pPr>
      <w:r>
        <w:tab/>
      </w:r>
      <w:r>
        <w:t xml:space="preserve">A、便于机械化生产</w:t>
      </w:r>
      <w:r>
        <w:tab/>
      </w:r>
      <w:r>
        <w:t xml:space="preserve">B、移栽成活率高</w:t>
      </w:r>
    </w:p>
    <w:p>
      <w:pPr>
        <w:pStyle w:val="T23"/>
      </w:pPr>
      <w:r>
        <w:tab/>
      </w:r>
      <w:r>
        <w:t xml:space="preserve">C、便于运输</w:t>
      </w:r>
      <w:r>
        <w:tab/>
      </w:r>
      <w:r>
        <w:t xml:space="preserve">D、对栽培技术要求精细</w:t>
      </w:r>
    </w:p>
    <w:p>
      <w:pPr>
        <w:pStyle w:val="afff0"/>
      </w:pPr>
      <w:r>
        <w:t xml:space="preserve">17、容器栽培上盆时可用于覆盖盆地的材料是（　　）。</w:t>
      </w:r>
    </w:p>
    <w:p>
      <w:pPr>
        <w:pStyle w:val="T43"/>
      </w:pPr>
      <w:r>
        <w:tab/>
      </w:r>
      <w:r>
        <w:t xml:space="preserve">A、河沙</w:t>
      </w:r>
      <w:r>
        <w:tab/>
      </w:r>
      <w:r>
        <w:t xml:space="preserve">B、树叶</w:t>
      </w:r>
      <w:r>
        <w:tab/>
      </w:r>
      <w:r>
        <w:t xml:space="preserve">C、瓦片</w:t>
      </w:r>
      <w:r>
        <w:tab/>
      </w:r>
      <w:r>
        <w:t xml:space="preserve">D、水泥块</w:t>
      </w:r>
    </w:p>
    <w:p>
      <w:pPr>
        <w:pStyle w:val="afff0"/>
      </w:pPr>
      <w:r>
        <w:t xml:space="preserve">18、判断苗木移植成活与否的标准是（　　）。</w:t>
      </w:r>
    </w:p>
    <w:p>
      <w:pPr>
        <w:pStyle w:val="T43"/>
      </w:pPr>
      <w:r>
        <w:tab/>
      </w:r>
      <w:r>
        <w:t xml:space="preserve">A、生根</w:t>
      </w:r>
      <w:r>
        <w:tab/>
      </w:r>
      <w:r>
        <w:t xml:space="preserve">B、发芽</w:t>
      </w:r>
      <w:r>
        <w:tab/>
      </w:r>
      <w:r>
        <w:t xml:space="preserve">C、生根并发芽</w:t>
      </w:r>
      <w:r>
        <w:tab/>
      </w:r>
      <w:r>
        <w:t xml:space="preserve">D、开花结果</w:t>
      </w:r>
    </w:p>
    <w:p>
      <w:pPr>
        <w:pStyle w:val="afff0"/>
      </w:pPr>
      <w:r>
        <w:t xml:space="preserve">19、在植物生长期修剪，主要的目的是（　　）。</w:t>
      </w:r>
    </w:p>
    <w:p>
      <w:pPr>
        <w:pStyle w:val="T23"/>
      </w:pPr>
      <w:r>
        <w:tab/>
      </w:r>
      <w:r>
        <w:t xml:space="preserve">A、整形</w:t>
      </w:r>
      <w:r>
        <w:tab/>
      </w:r>
      <w:r>
        <w:t xml:space="preserve">B、调整树形结构</w:t>
      </w:r>
    </w:p>
    <w:p>
      <w:pPr>
        <w:pStyle w:val="T23"/>
      </w:pPr>
      <w:r>
        <w:tab/>
      </w:r>
      <w:r>
        <w:t xml:space="preserve">C、促进开户结果</w:t>
      </w:r>
      <w:r>
        <w:tab/>
      </w:r>
      <w:r>
        <w:t xml:space="preserve">D、改善树冠通风透气条件</w:t>
      </w:r>
    </w:p>
    <w:p>
      <w:pPr>
        <w:pStyle w:val="afff0"/>
      </w:pPr>
      <w:r>
        <w:t xml:space="preserve">20、下列不属于有机磷农药的是（　　）。</w:t>
      </w:r>
    </w:p>
    <w:p>
      <w:pPr>
        <w:pStyle w:val="T43"/>
      </w:pPr>
      <w:r>
        <w:tab/>
      </w:r>
      <w:r>
        <w:t xml:space="preserve">A、敌敌畏</w:t>
      </w:r>
      <w:r>
        <w:tab/>
      </w:r>
      <w:r>
        <w:t xml:space="preserve">B、氧化乐果</w:t>
      </w:r>
      <w:r>
        <w:tab/>
      </w:r>
      <w:r>
        <w:t xml:space="preserve">C、溴氰菊酯</w:t>
      </w:r>
      <w:r>
        <w:tab/>
      </w:r>
      <w:r>
        <w:t xml:space="preserve">D、辛硫磷</w:t>
      </w:r>
    </w:p>
    <w:p>
      <w:pPr>
        <w:pStyle w:val="afff0"/>
      </w:pPr>
      <w:r>
        <w:t xml:space="preserve">21、繁育健壮种苗 ，下列措施不正确的是（　　）。</w:t>
      </w:r>
    </w:p>
    <w:p>
      <w:pPr>
        <w:pStyle w:val="T23"/>
      </w:pPr>
      <w:r>
        <w:tab/>
      </w:r>
      <w:r>
        <w:t xml:space="preserve">A、无病虫苗圃育苗</w:t>
      </w:r>
      <w:r>
        <w:tab/>
      </w:r>
      <w:r>
        <w:t xml:space="preserve">B、无病株采种（芽）</w:t>
      </w:r>
    </w:p>
    <w:p>
      <w:pPr>
        <w:pStyle w:val="T23"/>
      </w:pPr>
      <w:r>
        <w:tab/>
      </w:r>
      <w:r>
        <w:t xml:space="preserve">C、组培脱毒育苗</w:t>
      </w:r>
      <w:r>
        <w:tab/>
      </w:r>
      <w:r>
        <w:t xml:space="preserve">D、加强检验检疫</w:t>
      </w:r>
    </w:p>
    <w:p>
      <w:pPr>
        <w:pStyle w:val="afff0"/>
      </w:pPr>
      <w:r>
        <w:t xml:space="preserve">22、花坛按布置形式分类，不包括（　　）。</w:t>
      </w:r>
    </w:p>
    <w:p>
      <w:pPr>
        <w:pStyle w:val="T43"/>
      </w:pPr>
      <w:r>
        <w:tab/>
      </w:r>
      <w:r>
        <w:t xml:space="preserve">A、独立式花坛</w:t>
      </w:r>
      <w:r>
        <w:tab/>
      </w:r>
      <w:r>
        <w:t xml:space="preserve">B、组合式花坛</w:t>
      </w:r>
      <w:r>
        <w:tab/>
      </w:r>
      <w:r>
        <w:t xml:space="preserve">C、模纹式花坛</w:t>
      </w:r>
      <w:r>
        <w:tab/>
      </w:r>
      <w:r>
        <w:t xml:space="preserve">D、带状式花坛</w:t>
      </w:r>
    </w:p>
    <w:p>
      <w:pPr>
        <w:pStyle w:val="afff0"/>
      </w:pPr>
      <w:r>
        <w:t xml:space="preserve">23、平面花坛整地土粒要细，中心应（　　）四周。</w:t>
      </w:r>
    </w:p>
    <w:p>
      <w:pPr>
        <w:pStyle w:val="T43"/>
      </w:pPr>
      <w:r>
        <w:tab/>
      </w:r>
      <w:r>
        <w:t xml:space="preserve">A、明显低于</w:t>
      </w:r>
      <w:r>
        <w:tab/>
      </w:r>
      <w:r>
        <w:t xml:space="preserve">B、平于</w:t>
      </w:r>
      <w:r>
        <w:tab/>
      </w:r>
      <w:r>
        <w:t xml:space="preserve">C、高于</w:t>
      </w:r>
      <w:r>
        <w:tab/>
      </w:r>
      <w:r>
        <w:t xml:space="preserve">D、略低于</w:t>
      </w:r>
    </w:p>
    <w:p>
      <w:pPr>
        <w:pStyle w:val="afff0"/>
      </w:pPr>
      <w:r>
        <w:t xml:space="preserve">24、在模纹花坛放线过程中，叙述错误的是（　　）。</w:t>
      </w:r>
    </w:p>
    <w:p>
      <w:pPr>
        <w:pStyle w:val="T43"/>
      </w:pPr>
      <w:r>
        <w:tab/>
      </w:r>
      <w:r>
        <w:t xml:space="preserve">A、翻耕均匀</w:t>
      </w:r>
      <w:r>
        <w:tab/>
      </w:r>
      <w:r>
        <w:t xml:space="preserve">B、耙平</w:t>
      </w:r>
      <w:r>
        <w:tab/>
      </w:r>
      <w:r>
        <w:t xml:space="preserve">C、放样不等分</w:t>
      </w:r>
      <w:r>
        <w:tab/>
      </w:r>
      <w:r>
        <w:t xml:space="preserve">D、精准放线</w:t>
      </w:r>
    </w:p>
    <w:p>
      <w:pPr>
        <w:pStyle w:val="afff0"/>
      </w:pPr>
      <w:r>
        <w:t xml:space="preserve">25、关于草坪割草机的说法错误的是（　　）。</w:t>
      </w:r>
    </w:p>
    <w:p>
      <w:pPr>
        <w:pStyle w:val="T13"/>
      </w:pPr>
      <w:r>
        <w:tab/>
      </w:r>
      <w:r>
        <w:t xml:space="preserve">A、将非工作人员劝离工作现场</w:t>
      </w:r>
    </w:p>
    <w:p>
      <w:pPr>
        <w:pStyle w:val="T13"/>
      </w:pPr>
      <w:r>
        <w:tab/>
      </w:r>
      <w:r>
        <w:t xml:space="preserve">B、在工作区域醒目的地方摆放工作警示牌</w:t>
      </w:r>
    </w:p>
    <w:p>
      <w:pPr>
        <w:pStyle w:val="T13"/>
      </w:pPr>
      <w:r>
        <w:tab/>
      </w:r>
      <w:r>
        <w:t xml:space="preserve">C、清除草地内的石块、棍棒、铁丝、干树枝等杂物</w:t>
      </w:r>
    </w:p>
    <w:p>
      <w:pPr>
        <w:pStyle w:val="T13"/>
      </w:pPr>
      <w:r>
        <w:tab/>
      </w:r>
      <w:r>
        <w:t xml:space="preserve">D、雨后即可剪草</w:t>
      </w:r>
    </w:p>
    <w:p>
      <w:pPr>
        <w:pStyle w:val="afff0"/>
      </w:pPr>
      <w:r>
        <w:t xml:space="preserve">26、关于道德与法律的联系，错误的是（　　）。</w:t>
      </w:r>
    </w:p>
    <w:p>
      <w:pPr>
        <w:pStyle w:val="T13"/>
      </w:pPr>
      <w:r>
        <w:tab/>
      </w:r>
      <w:r>
        <w:t xml:space="preserve">A、法与道德（统治阶级的道德）都是建立在一定经济基础上的上层建筑</w:t>
      </w:r>
    </w:p>
    <w:p>
      <w:pPr>
        <w:pStyle w:val="T13"/>
      </w:pPr>
      <w:r>
        <w:tab/>
      </w:r>
      <w:r>
        <w:t xml:space="preserve">B、法与被统治阶级的道德相对立</w:t>
      </w:r>
    </w:p>
    <w:p>
      <w:pPr>
        <w:pStyle w:val="T13"/>
      </w:pPr>
      <w:r>
        <w:tab/>
      </w:r>
      <w:r>
        <w:t xml:space="preserve">C、法与被统治阶级的道德相一致,起着相互依存、相互促进、相互配合的作用</w:t>
      </w:r>
    </w:p>
    <w:p>
      <w:pPr>
        <w:pStyle w:val="T13"/>
      </w:pPr>
      <w:r>
        <w:tab/>
      </w:r>
      <w:r>
        <w:t xml:space="preserve">D、德法并举，相辅相成，为剥削阶级统治服务</w:t>
      </w:r>
    </w:p>
    <w:p>
      <w:pPr>
        <w:pStyle w:val="afff0"/>
      </w:pPr>
      <w:r>
        <w:t xml:space="preserve">27、下列坐势手臂位置的摆放正确的是（　　）。</w:t>
      </w:r>
    </w:p>
    <w:p>
      <w:pPr>
        <w:pStyle w:val="T23"/>
      </w:pPr>
      <w:r>
        <w:tab/>
      </w:r>
      <w:r>
        <w:t xml:space="preserve">A、放在两条大腿上</w:t>
      </w:r>
      <w:r>
        <w:tab/>
      </w:r>
      <w:r>
        <w:t xml:space="preserve">B、放在身旁的扶手上</w:t>
      </w:r>
    </w:p>
    <w:p>
      <w:pPr>
        <w:pStyle w:val="T23"/>
      </w:pPr>
      <w:r>
        <w:tab/>
      </w:r>
      <w:r>
        <w:t xml:space="preserve">C、夹于两腿间或双手抱在腿上</w:t>
      </w:r>
      <w:r>
        <w:tab/>
      </w:r>
      <w:r>
        <w:t xml:space="preserve">D、放在一条大腿上</w:t>
      </w:r>
    </w:p>
    <w:p>
      <w:pPr>
        <w:pStyle w:val="afff0"/>
      </w:pPr>
      <w:r>
        <w:t xml:space="preserve">28、关于职业道德行为养成的途径和方法，正确的是（　　）。</w:t>
      </w:r>
    </w:p>
    <w:p>
      <w:pPr>
        <w:pStyle w:val="T23"/>
      </w:pPr>
      <w:r>
        <w:tab/>
      </w:r>
      <w:r>
        <w:t xml:space="preserve">A、在专业学习中训练</w:t>
      </w:r>
      <w:r>
        <w:tab/>
      </w:r>
      <w:r>
        <w:t xml:space="preserve">B、无需刻意训练</w:t>
      </w:r>
    </w:p>
    <w:p>
      <w:pPr>
        <w:pStyle w:val="T23"/>
      </w:pPr>
      <w:r>
        <w:tab/>
      </w:r>
      <w:r>
        <w:t xml:space="preserve">C、看几本励志书籍</w:t>
      </w:r>
      <w:r>
        <w:tab/>
      </w:r>
      <w:r>
        <w:t xml:space="preserve">D、听几个道德标兵的故事</w:t>
      </w:r>
    </w:p>
    <w:p>
      <w:pPr>
        <w:pStyle w:val="afff0"/>
      </w:pPr>
      <w:r>
        <w:t xml:space="preserve">29、工作责任心是指从事职业活动的人必须承担的职责和（　　）。</w:t>
      </w:r>
    </w:p>
    <w:p>
      <w:pPr>
        <w:pStyle w:val="T43"/>
      </w:pPr>
      <w:r>
        <w:tab/>
      </w:r>
      <w:r>
        <w:t xml:space="preserve">A、工作</w:t>
      </w:r>
      <w:r>
        <w:tab/>
      </w:r>
      <w:r>
        <w:t xml:space="preserve">B、使命</w:t>
      </w:r>
      <w:r>
        <w:tab/>
      </w:r>
      <w:r>
        <w:t xml:space="preserve">C、义务</w:t>
      </w:r>
      <w:r>
        <w:tab/>
      </w:r>
      <w:r>
        <w:t xml:space="preserve">D、任务</w:t>
      </w:r>
    </w:p>
    <w:p>
      <w:pPr>
        <w:pStyle w:val="afff0"/>
      </w:pPr>
      <w:r>
        <w:t xml:space="preserve">30、蛋白质合成的主要细胞器是（　　）。</w:t>
      </w:r>
    </w:p>
    <w:p>
      <w:pPr>
        <w:pStyle w:val="T43"/>
      </w:pPr>
      <w:r>
        <w:tab/>
      </w:r>
      <w:r>
        <w:t xml:space="preserve">A、高尔基体</w:t>
      </w:r>
      <w:r>
        <w:tab/>
      </w:r>
      <w:r>
        <w:t xml:space="preserve">B、线粒体</w:t>
      </w:r>
      <w:r>
        <w:tab/>
      </w:r>
      <w:r>
        <w:t xml:space="preserve">C、核糖体</w:t>
      </w:r>
      <w:r>
        <w:tab/>
      </w:r>
      <w:r>
        <w:t xml:space="preserve">D、溶酶体</w:t>
      </w:r>
    </w:p>
    <w:p>
      <w:pPr>
        <w:pStyle w:val="afff0"/>
      </w:pPr>
      <w:r>
        <w:t xml:space="preserve">31、植物对不同矿质元素离子的吸收是（　　）。</w:t>
      </w:r>
    </w:p>
    <w:p>
      <w:pPr>
        <w:pStyle w:val="T23"/>
      </w:pPr>
      <w:r>
        <w:tab/>
      </w:r>
      <w:r>
        <w:t xml:space="preserve">A、全部吸收</w:t>
      </w:r>
      <w:r>
        <w:tab/>
      </w:r>
      <w:r>
        <w:t xml:space="preserve">B、选择性吸收</w:t>
      </w:r>
    </w:p>
    <w:p>
      <w:pPr>
        <w:pStyle w:val="T23"/>
      </w:pPr>
      <w:r>
        <w:tab/>
      </w:r>
      <w:r>
        <w:t xml:space="preserve">C、完全不吸收</w:t>
      </w:r>
      <w:r>
        <w:tab/>
      </w:r>
      <w:r>
        <w:t xml:space="preserve">D、以上都有可能</w:t>
      </w:r>
    </w:p>
    <w:p>
      <w:pPr>
        <w:pStyle w:val="afff0"/>
      </w:pPr>
      <w:r>
        <w:t xml:space="preserve">32、油料植物种子发芽时把脂肪转化为碳水化合物是通过（　　）来实现的。</w:t>
      </w:r>
    </w:p>
    <w:p>
      <w:pPr>
        <w:pStyle w:val="T23"/>
      </w:pPr>
      <w:r>
        <w:tab/>
      </w:r>
      <w:r>
        <w:t xml:space="preserve">A、酒精发酵</w:t>
      </w:r>
      <w:r>
        <w:tab/>
      </w:r>
      <w:r>
        <w:t xml:space="preserve">B、三羧酸循环</w:t>
      </w:r>
    </w:p>
    <w:p>
      <w:pPr>
        <w:pStyle w:val="T23"/>
      </w:pPr>
      <w:r>
        <w:tab/>
      </w:r>
      <w:r>
        <w:t xml:space="preserve">C、戊糖磷酸途径</w:t>
      </w:r>
      <w:r>
        <w:tab/>
      </w:r>
      <w:r>
        <w:t xml:space="preserve">D、乙醛酸循环</w:t>
      </w:r>
    </w:p>
    <w:p>
      <w:pPr>
        <w:pStyle w:val="afff0"/>
      </w:pPr>
      <w:r>
        <w:t xml:space="preserve">33、下列植物激素中，能促进植物细胞伸长也能促进细胞分裂的是（　　）。</w:t>
      </w:r>
    </w:p>
    <w:p>
      <w:pPr>
        <w:pStyle w:val="T43"/>
      </w:pPr>
      <w:r>
        <w:tab/>
      </w:r>
      <w:r>
        <w:t xml:space="preserve">A、生长素</w:t>
      </w:r>
      <w:r>
        <w:tab/>
      </w:r>
      <w:r>
        <w:t xml:space="preserve">B、赤霉素</w:t>
      </w:r>
      <w:r>
        <w:tab/>
      </w:r>
      <w:r>
        <w:t xml:space="preserve">C、细胞分裂素</w:t>
      </w:r>
      <w:r>
        <w:tab/>
      </w:r>
      <w:r>
        <w:t xml:space="preserve">D、脱落酸</w:t>
      </w:r>
    </w:p>
    <w:p>
      <w:pPr>
        <w:pStyle w:val="afff0"/>
      </w:pPr>
      <w:r>
        <w:t xml:space="preserve">34、在生态系统中，生产者和消费者之间的关系是（　　）。</w:t>
      </w:r>
    </w:p>
    <w:p>
      <w:pPr>
        <w:pStyle w:val="T23"/>
      </w:pPr>
      <w:r>
        <w:tab/>
      </w:r>
      <w:r>
        <w:t xml:space="preserve">A、植物与动物的关系</w:t>
      </w:r>
      <w:r>
        <w:tab/>
      </w:r>
      <w:r>
        <w:t xml:space="preserve">B、生产与消费的关系</w:t>
      </w:r>
    </w:p>
    <w:p>
      <w:pPr>
        <w:pStyle w:val="T23"/>
      </w:pPr>
      <w:r>
        <w:tab/>
      </w:r>
      <w:r>
        <w:t xml:space="preserve">C、生物与环境的关系</w:t>
      </w:r>
      <w:r>
        <w:tab/>
      </w:r>
      <w:r>
        <w:t xml:space="preserve">D、吃与被吃的关系</w:t>
      </w:r>
    </w:p>
    <w:p>
      <w:pPr>
        <w:pStyle w:val="afff0"/>
      </w:pPr>
      <w:r>
        <w:t xml:space="preserve">35、下列有关种群特征的叙述正确的是（　　）。</w:t>
      </w:r>
    </w:p>
    <w:p>
      <w:pPr>
        <w:pStyle w:val="T13"/>
      </w:pPr>
      <w:r>
        <w:tab/>
      </w:r>
      <w:r>
        <w:t xml:space="preserve">A、种群密度是种群的最基本的数量特征，种群密度一般是固定不变的</w:t>
      </w:r>
    </w:p>
    <w:p>
      <w:pPr>
        <w:pStyle w:val="T13"/>
      </w:pPr>
      <w:r>
        <w:tab/>
      </w:r>
      <w:r>
        <w:t xml:space="preserve">B、决定种群个体数量变动的因素，主要是出生率和死亡率、迁出率和迁入率</w:t>
      </w:r>
    </w:p>
    <w:p>
      <w:pPr>
        <w:pStyle w:val="T13"/>
      </w:pPr>
      <w:r>
        <w:tab/>
      </w:r>
      <w:r>
        <w:t xml:space="preserve">C、某种群中具有生殖能力的雌性个体远远多于雄性个体时，该种群数量会越来越大</w:t>
      </w:r>
    </w:p>
    <w:p>
      <w:pPr>
        <w:pStyle w:val="T13"/>
      </w:pPr>
      <w:r>
        <w:tab/>
      </w:r>
      <w:r>
        <w:t xml:space="preserve">D、可根据当前种群的性别比例情况，预测未来种群密度的发展趋势</w:t>
      </w:r>
    </w:p>
    <w:p>
      <w:pPr>
        <w:pStyle w:val="afff0"/>
      </w:pPr>
      <w:r>
        <w:t xml:space="preserve">36、用于布置花坛，组成各种花纹和图案的观叶、观花草本植物或低矮灌木是（　　）。</w:t>
      </w:r>
    </w:p>
    <w:p>
      <w:pPr>
        <w:pStyle w:val="T43"/>
      </w:pPr>
      <w:r>
        <w:tab/>
      </w:r>
      <w:r>
        <w:t xml:space="preserve">A、绿荫树</w:t>
      </w:r>
      <w:r>
        <w:tab/>
      </w:r>
      <w:r>
        <w:t xml:space="preserve">B、花坛植物</w:t>
      </w:r>
      <w:r>
        <w:tab/>
      </w:r>
      <w:r>
        <w:t xml:space="preserve">C、花灌木</w:t>
      </w:r>
      <w:r>
        <w:tab/>
      </w:r>
      <w:r>
        <w:t xml:space="preserve">D、地被植物</w:t>
      </w:r>
    </w:p>
    <w:p>
      <w:pPr>
        <w:pStyle w:val="afff0"/>
      </w:pPr>
      <w:r>
        <w:t xml:space="preserve">37、良好的土壤结构表明（　　）。</w:t>
      </w:r>
    </w:p>
    <w:p>
      <w:pPr>
        <w:pStyle w:val="T13"/>
      </w:pPr>
      <w:r>
        <w:tab/>
      </w:r>
      <w:r>
        <w:t xml:space="preserve">A、总孔隙度高且各级孔隙比例合理分布</w:t>
      </w:r>
    </w:p>
    <w:p>
      <w:pPr>
        <w:pStyle w:val="T13"/>
      </w:pPr>
      <w:r>
        <w:tab/>
      </w:r>
      <w:r>
        <w:t xml:space="preserve">B、总孔隙度高且毛管孔隙比较多</w:t>
      </w:r>
    </w:p>
    <w:p>
      <w:pPr>
        <w:pStyle w:val="T13"/>
      </w:pPr>
      <w:r>
        <w:tab/>
      </w:r>
      <w:r>
        <w:t xml:space="preserve">C、总孔隙度高且非活性孔隙比较多</w:t>
      </w:r>
    </w:p>
    <w:p>
      <w:pPr>
        <w:pStyle w:val="T13"/>
      </w:pPr>
      <w:r>
        <w:tab/>
      </w:r>
      <w:r>
        <w:t xml:space="preserve">D、总孔隙度高且通气孔隙比较多</w:t>
      </w:r>
    </w:p>
    <w:p>
      <w:pPr>
        <w:pStyle w:val="afff0"/>
      </w:pPr>
      <w:r>
        <w:t xml:space="preserve">38、下列质量指标属于卫生质量的是（　　）。</w:t>
      </w:r>
    </w:p>
    <w:p>
      <w:pPr>
        <w:pStyle w:val="T43"/>
      </w:pPr>
      <w:r>
        <w:tab/>
      </w:r>
      <w:r>
        <w:t xml:space="preserve">A、生活力</w:t>
      </w:r>
      <w:r>
        <w:tab/>
      </w:r>
      <w:r>
        <w:t xml:space="preserve">B、种子净度</w:t>
      </w:r>
      <w:r>
        <w:tab/>
      </w:r>
      <w:r>
        <w:t xml:space="preserve">C、种子健康</w:t>
      </w:r>
      <w:r>
        <w:tab/>
      </w:r>
      <w:r>
        <w:t xml:space="preserve">D、品种纯度</w:t>
      </w:r>
    </w:p>
    <w:p>
      <w:pPr>
        <w:pStyle w:val="afff0"/>
      </w:pPr>
      <w:r>
        <w:t xml:space="preserve">39、南方多用石灰粉对播种苗床进行消毒，一般每平方米用（　　）。</w:t>
      </w:r>
    </w:p>
    <w:p>
      <w:pPr>
        <w:pStyle w:val="T23"/>
      </w:pPr>
      <w:r>
        <w:tab/>
      </w:r>
      <w:r>
        <w:t xml:space="preserve">A、15-20g</w:t>
      </w:r>
      <w:r>
        <w:tab/>
      </w:r>
      <w:r>
        <w:t xml:space="preserve">B、25-35g</w:t>
      </w:r>
    </w:p>
    <w:p>
      <w:pPr>
        <w:pStyle w:val="T23"/>
      </w:pPr>
      <w:r>
        <w:tab/>
      </w:r>
      <w:r>
        <w:t xml:space="preserve">C、35-45g</w:t>
      </w:r>
      <w:r>
        <w:tab/>
      </w:r>
      <w:r>
        <w:t xml:space="preserve">D、45-55g</w:t>
      </w:r>
    </w:p>
    <w:p>
      <w:pPr>
        <w:pStyle w:val="afff0"/>
      </w:pPr>
      <w:r>
        <w:t xml:space="preserve">40、一般来讲，草本插条长（　　）。</w:t>
      </w:r>
    </w:p>
    <w:p>
      <w:pPr>
        <w:pStyle w:val="T23"/>
      </w:pPr>
      <w:r>
        <w:tab/>
      </w:r>
      <w:r>
        <w:t xml:space="preserve">A、15-20cm</w:t>
      </w:r>
      <w:r>
        <w:tab/>
      </w:r>
      <w:r>
        <w:t xml:space="preserve">B、10-15cm</w:t>
      </w:r>
    </w:p>
    <w:p>
      <w:pPr>
        <w:pStyle w:val="T23"/>
      </w:pPr>
      <w:r>
        <w:tab/>
      </w:r>
      <w:r>
        <w:t xml:space="preserve">C、7-10cm</w:t>
      </w:r>
      <w:r>
        <w:tab/>
      </w:r>
      <w:r>
        <w:t xml:space="preserve">D、3-7cm</w:t>
      </w:r>
    </w:p>
    <w:p>
      <w:pPr>
        <w:pStyle w:val="afff0"/>
      </w:pPr>
      <w:r>
        <w:t xml:space="preserve">41、红叶石楠嫩枝扦插后的20d保证育苗大棚空气相对湿度（　　）以上。</w:t>
      </w:r>
    </w:p>
    <w:p>
      <w:pPr>
        <w:pStyle w:val="T43"/>
      </w:pPr>
      <w:r>
        <w:tab/>
      </w:r>
      <w:r>
        <w:t xml:space="preserve">A、0.5</w:t>
      </w:r>
      <w:r>
        <w:tab/>
      </w:r>
      <w:r>
        <w:t xml:space="preserve">B、0.65</w:t>
      </w:r>
      <w:r>
        <w:tab/>
      </w:r>
      <w:r>
        <w:t xml:space="preserve">C、0.75</w:t>
      </w:r>
      <w:r>
        <w:tab/>
      </w:r>
      <w:r>
        <w:t xml:space="preserve">D、0.85</w:t>
      </w:r>
    </w:p>
    <w:p>
      <w:pPr>
        <w:pStyle w:val="afff0"/>
      </w:pPr>
      <w:r>
        <w:t xml:space="preserve">42、下列花卉中，属于凤梨科植物的是（　　）。</w:t>
      </w:r>
    </w:p>
    <w:p>
      <w:pPr>
        <w:pStyle w:val="T43"/>
      </w:pPr>
      <w:r>
        <w:tab/>
      </w:r>
      <w:r>
        <w:t xml:space="preserve">A、铁兰</w:t>
      </w:r>
      <w:r>
        <w:tab/>
      </w:r>
      <w:r>
        <w:t xml:space="preserve">B、蝴蝶兰</w:t>
      </w:r>
      <w:r>
        <w:tab/>
      </w:r>
      <w:r>
        <w:t xml:space="preserve">C、文心兰</w:t>
      </w:r>
      <w:r>
        <w:tab/>
      </w:r>
      <w:r>
        <w:t xml:space="preserve">D、墨兰</w:t>
      </w:r>
    </w:p>
    <w:p>
      <w:pPr>
        <w:pStyle w:val="afff0"/>
      </w:pPr>
      <w:r>
        <w:t xml:space="preserve">43、下列对墨兰形态特征和习性描述不正确的是（　　）。</w:t>
      </w:r>
    </w:p>
    <w:p>
      <w:pPr>
        <w:pStyle w:val="T13"/>
      </w:pPr>
      <w:r>
        <w:tab/>
      </w:r>
      <w:r>
        <w:t xml:space="preserve">A、地生兰类</w:t>
      </w:r>
    </w:p>
    <w:p>
      <w:pPr>
        <w:pStyle w:val="T13"/>
      </w:pPr>
      <w:r>
        <w:tab/>
      </w:r>
      <w:r>
        <w:t xml:space="preserve">B、叶剑形，4-5枚丛生，光滑</w:t>
      </w:r>
    </w:p>
    <w:p>
      <w:pPr>
        <w:pStyle w:val="T13"/>
      </w:pPr>
      <w:r>
        <w:tab/>
      </w:r>
      <w:r>
        <w:t xml:space="preserve">C、总状花序，花瓣多具紫褐色条纹</w:t>
      </w:r>
    </w:p>
    <w:p>
      <w:pPr>
        <w:pStyle w:val="T13"/>
      </w:pPr>
      <w:r>
        <w:tab/>
      </w:r>
      <w:r>
        <w:t xml:space="preserve">D、性喜强光，不耐荫</w:t>
      </w:r>
    </w:p>
    <w:p>
      <w:pPr>
        <w:pStyle w:val="afff0"/>
      </w:pPr>
      <w:r>
        <w:t xml:space="preserve">44、植物容器栽培的优点不包括（　　）。</w:t>
      </w:r>
    </w:p>
    <w:p>
      <w:pPr>
        <w:pStyle w:val="T23"/>
      </w:pPr>
      <w:r>
        <w:tab/>
      </w:r>
      <w:r>
        <w:t xml:space="preserve">A、苗木根系完整</w:t>
      </w:r>
      <w:r>
        <w:tab/>
      </w:r>
      <w:r>
        <w:t xml:space="preserve">B、便于集约化生产</w:t>
      </w:r>
    </w:p>
    <w:p>
      <w:pPr>
        <w:pStyle w:val="T23"/>
      </w:pPr>
      <w:r>
        <w:tab/>
      </w:r>
      <w:r>
        <w:t xml:space="preserve">C、生产者技术要求高</w:t>
      </w:r>
      <w:r>
        <w:tab/>
      </w:r>
      <w:r>
        <w:t xml:space="preserve">D、降低用地成本</w:t>
      </w:r>
    </w:p>
    <w:p>
      <w:pPr>
        <w:pStyle w:val="afff0"/>
      </w:pPr>
      <w:r>
        <w:t xml:space="preserve">45、草坪植物的繁殖不包括（　　）。</w:t>
      </w:r>
    </w:p>
    <w:p>
      <w:pPr>
        <w:pStyle w:val="T43"/>
      </w:pPr>
      <w:r>
        <w:tab/>
      </w:r>
      <w:r>
        <w:t xml:space="preserve">A、撒茎法</w:t>
      </w:r>
      <w:r>
        <w:tab/>
      </w:r>
      <w:r>
        <w:t xml:space="preserve">B、密铺法</w:t>
      </w:r>
      <w:r>
        <w:tab/>
      </w:r>
      <w:r>
        <w:t xml:space="preserve">C、间铺法</w:t>
      </w:r>
      <w:r>
        <w:tab/>
      </w:r>
      <w:r>
        <w:t xml:space="preserve">D、高压法</w:t>
      </w:r>
    </w:p>
    <w:p>
      <w:pPr>
        <w:pStyle w:val="afff0"/>
      </w:pPr>
      <w:r>
        <w:t xml:space="preserve">46、我国北方最常用的保温栽培设施是（　　）。</w:t>
      </w:r>
    </w:p>
    <w:p>
      <w:pPr>
        <w:pStyle w:val="T43"/>
      </w:pPr>
      <w:r>
        <w:tab/>
      </w:r>
      <w:r>
        <w:t xml:space="preserve">A、单屋面温室</w:t>
      </w:r>
      <w:r>
        <w:tab/>
      </w:r>
      <w:r>
        <w:t xml:space="preserve">B、双屋面温室</w:t>
      </w:r>
      <w:r>
        <w:tab/>
      </w:r>
      <w:r>
        <w:t xml:space="preserve">C、连栋温室</w:t>
      </w:r>
      <w:r>
        <w:tab/>
      </w:r>
      <w:r>
        <w:t xml:space="preserve">D、独栋温室</w:t>
      </w:r>
    </w:p>
    <w:p>
      <w:pPr>
        <w:pStyle w:val="afff0"/>
      </w:pPr>
      <w:r>
        <w:t xml:space="preserve">47、移植苗木后立即要做的工作是（　　）。</w:t>
      </w:r>
    </w:p>
    <w:p>
      <w:pPr>
        <w:pStyle w:val="T43"/>
      </w:pPr>
      <w:r>
        <w:tab/>
      </w:r>
      <w:r>
        <w:t xml:space="preserve">A、打支撑</w:t>
      </w:r>
      <w:r>
        <w:tab/>
      </w:r>
      <w:r>
        <w:t xml:space="preserve">B、遮阴</w:t>
      </w:r>
      <w:r>
        <w:tab/>
      </w:r>
      <w:r>
        <w:t xml:space="preserve">C、浇水</w:t>
      </w:r>
      <w:r>
        <w:tab/>
      </w:r>
      <w:r>
        <w:t xml:space="preserve">D、施肥</w:t>
      </w:r>
    </w:p>
    <w:p>
      <w:pPr>
        <w:pStyle w:val="afff0"/>
      </w:pPr>
      <w:r>
        <w:t xml:space="preserve">48、为了解除植物的顶端优势，一般剪除（　　）。</w:t>
      </w:r>
    </w:p>
    <w:p>
      <w:pPr>
        <w:pStyle w:val="T43"/>
      </w:pPr>
      <w:r>
        <w:tab/>
      </w:r>
      <w:r>
        <w:t xml:space="preserve">A、顶芽</w:t>
      </w:r>
      <w:r>
        <w:tab/>
      </w:r>
      <w:r>
        <w:t xml:space="preserve">B、侧芽</w:t>
      </w:r>
      <w:r>
        <w:tab/>
      </w:r>
      <w:r>
        <w:t xml:space="preserve">C、不定芽</w:t>
      </w:r>
      <w:r>
        <w:tab/>
      </w:r>
      <w:r>
        <w:t xml:space="preserve">D、副芽</w:t>
      </w:r>
    </w:p>
    <w:p>
      <w:pPr>
        <w:pStyle w:val="afff0"/>
      </w:pPr>
      <w:r>
        <w:t xml:space="preserve">49、开花期和结果期，应多施（　　），才能花色鲜艳，果实发育充分。</w:t>
      </w:r>
    </w:p>
    <w:p>
      <w:pPr>
        <w:pStyle w:val="T43"/>
      </w:pPr>
      <w:r>
        <w:tab/>
      </w:r>
      <w:r>
        <w:t xml:space="preserve">A、有机肥</w:t>
      </w:r>
      <w:r>
        <w:tab/>
      </w:r>
      <w:r>
        <w:t xml:space="preserve">B、氮肥</w:t>
      </w:r>
      <w:r>
        <w:tab/>
      </w:r>
      <w:r>
        <w:t xml:space="preserve">C、复合肥</w:t>
      </w:r>
      <w:r>
        <w:tab/>
      </w:r>
      <w:r>
        <w:t xml:space="preserve">D、磷钾肥</w:t>
      </w:r>
    </w:p>
    <w:p>
      <w:pPr>
        <w:pStyle w:val="afff0"/>
      </w:pPr>
      <w:r>
        <w:t xml:space="preserve">50、下列（　　）是园林病虫害化学防治的优点。</w:t>
      </w:r>
    </w:p>
    <w:p>
      <w:pPr>
        <w:pStyle w:val="T23"/>
      </w:pPr>
      <w:r>
        <w:tab/>
      </w:r>
      <w:r>
        <w:t xml:space="preserve">A、使用方法简单</w:t>
      </w:r>
      <w:r>
        <w:tab/>
      </w:r>
      <w:r>
        <w:t xml:space="preserve">B、次要害虫再猖獗</w:t>
      </w:r>
    </w:p>
    <w:p>
      <w:pPr>
        <w:pStyle w:val="T23"/>
      </w:pPr>
      <w:r>
        <w:tab/>
      </w:r>
      <w:r>
        <w:t xml:space="preserve">C、杀伤天敌</w:t>
      </w:r>
      <w:r>
        <w:tab/>
      </w:r>
      <w:r>
        <w:t xml:space="preserve">D、产生抗药性</w:t>
      </w:r>
    </w:p>
    <w:p>
      <w:pPr>
        <w:pStyle w:val="afff0"/>
      </w:pPr>
      <w:r>
        <w:t xml:space="preserve">51、防治鳞翅目幼虫最直接的的农药具有（　　）。</w:t>
      </w:r>
    </w:p>
    <w:p>
      <w:pPr>
        <w:pStyle w:val="T43"/>
      </w:pPr>
      <w:r>
        <w:tab/>
      </w:r>
      <w:r>
        <w:t xml:space="preserve">A、胃杀性</w:t>
      </w:r>
      <w:r>
        <w:tab/>
      </w:r>
      <w:r>
        <w:t xml:space="preserve">B、触杀性</w:t>
      </w:r>
      <w:r>
        <w:tab/>
      </w:r>
      <w:r>
        <w:t xml:space="preserve">C、内吸性</w:t>
      </w:r>
      <w:r>
        <w:tab/>
      </w:r>
      <w:r>
        <w:t xml:space="preserve">D、广谱性</w:t>
      </w:r>
    </w:p>
    <w:p>
      <w:pPr>
        <w:pStyle w:val="afff0"/>
      </w:pPr>
      <w:r>
        <w:t xml:space="preserve">52、花坛按运用方式分类，不包括（　　）。</w:t>
      </w:r>
    </w:p>
    <w:p>
      <w:pPr>
        <w:pStyle w:val="T43"/>
      </w:pPr>
      <w:r>
        <w:tab/>
      </w:r>
      <w:r>
        <w:t xml:space="preserve">A、单体花坛</w:t>
      </w:r>
      <w:r>
        <w:tab/>
      </w:r>
      <w:r>
        <w:t xml:space="preserve">B、散点花坛</w:t>
      </w:r>
      <w:r>
        <w:tab/>
      </w:r>
      <w:r>
        <w:t xml:space="preserve">C、连续花坛</w:t>
      </w:r>
      <w:r>
        <w:tab/>
      </w:r>
      <w:r>
        <w:t xml:space="preserve">D、组群花坛</w:t>
      </w:r>
    </w:p>
    <w:p>
      <w:pPr>
        <w:pStyle w:val="afff0"/>
      </w:pPr>
      <w:r>
        <w:t xml:space="preserve">53、规则式园林的园内花卉布置是（　　）为主。</w:t>
      </w:r>
    </w:p>
    <w:p>
      <w:pPr>
        <w:pStyle w:val="T23"/>
      </w:pPr>
      <w:r>
        <w:tab/>
      </w:r>
      <w:r>
        <w:t xml:space="preserve">A、模纹花坛</w:t>
      </w:r>
      <w:r>
        <w:tab/>
      </w:r>
      <w:r>
        <w:t xml:space="preserve">B、盛花花坛</w:t>
      </w:r>
    </w:p>
    <w:p>
      <w:pPr>
        <w:pStyle w:val="T23"/>
      </w:pPr>
      <w:r>
        <w:tab/>
      </w:r>
      <w:r>
        <w:t xml:space="preserve">C、花镜</w:t>
      </w:r>
      <w:r>
        <w:tab/>
      </w:r>
      <w:r>
        <w:t xml:space="preserve">D、模纹花坛和花镜</w:t>
      </w:r>
    </w:p>
    <w:p>
      <w:pPr>
        <w:pStyle w:val="afff0"/>
      </w:pPr>
      <w:r>
        <w:t xml:space="preserve">54、剪草机发动机使用的是（　　）机油。</w:t>
      </w:r>
    </w:p>
    <w:p>
      <w:pPr>
        <w:pStyle w:val="T43"/>
      </w:pPr>
      <w:r>
        <w:tab/>
      </w:r>
      <w:r>
        <w:t xml:space="preserve">A、一冲程</w:t>
      </w:r>
      <w:r>
        <w:tab/>
      </w:r>
      <w:r>
        <w:t xml:space="preserve">B、二冲程</w:t>
      </w:r>
      <w:r>
        <w:tab/>
      </w:r>
      <w:r>
        <w:t xml:space="preserve">C、三冲程</w:t>
      </w:r>
      <w:r>
        <w:tab/>
      </w:r>
      <w:r>
        <w:t xml:space="preserve">D、四冲程</w:t>
      </w:r>
    </w:p>
    <w:p>
      <w:pPr>
        <w:pStyle w:val="afff0"/>
      </w:pPr>
      <w:r>
        <w:t xml:space="preserve">55、关于道德规范和法律规范的说法，以下正确的是（　　）。</w:t>
      </w:r>
    </w:p>
    <w:p>
      <w:pPr>
        <w:pStyle w:val="T13"/>
      </w:pPr>
      <w:r>
        <w:tab/>
      </w:r>
      <w:r>
        <w:t xml:space="preserve">A、社会道德规范是一种道德层面的规则，有法律约束意义</w:t>
      </w:r>
    </w:p>
    <w:p>
      <w:pPr>
        <w:pStyle w:val="T13"/>
      </w:pPr>
      <w:r>
        <w:tab/>
      </w:r>
      <w:r>
        <w:t xml:space="preserve">B、社会道德规范是社会用来约束人们的行为的一些规则，具有强制性</w:t>
      </w:r>
    </w:p>
    <w:p>
      <w:pPr>
        <w:pStyle w:val="T13"/>
      </w:pPr>
      <w:r>
        <w:tab/>
      </w:r>
      <w:r>
        <w:t xml:space="preserve">C、法律规范是国家制定和认可的，其适用和遵守要依靠国家强制力的保证</w:t>
      </w:r>
    </w:p>
    <w:p>
      <w:pPr>
        <w:pStyle w:val="T13"/>
      </w:pPr>
      <w:r>
        <w:tab/>
      </w:r>
      <w:r>
        <w:t xml:space="preserve">D、法律规范与其他社会规范没有明显的区别</w:t>
      </w:r>
    </w:p>
    <w:p>
      <w:pPr>
        <w:pStyle w:val="afff0"/>
      </w:pPr>
      <w:r>
        <w:t xml:space="preserve">56、属于办事公道的具体要求的是（　　）。</w:t>
      </w:r>
    </w:p>
    <w:p>
      <w:pPr>
        <w:pStyle w:val="T23"/>
      </w:pPr>
      <w:r>
        <w:tab/>
      </w:r>
      <w:r>
        <w:t xml:space="preserve">A、大公无私</w:t>
      </w:r>
      <w:r>
        <w:tab/>
      </w:r>
      <w:r>
        <w:t xml:space="preserve">B、严格要求自己</w:t>
      </w:r>
    </w:p>
    <w:p>
      <w:pPr>
        <w:pStyle w:val="T23"/>
      </w:pPr>
      <w:r>
        <w:tab/>
      </w:r>
      <w:r>
        <w:t xml:space="preserve">C、坚持真理</w:t>
      </w:r>
      <w:r>
        <w:tab/>
      </w:r>
      <w:r>
        <w:t xml:space="preserve">D、发展个人需要</w:t>
      </w:r>
    </w:p>
    <w:p>
      <w:pPr>
        <w:pStyle w:val="afff0"/>
      </w:pPr>
      <w:r>
        <w:t xml:space="preserve">57、（　　）位于根的先端，是组成根尖的一部分。</w:t>
      </w:r>
    </w:p>
    <w:p>
      <w:pPr>
        <w:pStyle w:val="T43"/>
      </w:pPr>
      <w:r>
        <w:tab/>
      </w:r>
      <w:r>
        <w:t xml:space="preserve">A、根冠</w:t>
      </w:r>
      <w:r>
        <w:tab/>
      </w:r>
      <w:r>
        <w:t xml:space="preserve">B、分生区</w:t>
      </w:r>
      <w:r>
        <w:tab/>
      </w:r>
      <w:r>
        <w:t xml:space="preserve">C、伸长区</w:t>
      </w:r>
      <w:r>
        <w:tab/>
      </w:r>
      <w:r>
        <w:t xml:space="preserve">D、根毛区</w:t>
      </w:r>
    </w:p>
    <w:p>
      <w:pPr>
        <w:pStyle w:val="afff0"/>
      </w:pPr>
      <w:r>
        <w:t xml:space="preserve">58、美人蕉的地下茎变态类型属于（　　）。</w:t>
      </w:r>
    </w:p>
    <w:p>
      <w:pPr>
        <w:pStyle w:val="T43"/>
      </w:pPr>
      <w:r>
        <w:tab/>
      </w:r>
      <w:r>
        <w:t xml:space="preserve">A、鳞茎</w:t>
      </w:r>
      <w:r>
        <w:tab/>
      </w:r>
      <w:r>
        <w:t xml:space="preserve">B、块茎</w:t>
      </w:r>
      <w:r>
        <w:tab/>
      </w:r>
      <w:r>
        <w:t xml:space="preserve">C、根茎</w:t>
      </w:r>
      <w:r>
        <w:tab/>
      </w:r>
      <w:r>
        <w:t xml:space="preserve">D、球茎</w:t>
      </w:r>
    </w:p>
    <w:p>
      <w:pPr>
        <w:pStyle w:val="afff0"/>
      </w:pPr>
      <w:r>
        <w:t xml:space="preserve">59、叶轴上着生三枚小叶的称为（　　）。</w:t>
      </w:r>
    </w:p>
    <w:p>
      <w:pPr>
        <w:pStyle w:val="T43"/>
      </w:pPr>
      <w:r>
        <w:tab/>
      </w:r>
      <w:r>
        <w:t xml:space="preserve">A、羽状复叶</w:t>
      </w:r>
      <w:r>
        <w:tab/>
      </w:r>
      <w:r>
        <w:t xml:space="preserve">B、掌状复叶</w:t>
      </w:r>
      <w:r>
        <w:tab/>
      </w:r>
      <w:r>
        <w:t xml:space="preserve">C、三出复叶</w:t>
      </w:r>
      <w:r>
        <w:tab/>
      </w:r>
      <w:r>
        <w:t xml:space="preserve">D、单身复叶</w:t>
      </w:r>
    </w:p>
    <w:p>
      <w:pPr>
        <w:pStyle w:val="afff0"/>
      </w:pPr>
      <w:r>
        <w:t xml:space="preserve">60、下列不属于种胚结构的是（　　）。</w:t>
      </w:r>
    </w:p>
    <w:p>
      <w:pPr>
        <w:pStyle w:val="T43"/>
      </w:pPr>
      <w:r>
        <w:tab/>
      </w:r>
      <w:r>
        <w:t xml:space="preserve">A、胚芽</w:t>
      </w:r>
      <w:r>
        <w:tab/>
      </w:r>
      <w:r>
        <w:t xml:space="preserve">B、胚轴</w:t>
      </w:r>
      <w:r>
        <w:tab/>
      </w:r>
      <w:r>
        <w:t xml:space="preserve">C、胚乳</w:t>
      </w:r>
      <w:r>
        <w:tab/>
      </w:r>
      <w:r>
        <w:t xml:space="preserve">D、胚根</w:t>
      </w:r>
    </w:p>
    <w:p>
      <w:pPr>
        <w:pStyle w:val="afff0"/>
      </w:pPr>
      <w:r>
        <w:t xml:space="preserve">61、下列植物激素中，能促进单性结实的是（　　）。</w:t>
      </w:r>
    </w:p>
    <w:p>
      <w:pPr>
        <w:pStyle w:val="T43"/>
      </w:pPr>
      <w:r>
        <w:tab/>
      </w:r>
      <w:r>
        <w:t xml:space="preserve">A、生长素</w:t>
      </w:r>
      <w:r>
        <w:tab/>
      </w:r>
      <w:r>
        <w:t xml:space="preserve">B、赤霉素</w:t>
      </w:r>
      <w:r>
        <w:tab/>
      </w:r>
      <w:r>
        <w:t xml:space="preserve">C、细胞分裂素</w:t>
      </w:r>
      <w:r>
        <w:tab/>
      </w:r>
      <w:r>
        <w:t xml:space="preserve">D、脱落酸</w:t>
      </w:r>
    </w:p>
    <w:p>
      <w:pPr>
        <w:pStyle w:val="afff0"/>
      </w:pPr>
      <w:r>
        <w:t xml:space="preserve">62、适宜的土壤孔隙度范围一般在（　　）。</w:t>
      </w:r>
    </w:p>
    <w:p>
      <w:pPr>
        <w:pStyle w:val="T23"/>
      </w:pPr>
      <w:r>
        <w:tab/>
      </w:r>
      <w:r>
        <w:t xml:space="preserve">A、30-40%</w:t>
      </w:r>
      <w:r>
        <w:tab/>
      </w:r>
      <w:r>
        <w:t xml:space="preserve">B、40-50%</w:t>
      </w:r>
    </w:p>
    <w:p>
      <w:pPr>
        <w:pStyle w:val="T23"/>
      </w:pPr>
      <w:r>
        <w:tab/>
      </w:r>
      <w:r>
        <w:t xml:space="preserve">C、50-60%</w:t>
      </w:r>
      <w:r>
        <w:tab/>
      </w:r>
      <w:r>
        <w:t xml:space="preserve">D、60-70%</w:t>
      </w:r>
    </w:p>
    <w:p>
      <w:pPr>
        <w:pStyle w:val="afff0"/>
      </w:pPr>
      <w:r>
        <w:t xml:space="preserve">63、县级以上人民政府林业主管部门履行森林资源保护监督检查职责，无权采取下列措施（　　）。</w:t>
      </w:r>
    </w:p>
    <w:p>
      <w:pPr>
        <w:pStyle w:val="T13"/>
      </w:pPr>
      <w:r>
        <w:tab/>
      </w:r>
      <w:r>
        <w:t xml:space="preserve">A、进入生产经营场所进行现场检查</w:t>
      </w:r>
    </w:p>
    <w:p>
      <w:pPr>
        <w:pStyle w:val="T13"/>
      </w:pPr>
      <w:r>
        <w:tab/>
      </w:r>
      <w:r>
        <w:t xml:space="preserve">B、查阅、复制有关文件、资料，对可能被转移、销毁、隐匿或者篡改的文件、资料予以封存</w:t>
      </w:r>
    </w:p>
    <w:p>
      <w:pPr>
        <w:pStyle w:val="T13"/>
      </w:pPr>
      <w:r>
        <w:tab/>
      </w:r>
      <w:r>
        <w:t xml:space="preserve">C、查封、抵押有证据证明来源非法的林木以及从事破坏森林资源活动的工具、设备或者财物</w:t>
      </w:r>
    </w:p>
    <w:p>
      <w:pPr>
        <w:pStyle w:val="T13"/>
      </w:pPr>
      <w:r>
        <w:tab/>
      </w:r>
      <w:r>
        <w:t xml:space="preserve">D、查封与破坏森林资源活动有关的场所</w:t>
      </w:r>
    </w:p>
    <w:p>
      <w:pPr>
        <w:pStyle w:val="afff0"/>
      </w:pPr>
      <w:r>
        <w:t xml:space="preserve">64、萱草属于（　　）类型花卉。</w:t>
      </w:r>
    </w:p>
    <w:p>
      <w:pPr>
        <w:pStyle w:val="T23"/>
      </w:pPr>
      <w:r>
        <w:tab/>
      </w:r>
      <w:r>
        <w:t xml:space="preserve">A、一、二年生花卉</w:t>
      </w:r>
      <w:r>
        <w:tab/>
      </w:r>
      <w:r>
        <w:t xml:space="preserve">B、宿根花卉</w:t>
      </w:r>
    </w:p>
    <w:p>
      <w:pPr>
        <w:pStyle w:val="T23"/>
      </w:pPr>
      <w:r>
        <w:tab/>
      </w:r>
      <w:r>
        <w:t xml:space="preserve">C、球根花卉</w:t>
      </w:r>
      <w:r>
        <w:tab/>
      </w:r>
      <w:r>
        <w:t xml:space="preserve">D、木本花卉</w:t>
      </w:r>
    </w:p>
    <w:p>
      <w:pPr>
        <w:pStyle w:val="afff0"/>
      </w:pPr>
      <w:r>
        <w:t xml:space="preserve">65、水仙属于（　　）类型花卉。</w:t>
      </w:r>
    </w:p>
    <w:p>
      <w:pPr>
        <w:pStyle w:val="T23"/>
      </w:pPr>
      <w:r>
        <w:tab/>
      </w:r>
      <w:r>
        <w:t xml:space="preserve">A、一、二年生花卉</w:t>
      </w:r>
      <w:r>
        <w:tab/>
      </w:r>
      <w:r>
        <w:t xml:space="preserve">B、宿根花卉</w:t>
      </w:r>
    </w:p>
    <w:p>
      <w:pPr>
        <w:pStyle w:val="T23"/>
      </w:pPr>
      <w:r>
        <w:tab/>
      </w:r>
      <w:r>
        <w:t xml:space="preserve">C、球根花卉</w:t>
      </w:r>
      <w:r>
        <w:tab/>
      </w:r>
      <w:r>
        <w:t xml:space="preserve">D、木本花卉</w:t>
      </w:r>
    </w:p>
    <w:p>
      <w:pPr>
        <w:pStyle w:val="afff0"/>
      </w:pPr>
      <w:r>
        <w:t xml:space="preserve">66、昙花属于下列哪种类型花卉（　　）。</w:t>
      </w:r>
    </w:p>
    <w:p>
      <w:pPr>
        <w:pStyle w:val="T43"/>
      </w:pPr>
      <w:r>
        <w:tab/>
      </w:r>
      <w:r>
        <w:t xml:space="preserve">A、水生花卉</w:t>
      </w:r>
      <w:r>
        <w:tab/>
      </w:r>
      <w:r>
        <w:t xml:space="preserve">B、岩生花卉</w:t>
      </w:r>
      <w:r>
        <w:tab/>
      </w:r>
      <w:r>
        <w:t xml:space="preserve">C、食虫花卉</w:t>
      </w:r>
      <w:r>
        <w:tab/>
      </w:r>
      <w:r>
        <w:t xml:space="preserve">D、多浆花卉</w:t>
      </w:r>
    </w:p>
    <w:p>
      <w:pPr>
        <w:pStyle w:val="afff0"/>
      </w:pPr>
      <w:r>
        <w:t xml:space="preserve">67、下列花卉中，不属于凤梨科植物的是（　　）。</w:t>
      </w:r>
    </w:p>
    <w:p>
      <w:pPr>
        <w:pStyle w:val="T43"/>
      </w:pPr>
      <w:r>
        <w:tab/>
      </w:r>
      <w:r>
        <w:t xml:space="preserve">A、铁兰</w:t>
      </w:r>
      <w:r>
        <w:tab/>
      </w:r>
      <w:r>
        <w:t xml:space="preserve">B、莺哥凤梨</w:t>
      </w:r>
      <w:r>
        <w:tab/>
      </w:r>
      <w:r>
        <w:t xml:space="preserve">C、水塔花</w:t>
      </w:r>
      <w:r>
        <w:tab/>
      </w:r>
      <w:r>
        <w:t xml:space="preserve">D、石斛兰</w:t>
      </w:r>
    </w:p>
    <w:p>
      <w:pPr>
        <w:pStyle w:val="afff0"/>
      </w:pPr>
      <w:r>
        <w:t xml:space="preserve">68、属于蟛蜞菊的形态特征的是（　　）。</w:t>
      </w:r>
    </w:p>
    <w:p>
      <w:pPr>
        <w:pStyle w:val="T23"/>
      </w:pPr>
      <w:r>
        <w:tab/>
      </w:r>
      <w:r>
        <w:t xml:space="preserve">A、单叶，叶三浅裂</w:t>
      </w:r>
      <w:r>
        <w:tab/>
      </w:r>
      <w:r>
        <w:t xml:space="preserve">B、匍匐茎</w:t>
      </w:r>
    </w:p>
    <w:p>
      <w:pPr>
        <w:pStyle w:val="T23"/>
      </w:pPr>
      <w:r>
        <w:tab/>
      </w:r>
      <w:r>
        <w:t xml:space="preserve">C、花黄色，头状花序</w:t>
      </w:r>
      <w:r>
        <w:tab/>
      </w:r>
      <w:r>
        <w:t xml:space="preserve">D、以上都正确</w:t>
      </w:r>
    </w:p>
    <w:p>
      <w:pPr>
        <w:pStyle w:val="afff0"/>
      </w:pPr>
      <w:r>
        <w:t xml:space="preserve">69、一二年生花卉生长期短，根系较浅，整地要看土壤质地，（　　）宜浅。</w:t>
      </w:r>
    </w:p>
    <w:p>
      <w:pPr>
        <w:pStyle w:val="T43"/>
      </w:pPr>
      <w:r>
        <w:tab/>
      </w:r>
      <w:r>
        <w:t xml:space="preserve">A、黄土</w:t>
      </w:r>
      <w:r>
        <w:tab/>
      </w:r>
      <w:r>
        <w:t xml:space="preserve">B、壤土</w:t>
      </w:r>
      <w:r>
        <w:tab/>
      </w:r>
      <w:r>
        <w:t xml:space="preserve">C、黏土</w:t>
      </w:r>
      <w:r>
        <w:tab/>
      </w:r>
      <w:r>
        <w:t xml:space="preserve">D、沙土</w:t>
      </w:r>
    </w:p>
    <w:p>
      <w:pPr>
        <w:pStyle w:val="afff0"/>
      </w:pPr>
      <w:r>
        <w:t xml:space="preserve">70、单面屋温室的缺点是（　　）。</w:t>
      </w:r>
    </w:p>
    <w:p>
      <w:pPr>
        <w:pStyle w:val="T23"/>
      </w:pPr>
      <w:r>
        <w:tab/>
      </w:r>
      <w:r>
        <w:t xml:space="preserve">A、保温性能好</w:t>
      </w:r>
      <w:r>
        <w:tab/>
      </w:r>
      <w:r>
        <w:t xml:space="preserve">B、光线射入方向单一</w:t>
      </w:r>
    </w:p>
    <w:p>
      <w:pPr>
        <w:pStyle w:val="T23"/>
      </w:pPr>
      <w:r>
        <w:tab/>
      </w:r>
      <w:r>
        <w:t xml:space="preserve">C、取材容易</w:t>
      </w:r>
      <w:r>
        <w:tab/>
      </w:r>
      <w:r>
        <w:t xml:space="preserve">D、能耗少</w:t>
      </w:r>
    </w:p>
    <w:p>
      <w:pPr>
        <w:pStyle w:val="afff0"/>
      </w:pPr>
      <w:r>
        <w:t xml:space="preserve">71、定植多年的丛生老弱灌木，应当以（　　）为主。</w:t>
      </w:r>
    </w:p>
    <w:p>
      <w:pPr>
        <w:pStyle w:val="T43"/>
      </w:pPr>
      <w:r>
        <w:tab/>
      </w:r>
      <w:r>
        <w:t xml:space="preserve">A、去强留弱</w:t>
      </w:r>
      <w:r>
        <w:tab/>
      </w:r>
      <w:r>
        <w:t xml:space="preserve">B、去弱留强</w:t>
      </w:r>
      <w:r>
        <w:tab/>
      </w:r>
      <w:r>
        <w:t xml:space="preserve">C、更新复壮</w:t>
      </w:r>
      <w:r>
        <w:tab/>
      </w:r>
      <w:r>
        <w:t xml:space="preserve">D、留枝甩放</w:t>
      </w:r>
    </w:p>
    <w:p>
      <w:pPr>
        <w:pStyle w:val="afff0"/>
      </w:pPr>
      <w:r>
        <w:t xml:space="preserve">72、在园林植物修剪中，轻剪：剪去一根枝条的（　　）。</w:t>
      </w:r>
    </w:p>
    <w:p>
      <w:pPr>
        <w:pStyle w:val="T23"/>
      </w:pPr>
      <w:r>
        <w:tab/>
      </w:r>
      <w:r>
        <w:t xml:space="preserve">A、1/5—1/4</w:t>
      </w:r>
      <w:r>
        <w:tab/>
      </w:r>
      <w:r>
        <w:t xml:space="preserve">B、1/4—1/3</w:t>
      </w:r>
    </w:p>
    <w:p>
      <w:pPr>
        <w:pStyle w:val="T23"/>
      </w:pPr>
      <w:r>
        <w:tab/>
      </w:r>
      <w:r>
        <w:t xml:space="preserve">C、1/3—1/2</w:t>
      </w:r>
      <w:r>
        <w:tab/>
      </w:r>
      <w:r>
        <w:t xml:space="preserve">D、2/3—3/4</w:t>
      </w:r>
    </w:p>
    <w:p>
      <w:pPr>
        <w:pStyle w:val="afff0"/>
      </w:pPr>
      <w:r>
        <w:t xml:space="preserve">73、环状沟施肥法，秋冬季园林植物休眠期，在树冠投影外缘开一条（　　）cm深的沟。</w:t>
      </w:r>
    </w:p>
    <w:p>
      <w:pPr>
        <w:pStyle w:val="T43"/>
      </w:pPr>
      <w:r>
        <w:tab/>
      </w:r>
      <w:r>
        <w:t xml:space="preserve">A、20以下</w:t>
      </w:r>
      <w:r>
        <w:tab/>
      </w:r>
      <w:r>
        <w:t xml:space="preserve">B、20~50</w:t>
      </w:r>
      <w:r>
        <w:tab/>
      </w:r>
      <w:r>
        <w:t xml:space="preserve">C、40~70</w:t>
      </w:r>
      <w:r>
        <w:tab/>
      </w:r>
      <w:r>
        <w:t xml:space="preserve">D、50~80</w:t>
      </w:r>
    </w:p>
    <w:p>
      <w:pPr>
        <w:pStyle w:val="afff0"/>
      </w:pPr>
      <w:r>
        <w:t xml:space="preserve">74、下列关于微灌的类型不包括（　　）。</w:t>
      </w:r>
    </w:p>
    <w:p>
      <w:pPr>
        <w:pStyle w:val="T43"/>
      </w:pPr>
      <w:r>
        <w:tab/>
      </w:r>
      <w:r>
        <w:t xml:space="preserve">A、滴灌</w:t>
      </w:r>
      <w:r>
        <w:tab/>
      </w:r>
      <w:r>
        <w:t xml:space="preserve">B、微喷灌</w:t>
      </w:r>
      <w:r>
        <w:tab/>
      </w:r>
      <w:r>
        <w:t xml:space="preserve">C、涌泉灌</w:t>
      </w:r>
      <w:r>
        <w:tab/>
      </w:r>
      <w:r>
        <w:t xml:space="preserve">D、漫灌</w:t>
      </w:r>
    </w:p>
    <w:p>
      <w:pPr>
        <w:pStyle w:val="afff0"/>
      </w:pPr>
      <w:r>
        <w:t xml:space="preserve">75、利用纱网阻隔，不能防治（　　）。</w:t>
      </w:r>
    </w:p>
    <w:p>
      <w:pPr>
        <w:pStyle w:val="T43"/>
      </w:pPr>
      <w:r>
        <w:tab/>
      </w:r>
      <w:r>
        <w:t xml:space="preserve">A、叶蝉</w:t>
      </w:r>
      <w:r>
        <w:tab/>
      </w:r>
      <w:r>
        <w:t xml:space="preserve">B、粉虱</w:t>
      </w:r>
      <w:r>
        <w:tab/>
      </w:r>
      <w:r>
        <w:t xml:space="preserve">C、糠皮介</w:t>
      </w:r>
      <w:r>
        <w:tab/>
      </w:r>
      <w:r>
        <w:t xml:space="preserve">D、蓟马</w:t>
      </w:r>
    </w:p>
    <w:p>
      <w:pPr>
        <w:pStyle w:val="afff0"/>
      </w:pPr>
      <w:r>
        <w:t xml:space="preserve">76、下列是的杀菌剂的是（　　）。</w:t>
      </w:r>
    </w:p>
    <w:p>
      <w:pPr>
        <w:pStyle w:val="T43"/>
      </w:pPr>
      <w:r>
        <w:tab/>
      </w:r>
      <w:r>
        <w:t xml:space="preserve">A、呋喃丹</w:t>
      </w:r>
      <w:r>
        <w:tab/>
      </w:r>
      <w:r>
        <w:t xml:space="preserve">B、溴氰菊酯</w:t>
      </w:r>
      <w:r>
        <w:tab/>
      </w:r>
      <w:r>
        <w:t xml:space="preserve">C、多菌灵</w:t>
      </w:r>
      <w:r>
        <w:tab/>
      </w:r>
      <w:r>
        <w:t xml:space="preserve">D、敌敌畏</w:t>
      </w:r>
    </w:p>
    <w:p>
      <w:pPr>
        <w:pStyle w:val="afff0"/>
      </w:pPr>
      <w:r>
        <w:t xml:space="preserve">77、下列（　　）是外来入侵的杂草。</w:t>
      </w:r>
    </w:p>
    <w:p>
      <w:pPr>
        <w:pStyle w:val="T43"/>
      </w:pPr>
      <w:r>
        <w:tab/>
      </w:r>
      <w:r>
        <w:t xml:space="preserve">A、看麦娘</w:t>
      </w:r>
      <w:r>
        <w:tab/>
      </w:r>
      <w:r>
        <w:t xml:space="preserve">B、牛筋草</w:t>
      </w:r>
      <w:r>
        <w:tab/>
      </w:r>
      <w:r>
        <w:t xml:space="preserve">C、薇甘菊</w:t>
      </w:r>
      <w:r>
        <w:tab/>
      </w:r>
      <w:r>
        <w:t xml:space="preserve">D、百日草</w:t>
      </w:r>
    </w:p>
    <w:p>
      <w:pPr>
        <w:pStyle w:val="afff0"/>
      </w:pPr>
      <w:r>
        <w:t xml:space="preserve">78、关于清洁园圃中，要注意的事项不包括（　　）。</w:t>
      </w:r>
    </w:p>
    <w:p>
      <w:pPr>
        <w:pStyle w:val="T13"/>
      </w:pPr>
      <w:r>
        <w:tab/>
      </w:r>
      <w:r>
        <w:t xml:space="preserve">A、园艺操作过程中应避免人为传染</w:t>
      </w:r>
    </w:p>
    <w:p>
      <w:pPr>
        <w:pStyle w:val="T13"/>
      </w:pPr>
      <w:r>
        <w:tab/>
      </w:r>
      <w:r>
        <w:t xml:space="preserve">B、温室中带有病虫的土壤、盆钵在未处理前不可继续使用</w:t>
      </w:r>
    </w:p>
    <w:p>
      <w:pPr>
        <w:pStyle w:val="T13"/>
      </w:pPr>
      <w:r>
        <w:tab/>
      </w:r>
      <w:r>
        <w:t xml:space="preserve">C、无土栽培时，被污染的营养液要及时清除，不得继续使用。</w:t>
      </w:r>
    </w:p>
    <w:p>
      <w:pPr>
        <w:pStyle w:val="T13"/>
      </w:pPr>
      <w:r>
        <w:tab/>
      </w:r>
      <w:r>
        <w:t xml:space="preserve">D、培育抗病虫品种是预防病虫害的重要一环</w:t>
      </w:r>
    </w:p>
    <w:p>
      <w:pPr>
        <w:pStyle w:val="afff0"/>
      </w:pPr>
      <w:r>
        <w:t xml:space="preserve">79、模纹花坛表现（　　）。</w:t>
      </w:r>
    </w:p>
    <w:p>
      <w:pPr>
        <w:pStyle w:val="T23"/>
      </w:pPr>
      <w:r>
        <w:tab/>
      </w:r>
      <w:r>
        <w:t xml:space="preserve">A、植物个体姿态美</w:t>
      </w:r>
      <w:r>
        <w:tab/>
      </w:r>
      <w:r>
        <w:t xml:space="preserve">B、植物群体造型美</w:t>
      </w:r>
    </w:p>
    <w:p>
      <w:pPr>
        <w:pStyle w:val="T23"/>
      </w:pPr>
      <w:r>
        <w:tab/>
      </w:r>
      <w:r>
        <w:t xml:space="preserve">C、植物组成的图案和纹样美</w:t>
      </w:r>
      <w:r>
        <w:tab/>
      </w:r>
      <w:r>
        <w:t xml:space="preserve">D、植物整体色彩美</w:t>
      </w:r>
    </w:p>
    <w:p>
      <w:pPr>
        <w:pStyle w:val="afff0"/>
      </w:pPr>
      <w:r>
        <w:t xml:space="preserve">80、下面关于平面花坛栽植顺序描述错误的是（　　）。</w:t>
      </w:r>
    </w:p>
    <w:p>
      <w:pPr>
        <w:pStyle w:val="T13"/>
      </w:pPr>
      <w:r>
        <w:tab/>
      </w:r>
      <w:r>
        <w:t xml:space="preserve">A、单个的独立花坛，应由中心向外的顺序退栽</w:t>
      </w:r>
    </w:p>
    <w:p>
      <w:pPr>
        <w:pStyle w:val="T13"/>
      </w:pPr>
      <w:r>
        <w:tab/>
      </w:r>
      <w:r>
        <w:t xml:space="preserve">B、一面坡式的花坛，应由下向上栽</w:t>
      </w:r>
    </w:p>
    <w:p>
      <w:pPr>
        <w:pStyle w:val="T13"/>
      </w:pPr>
      <w:r>
        <w:tab/>
      </w:r>
      <w:r>
        <w:t xml:space="preserve">C、高低不同的品种的花苗混栽，应先栽高的，后栽低的</w:t>
      </w:r>
    </w:p>
    <w:p>
      <w:pPr>
        <w:pStyle w:val="T13"/>
      </w:pPr>
      <w:r>
        <w:tab/>
      </w:r>
      <w:r>
        <w:t xml:space="preserve">D、模纹式花坛，应先栽好图案的各条轮廓线，然后再栽内部填充部分</w:t>
      </w:r>
    </w:p>
    <w:p>
      <w:pPr>
        <w:pStyle w:val="afff0"/>
      </w:pPr>
      <w:r>
        <w:t xml:space="preserve">81、关于打药机的说法错误的是（　　）。</w:t>
      </w:r>
    </w:p>
    <w:p>
      <w:pPr>
        <w:pStyle w:val="T13"/>
      </w:pPr>
      <w:r>
        <w:tab/>
      </w:r>
      <w:r>
        <w:t xml:space="preserve">A、前2-3天张关打药通知,提醒业主注意安全</w:t>
      </w:r>
    </w:p>
    <w:p>
      <w:pPr>
        <w:pStyle w:val="T13"/>
      </w:pPr>
      <w:r>
        <w:tab/>
      </w:r>
      <w:r>
        <w:t xml:space="preserve">B、使用时机器作业时距人和动物5m以上</w:t>
      </w:r>
    </w:p>
    <w:p>
      <w:pPr>
        <w:pStyle w:val="T13"/>
      </w:pPr>
      <w:r>
        <w:tab/>
      </w:r>
      <w:r>
        <w:t xml:space="preserve">C、工作摆放安全警示牌。</w:t>
      </w:r>
    </w:p>
    <w:p>
      <w:pPr>
        <w:pStyle w:val="T13"/>
      </w:pPr>
      <w:r>
        <w:tab/>
      </w:r>
      <w:r>
        <w:t xml:space="preserve">D、操作人员必好口罩和手套,穿长衣长裤,防风眼镜以中毒</w:t>
      </w:r>
    </w:p>
    <w:p>
      <w:pPr>
        <w:pStyle w:val="afff0"/>
      </w:pPr>
      <w:r>
        <w:t xml:space="preserve">82、下列使用四冲程机油的机械是（　　）。</w:t>
      </w:r>
    </w:p>
    <w:p>
      <w:pPr>
        <w:pStyle w:val="T43"/>
      </w:pPr>
      <w:r>
        <w:tab/>
      </w:r>
      <w:r>
        <w:t xml:space="preserve">A、绿篱机</w:t>
      </w:r>
      <w:r>
        <w:tab/>
      </w:r>
      <w:r>
        <w:t xml:space="preserve">B、割灌机</w:t>
      </w:r>
      <w:r>
        <w:tab/>
      </w:r>
      <w:r>
        <w:t xml:space="preserve">C、打药机</w:t>
      </w:r>
      <w:r>
        <w:tab/>
      </w:r>
      <w:r>
        <w:t xml:space="preserve">D、高枝油锯</w:t>
      </w:r>
    </w:p>
    <w:p>
      <w:pPr>
        <w:pStyle w:val="afff0"/>
      </w:pPr>
      <w:r>
        <w:t xml:space="preserve">83、不属于办事公道的具体要求的是（　　）。</w:t>
      </w:r>
    </w:p>
    <w:p>
      <w:pPr>
        <w:pStyle w:val="T43"/>
      </w:pPr>
      <w:r>
        <w:tab/>
      </w:r>
      <w:r>
        <w:t xml:space="preserve">A、光明磊落</w:t>
      </w:r>
      <w:r>
        <w:tab/>
      </w:r>
      <w:r>
        <w:t xml:space="preserve">B、坚持真理</w:t>
      </w:r>
      <w:r>
        <w:tab/>
      </w:r>
      <w:r>
        <w:t xml:space="preserve">C、大公无私</w:t>
      </w:r>
      <w:r>
        <w:tab/>
      </w:r>
      <w:r>
        <w:t xml:space="preserve">D、公平公正</w:t>
      </w:r>
    </w:p>
    <w:p>
      <w:pPr>
        <w:pStyle w:val="afff0"/>
      </w:pPr>
      <w:r>
        <w:t xml:space="preserve">84、榕树的变态根属于（　　）。</w:t>
      </w:r>
    </w:p>
    <w:p>
      <w:pPr>
        <w:pStyle w:val="T43"/>
      </w:pPr>
      <w:r>
        <w:tab/>
      </w:r>
      <w:r>
        <w:t xml:space="preserve">A、肉质直根</w:t>
      </w:r>
      <w:r>
        <w:tab/>
      </w:r>
      <w:r>
        <w:t xml:space="preserve">B、块根</w:t>
      </w:r>
      <w:r>
        <w:tab/>
      </w:r>
      <w:r>
        <w:t xml:space="preserve">C、支柱根</w:t>
      </w:r>
      <w:r>
        <w:tab/>
      </w:r>
      <w:r>
        <w:t xml:space="preserve">D、寄生根</w:t>
      </w:r>
    </w:p>
    <w:p>
      <w:pPr>
        <w:pStyle w:val="afff0"/>
      </w:pPr>
      <w:r>
        <w:t xml:space="preserve">85、使君子属于（　　）植物。</w:t>
      </w:r>
    </w:p>
    <w:p>
      <w:pPr>
        <w:pStyle w:val="T43"/>
      </w:pPr>
      <w:r>
        <w:tab/>
      </w:r>
      <w:r>
        <w:t xml:space="preserve">A、直立茎</w:t>
      </w:r>
      <w:r>
        <w:tab/>
      </w:r>
      <w:r>
        <w:t xml:space="preserve">B、缠绕茎</w:t>
      </w:r>
      <w:r>
        <w:tab/>
      </w:r>
      <w:r>
        <w:t xml:space="preserve">C、攀缘茎</w:t>
      </w:r>
      <w:r>
        <w:tab/>
      </w:r>
      <w:r>
        <w:t xml:space="preserve">D、匍匐茎</w:t>
      </w:r>
    </w:p>
    <w:p>
      <w:pPr>
        <w:pStyle w:val="afff0"/>
      </w:pPr>
      <w:r>
        <w:t xml:space="preserve">86、银杏叶的形状属于（　　）。</w:t>
      </w:r>
    </w:p>
    <w:p>
      <w:pPr>
        <w:pStyle w:val="T43"/>
      </w:pPr>
      <w:r>
        <w:tab/>
      </w:r>
      <w:r>
        <w:t xml:space="preserve">A、椭圆形</w:t>
      </w:r>
      <w:r>
        <w:tab/>
      </w:r>
      <w:r>
        <w:t xml:space="preserve">B、圆形</w:t>
      </w:r>
      <w:r>
        <w:tab/>
      </w:r>
      <w:r>
        <w:t xml:space="preserve">C、扇形</w:t>
      </w:r>
      <w:r>
        <w:tab/>
      </w:r>
      <w:r>
        <w:t xml:space="preserve">D、披针形</w:t>
      </w:r>
    </w:p>
    <w:p>
      <w:pPr>
        <w:pStyle w:val="afff0"/>
      </w:pPr>
      <w:r>
        <w:t xml:space="preserve">87、只具有花萼或花冠其中之一的花，可以称为（　　）。</w:t>
      </w:r>
    </w:p>
    <w:p>
      <w:pPr>
        <w:pStyle w:val="T43"/>
      </w:pPr>
      <w:r>
        <w:tab/>
      </w:r>
      <w:r>
        <w:t xml:space="preserve">A、同被花</w:t>
      </w:r>
      <w:r>
        <w:tab/>
      </w:r>
      <w:r>
        <w:t xml:space="preserve">B、双被花</w:t>
      </w:r>
      <w:r>
        <w:tab/>
      </w:r>
      <w:r>
        <w:t xml:space="preserve">C、单被花</w:t>
      </w:r>
      <w:r>
        <w:tab/>
      </w:r>
      <w:r>
        <w:t xml:space="preserve">D、无被花</w:t>
      </w:r>
    </w:p>
    <w:p>
      <w:pPr>
        <w:pStyle w:val="afff0"/>
      </w:pPr>
      <w:r>
        <w:t xml:space="preserve">88、花裂片向一侧偏斜成扁平舌状的花冠是（　　）。</w:t>
      </w:r>
    </w:p>
    <w:p>
      <w:pPr>
        <w:pStyle w:val="T43"/>
      </w:pPr>
      <w:r>
        <w:tab/>
      </w:r>
      <w:r>
        <w:t xml:space="preserve">A、蝶形花冠</w:t>
      </w:r>
      <w:r>
        <w:tab/>
      </w:r>
      <w:r>
        <w:t xml:space="preserve">B、轮状花冠</w:t>
      </w:r>
      <w:r>
        <w:tab/>
      </w:r>
      <w:r>
        <w:t xml:space="preserve">C、舌状花冠</w:t>
      </w:r>
      <w:r>
        <w:tab/>
      </w:r>
      <w:r>
        <w:t xml:space="preserve">D、漏斗状花冠</w:t>
      </w:r>
    </w:p>
    <w:p>
      <w:pPr>
        <w:pStyle w:val="afff0"/>
      </w:pPr>
      <w:r>
        <w:t xml:space="preserve">89、种子的种皮属于（　　）。</w:t>
      </w:r>
    </w:p>
    <w:p>
      <w:pPr>
        <w:pStyle w:val="T23"/>
      </w:pPr>
      <w:r>
        <w:tab/>
      </w:r>
      <w:r>
        <w:t xml:space="preserve">A、营养贮存的组织</w:t>
      </w:r>
      <w:r>
        <w:tab/>
      </w:r>
      <w:r>
        <w:t xml:space="preserve">B、保护组织</w:t>
      </w:r>
    </w:p>
    <w:p>
      <w:pPr>
        <w:pStyle w:val="T23"/>
      </w:pPr>
      <w:r>
        <w:tab/>
      </w:r>
      <w:r>
        <w:t xml:space="preserve">C、营养合成的组织</w:t>
      </w:r>
      <w:r>
        <w:tab/>
      </w:r>
      <w:r>
        <w:t xml:space="preserve">D、都不属于</w:t>
      </w:r>
    </w:p>
    <w:p>
      <w:pPr>
        <w:pStyle w:val="afff0"/>
      </w:pPr>
      <w:r>
        <w:t xml:space="preserve">90、下列元素属于植物的必需的微量元素的是（　　）。</w:t>
      </w:r>
    </w:p>
    <w:p>
      <w:pPr>
        <w:pStyle w:val="T43"/>
      </w:pPr>
      <w:r>
        <w:tab/>
      </w:r>
      <w:r>
        <w:t xml:space="preserve">A、钙</w:t>
      </w:r>
      <w:r>
        <w:tab/>
      </w:r>
      <w:r>
        <w:t xml:space="preserve">B、钼</w:t>
      </w:r>
      <w:r>
        <w:tab/>
      </w:r>
      <w:r>
        <w:t xml:space="preserve">C、镁</w:t>
      </w:r>
      <w:r>
        <w:tab/>
      </w:r>
      <w:r>
        <w:t xml:space="preserve">D、钾</w:t>
      </w:r>
    </w:p>
    <w:p>
      <w:pPr>
        <w:pStyle w:val="afff0"/>
      </w:pPr>
      <w:r>
        <w:t xml:space="preserve">91、高等植物在有氧条件下，呼吸作用进行的途径是（　　）。</w:t>
      </w:r>
    </w:p>
    <w:p>
      <w:pPr>
        <w:pStyle w:val="T43"/>
      </w:pPr>
      <w:r>
        <w:tab/>
      </w:r>
      <w:r>
        <w:t xml:space="preserve">A、酒精发酵</w:t>
      </w:r>
      <w:r>
        <w:tab/>
      </w:r>
      <w:r>
        <w:t xml:space="preserve">B、乳酸发酵</w:t>
      </w:r>
      <w:r>
        <w:tab/>
      </w:r>
      <w:r>
        <w:t xml:space="preserve">C、三羧酸循环</w:t>
      </w:r>
      <w:r>
        <w:tab/>
      </w:r>
      <w:r>
        <w:t xml:space="preserve">D、以上都是</w:t>
      </w:r>
    </w:p>
    <w:p>
      <w:pPr>
        <w:pStyle w:val="afff0"/>
      </w:pPr>
      <w:r>
        <w:t xml:space="preserve">92、以下不属于种群基本特征的是（　　）。</w:t>
      </w:r>
    </w:p>
    <w:p>
      <w:pPr>
        <w:pStyle w:val="T43"/>
      </w:pPr>
      <w:r>
        <w:tab/>
      </w:r>
      <w:r>
        <w:t xml:space="preserve">A、空间特征</w:t>
      </w:r>
      <w:r>
        <w:tab/>
      </w:r>
      <w:r>
        <w:t xml:space="preserve">B、数量特征</w:t>
      </w:r>
      <w:r>
        <w:tab/>
      </w:r>
      <w:r>
        <w:t xml:space="preserve">C、遗传特征</w:t>
      </w:r>
      <w:r>
        <w:tab/>
      </w:r>
      <w:r>
        <w:t xml:space="preserve">D、质量特征</w:t>
      </w:r>
    </w:p>
    <w:p>
      <w:pPr>
        <w:pStyle w:val="afff0"/>
      </w:pPr>
      <w:r>
        <w:t xml:space="preserve">93、动植物种类较少，种群密度和群落结构常发生剧烈变化,属于（　　）生态系统。</w:t>
      </w:r>
    </w:p>
    <w:p>
      <w:pPr>
        <w:pStyle w:val="T23"/>
      </w:pPr>
      <w:r>
        <w:tab/>
      </w:r>
      <w:r>
        <w:t xml:space="preserve">A、森林生态系统</w:t>
      </w:r>
      <w:r>
        <w:tab/>
      </w:r>
      <w:r>
        <w:t xml:space="preserve">B、草原生态系统</w:t>
      </w:r>
    </w:p>
    <w:p>
      <w:pPr>
        <w:pStyle w:val="T23"/>
      </w:pPr>
      <w:r>
        <w:tab/>
      </w:r>
      <w:r>
        <w:t xml:space="preserve">C、农田生态系统</w:t>
      </w:r>
      <w:r>
        <w:tab/>
      </w:r>
      <w:r>
        <w:t xml:space="preserve">D、海洋生态系统</w:t>
      </w:r>
    </w:p>
    <w:p>
      <w:pPr>
        <w:pStyle w:val="afff0"/>
      </w:pPr>
      <w:r>
        <w:t xml:space="preserve">94、由原先岩石的碎屑、溶液析出物或有机质以及火山物质，在陆地或海洋中经堆积、挤压而成的一类次生岩石，称为（　　）。</w:t>
      </w:r>
    </w:p>
    <w:p>
      <w:pPr>
        <w:pStyle w:val="T43"/>
      </w:pPr>
      <w:r>
        <w:tab/>
      </w:r>
      <w:r>
        <w:t xml:space="preserve">A、岩浆岩</w:t>
      </w:r>
      <w:r>
        <w:tab/>
      </w:r>
      <w:r>
        <w:t xml:space="preserve">B、沉积岩</w:t>
      </w:r>
      <w:r>
        <w:tab/>
      </w:r>
      <w:r>
        <w:t xml:space="preserve">C、变质岩</w:t>
      </w:r>
      <w:r>
        <w:tab/>
      </w:r>
      <w:r>
        <w:t xml:space="preserve">D、石英岩</w:t>
      </w:r>
    </w:p>
    <w:p>
      <w:pPr>
        <w:pStyle w:val="afff0"/>
      </w:pPr>
      <w:r>
        <w:t xml:space="preserve">95、岩石矿物只是从大小、外形上被破坏的作用是（　　）。</w:t>
      </w:r>
    </w:p>
    <w:p>
      <w:pPr>
        <w:pStyle w:val="T43"/>
      </w:pPr>
      <w:r>
        <w:tab/>
      </w:r>
      <w:r>
        <w:t xml:space="preserve">A、物理风化</w:t>
      </w:r>
      <w:r>
        <w:tab/>
      </w:r>
      <w:r>
        <w:t xml:space="preserve">B、化学风化</w:t>
      </w:r>
      <w:r>
        <w:tab/>
      </w:r>
      <w:r>
        <w:t xml:space="preserve">C、生物风化</w:t>
      </w:r>
      <w:r>
        <w:tab/>
      </w:r>
      <w:r>
        <w:t xml:space="preserve">D、沉积作用</w:t>
      </w:r>
    </w:p>
    <w:p>
      <w:pPr>
        <w:pStyle w:val="afff0"/>
      </w:pPr>
      <w:r>
        <w:t xml:space="preserve">96、难溶性磷肥的肥效主要取决于（　　）。</w:t>
      </w:r>
    </w:p>
    <w:p>
      <w:pPr>
        <w:pStyle w:val="T23"/>
      </w:pPr>
      <w:r>
        <w:tab/>
      </w:r>
      <w:r>
        <w:t xml:space="preserve">A、植物吸收磷的能力</w:t>
      </w:r>
      <w:r>
        <w:tab/>
      </w:r>
      <w:r>
        <w:t xml:space="preserve">B、土壤酸碱反应</w:t>
      </w:r>
    </w:p>
    <w:p>
      <w:pPr>
        <w:pStyle w:val="T23"/>
      </w:pPr>
      <w:r>
        <w:tab/>
      </w:r>
      <w:r>
        <w:t xml:space="preserve">C、肥料颗粒的大小</w:t>
      </w:r>
      <w:r>
        <w:tab/>
      </w:r>
      <w:r>
        <w:t xml:space="preserve">D、栽培措施</w:t>
      </w:r>
    </w:p>
    <w:p>
      <w:pPr>
        <w:pStyle w:val="afff0"/>
      </w:pPr>
      <w:r>
        <w:t xml:space="preserve">97、催芽过程的技术关键不包括以下（　　）。</w:t>
      </w:r>
    </w:p>
    <w:p>
      <w:pPr>
        <w:pStyle w:val="T23"/>
      </w:pPr>
      <w:r>
        <w:tab/>
      </w:r>
      <w:r>
        <w:t xml:space="preserve">A、充足的氧气</w:t>
      </w:r>
      <w:r>
        <w:tab/>
      </w:r>
      <w:r>
        <w:t xml:space="preserve">B、饱和空气相对湿度</w:t>
      </w:r>
    </w:p>
    <w:p>
      <w:pPr>
        <w:pStyle w:val="T23"/>
      </w:pPr>
      <w:r>
        <w:tab/>
      </w:r>
      <w:r>
        <w:t xml:space="preserve">C、充足的光照</w:t>
      </w:r>
      <w:r>
        <w:tab/>
      </w:r>
      <w:r>
        <w:t xml:space="preserve">D、适宜的温度</w:t>
      </w:r>
    </w:p>
    <w:p>
      <w:pPr>
        <w:pStyle w:val="afff0"/>
      </w:pPr>
      <w:r>
        <w:t xml:space="preserve">98、常绿灌木分株最合适的季节是（　　）。</w:t>
      </w:r>
    </w:p>
    <w:p>
      <w:pPr>
        <w:pStyle w:val="T23"/>
      </w:pPr>
      <w:r>
        <w:tab/>
      </w:r>
      <w:r>
        <w:t xml:space="preserve">A、新芽长出后</w:t>
      </w:r>
      <w:r>
        <w:tab/>
      </w:r>
      <w:r>
        <w:t xml:space="preserve">B、3月萌芽前</w:t>
      </w:r>
    </w:p>
    <w:p>
      <w:pPr>
        <w:pStyle w:val="T23"/>
      </w:pPr>
      <w:r>
        <w:tab/>
      </w:r>
      <w:r>
        <w:t xml:space="preserve">C、11月落叶后</w:t>
      </w:r>
      <w:r>
        <w:tab/>
      </w:r>
      <w:r>
        <w:t xml:space="preserve">D、7月盛夏</w:t>
      </w:r>
    </w:p>
    <w:p>
      <w:pPr>
        <w:pStyle w:val="afff0"/>
      </w:pPr>
      <w:r>
        <w:t xml:space="preserve">99、适合连续压条的植物是（　　）。</w:t>
      </w:r>
    </w:p>
    <w:p>
      <w:pPr>
        <w:pStyle w:val="T43"/>
      </w:pPr>
      <w:r>
        <w:tab/>
      </w:r>
      <w:r>
        <w:t xml:space="preserve">A、桂花</w:t>
      </w:r>
      <w:r>
        <w:tab/>
      </w:r>
      <w:r>
        <w:t xml:space="preserve">B、金银花</w:t>
      </w:r>
      <w:r>
        <w:tab/>
      </w:r>
      <w:r>
        <w:t xml:space="preserve">C、龙船花</w:t>
      </w:r>
      <w:r>
        <w:tab/>
      </w:r>
      <w:r>
        <w:t xml:space="preserve">D、栀子</w:t>
      </w:r>
    </w:p>
    <w:p>
      <w:pPr>
        <w:pStyle w:val="afff0"/>
      </w:pPr>
      <w:r>
        <w:t xml:space="preserve">100、属于无土栽培无机基质的有（　　）。</w:t>
      </w:r>
    </w:p>
    <w:p>
      <w:pPr>
        <w:pStyle w:val="T43"/>
      </w:pPr>
      <w:r>
        <w:tab/>
      </w:r>
      <w:r>
        <w:t xml:space="preserve">A、岩棉</w:t>
      </w:r>
      <w:r>
        <w:tab/>
      </w:r>
      <w:r>
        <w:t xml:space="preserve">B、树皮</w:t>
      </w:r>
      <w:r>
        <w:tab/>
      </w:r>
      <w:r>
        <w:t xml:space="preserve">C、稻壳</w:t>
      </w:r>
      <w:r>
        <w:tab/>
      </w:r>
      <w:r>
        <w:t xml:space="preserve">D、泥炭</w:t>
      </w:r>
    </w:p>
    <w:p>
      <w:pPr>
        <w:pStyle w:val="afff0"/>
      </w:pPr>
      <w:r>
        <w:t xml:space="preserve">101、落叶树带叶栽植的最佳时期是（　　）。</w:t>
      </w:r>
    </w:p>
    <w:p>
      <w:pPr>
        <w:pStyle w:val="T43"/>
      </w:pPr>
      <w:r>
        <w:tab/>
      </w:r>
      <w:r>
        <w:t xml:space="preserve">A、落叶盛期</w:t>
      </w:r>
      <w:r>
        <w:tab/>
      </w:r>
      <w:r>
        <w:t xml:space="preserve">B、休眠期</w:t>
      </w:r>
      <w:r>
        <w:tab/>
      </w:r>
      <w:r>
        <w:t xml:space="preserve">C、萌动期</w:t>
      </w:r>
      <w:r>
        <w:tab/>
      </w:r>
      <w:r>
        <w:t xml:space="preserve">D、生长期</w:t>
      </w:r>
    </w:p>
    <w:p>
      <w:pPr>
        <w:pStyle w:val="afff0"/>
      </w:pPr>
      <w:r>
        <w:t xml:space="preserve">102、多菌灵是一种（　　）的杀菌剂。</w:t>
      </w:r>
    </w:p>
    <w:p>
      <w:pPr>
        <w:pStyle w:val="T43"/>
      </w:pPr>
      <w:r>
        <w:tab/>
      </w:r>
      <w:r>
        <w:t xml:space="preserve">A、保护剂</w:t>
      </w:r>
      <w:r>
        <w:tab/>
      </w:r>
      <w:r>
        <w:t xml:space="preserve">B、治疗剂</w:t>
      </w:r>
      <w:r>
        <w:tab/>
      </w:r>
      <w:r>
        <w:t xml:space="preserve">C、保护兼治疗</w:t>
      </w:r>
      <w:r>
        <w:tab/>
      </w:r>
      <w:r>
        <w:t xml:space="preserve">D、延缓剂</w:t>
      </w:r>
    </w:p>
    <w:p>
      <w:pPr>
        <w:pStyle w:val="afff0"/>
      </w:pPr>
      <w:r>
        <w:t xml:space="preserve">103、布置夏季花坛时，（　　）最适宜摆放。</w:t>
      </w:r>
    </w:p>
    <w:p>
      <w:pPr>
        <w:pStyle w:val="T43"/>
      </w:pPr>
      <w:r>
        <w:tab/>
      </w:r>
      <w:r>
        <w:t xml:space="preserve">A、三色莲</w:t>
      </w:r>
      <w:r>
        <w:tab/>
      </w:r>
      <w:r>
        <w:t xml:space="preserve">B、早金莲</w:t>
      </w:r>
      <w:r>
        <w:tab/>
      </w:r>
      <w:r>
        <w:t xml:space="preserve">C、桂竹香</w:t>
      </w:r>
      <w:r>
        <w:tab/>
      </w:r>
      <w:r>
        <w:t xml:space="preserve">D、半枝莲</w:t>
      </w:r>
    </w:p>
    <w:p>
      <w:pPr>
        <w:pStyle w:val="afff0"/>
      </w:pPr>
      <w:r>
        <w:t xml:space="preserve">104、花坛设计图纸中，植物材料表里包含花卉的各项信息，其中不包括（　　）。</w:t>
      </w:r>
    </w:p>
    <w:p>
      <w:pPr>
        <w:pStyle w:val="T43"/>
      </w:pPr>
      <w:r>
        <w:tab/>
      </w:r>
      <w:r>
        <w:t xml:space="preserve">A、中文名</w:t>
      </w:r>
      <w:r>
        <w:tab/>
      </w:r>
      <w:r>
        <w:t xml:space="preserve">B、英文名</w:t>
      </w:r>
      <w:r>
        <w:tab/>
      </w:r>
      <w:r>
        <w:t xml:space="preserve">C、株高</w:t>
      </w:r>
      <w:r>
        <w:tab/>
      </w:r>
      <w:r>
        <w:t xml:space="preserve">D、花色花期</w:t>
      </w:r>
    </w:p>
    <w:p>
      <w:pPr>
        <w:pStyle w:val="afff0"/>
      </w:pPr>
      <w:r>
        <w:t xml:space="preserve">105、柴油机发生了排气冒蓝烟的故障，不可能的原因是（　　）。</w:t>
      </w:r>
    </w:p>
    <w:p>
      <w:pPr>
        <w:pStyle w:val="T13"/>
      </w:pPr>
      <w:r>
        <w:tab/>
      </w:r>
      <w:r>
        <w:t xml:space="preserve">A、油底壳内机油太多,机油压力过高</w:t>
      </w:r>
    </w:p>
    <w:p>
      <w:pPr>
        <w:pStyle w:val="T13"/>
      </w:pPr>
      <w:r>
        <w:tab/>
      </w:r>
      <w:r>
        <w:t xml:space="preserve">B、油环装倒或损坏</w:t>
      </w:r>
    </w:p>
    <w:p>
      <w:pPr>
        <w:pStyle w:val="T13"/>
      </w:pPr>
      <w:r>
        <w:tab/>
      </w:r>
      <w:r>
        <w:t xml:space="preserve">C、气缸套与活塞之间的间隙太大</w:t>
      </w:r>
    </w:p>
    <w:p>
      <w:pPr>
        <w:pStyle w:val="T13"/>
      </w:pPr>
      <w:r>
        <w:tab/>
      </w:r>
      <w:r>
        <w:t xml:space="preserve">D、燃油内有水或气缸内漏人水</w:t>
      </w:r>
    </w:p>
    <w:p>
      <w:pPr>
        <w:pStyle w:val="afff0"/>
      </w:pPr>
      <w:r>
        <w:t xml:space="preserve">106、植物的叶由叶片、叶柄和托叶所构成，可以称为（　　）。</w:t>
      </w:r>
    </w:p>
    <w:p>
      <w:pPr>
        <w:pStyle w:val="T43"/>
      </w:pPr>
      <w:r>
        <w:tab/>
      </w:r>
      <w:r>
        <w:t xml:space="preserve">A、完全叶</w:t>
      </w:r>
      <w:r>
        <w:tab/>
      </w:r>
      <w:r>
        <w:t xml:space="preserve">B、不完全叶</w:t>
      </w:r>
      <w:r>
        <w:tab/>
      </w:r>
      <w:r>
        <w:t xml:space="preserve">C、单叶</w:t>
      </w:r>
      <w:r>
        <w:tab/>
      </w:r>
      <w:r>
        <w:t xml:space="preserve">D、复叶</w:t>
      </w:r>
    </w:p>
    <w:p>
      <w:pPr>
        <w:pStyle w:val="afff0"/>
      </w:pPr>
      <w:r>
        <w:t xml:space="preserve">107、缺水对植物危害最大的生育阶段称为（　　）。</w:t>
      </w:r>
    </w:p>
    <w:p>
      <w:pPr>
        <w:pStyle w:val="T43"/>
      </w:pPr>
      <w:r>
        <w:tab/>
      </w:r>
      <w:r>
        <w:t xml:space="preserve">A、缺水期</w:t>
      </w:r>
      <w:r>
        <w:tab/>
      </w:r>
      <w:r>
        <w:t xml:space="preserve">B、水分临界期</w:t>
      </w:r>
      <w:r>
        <w:tab/>
      </w:r>
      <w:r>
        <w:t xml:space="preserve">C、水分关键期</w:t>
      </w:r>
      <w:r>
        <w:tab/>
      </w:r>
      <w:r>
        <w:t xml:space="preserve">D、水分危害期</w:t>
      </w:r>
    </w:p>
    <w:p>
      <w:pPr>
        <w:pStyle w:val="afff0"/>
      </w:pPr>
      <w:r>
        <w:t xml:space="preserve">108、下列不属于呼吸作用生理意义的是（　　）。</w:t>
      </w:r>
    </w:p>
    <w:p>
      <w:pPr>
        <w:pStyle w:val="T13"/>
      </w:pPr>
      <w:r>
        <w:tab/>
      </w:r>
      <w:r>
        <w:t xml:space="preserve">A、提供生命活动需要的氧气</w:t>
      </w:r>
    </w:p>
    <w:p>
      <w:pPr>
        <w:pStyle w:val="T13"/>
      </w:pPr>
      <w:r>
        <w:tab/>
      </w:r>
      <w:r>
        <w:t xml:space="preserve">B、提供生命活动需要的能量</w:t>
      </w:r>
    </w:p>
    <w:p>
      <w:pPr>
        <w:pStyle w:val="T13"/>
      </w:pPr>
      <w:r>
        <w:tab/>
      </w:r>
      <w:r>
        <w:t xml:space="preserve">C、中间产物是合成植物体内重要有机物质的原料</w:t>
      </w:r>
    </w:p>
    <w:p>
      <w:pPr>
        <w:pStyle w:val="T13"/>
      </w:pPr>
      <w:r>
        <w:tab/>
      </w:r>
      <w:r>
        <w:t xml:space="preserve">D、在植物抗病免疫方面有着重要作用</w:t>
      </w:r>
    </w:p>
    <w:p>
      <w:pPr>
        <w:pStyle w:val="afff0"/>
      </w:pPr>
      <w:r>
        <w:t xml:space="preserve">109、下列植物激素中，对未经春化的植物，不经低温过程也能诱导开花的是（　　）。</w:t>
      </w:r>
    </w:p>
    <w:p>
      <w:pPr>
        <w:pStyle w:val="T43"/>
      </w:pPr>
      <w:r>
        <w:tab/>
      </w:r>
      <w:r>
        <w:t xml:space="preserve">A、生长素</w:t>
      </w:r>
      <w:r>
        <w:tab/>
      </w:r>
      <w:r>
        <w:t xml:space="preserve">B、赤霉素</w:t>
      </w:r>
      <w:r>
        <w:tab/>
      </w:r>
      <w:r>
        <w:t xml:space="preserve">C、细胞分裂素</w:t>
      </w:r>
      <w:r>
        <w:tab/>
      </w:r>
      <w:r>
        <w:t xml:space="preserve">D、脱落酸</w:t>
      </w:r>
    </w:p>
    <w:p>
      <w:pPr>
        <w:pStyle w:val="afff0"/>
      </w:pPr>
      <w:r>
        <w:t xml:space="preserve">110、促进芽的分化是（　　）最重要的生理效应之一。</w:t>
      </w:r>
    </w:p>
    <w:p>
      <w:pPr>
        <w:pStyle w:val="T43"/>
      </w:pPr>
      <w:r>
        <w:tab/>
      </w:r>
      <w:r>
        <w:t xml:space="preserve">A、生长素</w:t>
      </w:r>
      <w:r>
        <w:tab/>
      </w:r>
      <w:r>
        <w:t xml:space="preserve">B、赤霉素</w:t>
      </w:r>
      <w:r>
        <w:tab/>
      </w:r>
      <w:r>
        <w:t xml:space="preserve">C、细胞分裂素</w:t>
      </w:r>
      <w:r>
        <w:tab/>
      </w:r>
      <w:r>
        <w:t xml:space="preserve">D、脱落酸</w:t>
      </w:r>
    </w:p>
    <w:p>
      <w:pPr>
        <w:pStyle w:val="afff0"/>
      </w:pPr>
      <w:r>
        <w:t xml:space="preserve">111、干旱、寒冷、高温、盐渍和水涝等逆境都能使植物体内（　　）迅速增加，同时抗逆性增强。</w:t>
      </w:r>
    </w:p>
    <w:p>
      <w:pPr>
        <w:pStyle w:val="T43"/>
      </w:pPr>
      <w:r>
        <w:tab/>
      </w:r>
      <w:r>
        <w:t xml:space="preserve">A、生长素</w:t>
      </w:r>
      <w:r>
        <w:tab/>
      </w:r>
      <w:r>
        <w:t xml:space="preserve">B、赤霉素</w:t>
      </w:r>
      <w:r>
        <w:tab/>
      </w:r>
      <w:r>
        <w:t xml:space="preserve">C、细胞分裂素</w:t>
      </w:r>
      <w:r>
        <w:tab/>
      </w:r>
      <w:r>
        <w:t xml:space="preserve">D、脱落酸</w:t>
      </w:r>
    </w:p>
    <w:p>
      <w:pPr>
        <w:pStyle w:val="afff0"/>
      </w:pPr>
      <w:r>
        <w:t xml:space="preserve">112、种群密度和群落结构能长期处于较稳定状态,属于（　　）生态系统。</w:t>
      </w:r>
    </w:p>
    <w:p>
      <w:pPr>
        <w:pStyle w:val="T23"/>
      </w:pPr>
      <w:r>
        <w:tab/>
      </w:r>
      <w:r>
        <w:t xml:space="preserve">A、农田生态系统</w:t>
      </w:r>
      <w:r>
        <w:tab/>
      </w:r>
      <w:r>
        <w:t xml:space="preserve">B、草原生态系统</w:t>
      </w:r>
    </w:p>
    <w:p>
      <w:pPr>
        <w:pStyle w:val="T23"/>
      </w:pPr>
      <w:r>
        <w:tab/>
      </w:r>
      <w:r>
        <w:t xml:space="preserve">C、森林生态系统</w:t>
      </w:r>
      <w:r>
        <w:tab/>
      </w:r>
      <w:r>
        <w:t xml:space="preserve">D、海洋生态系统</w:t>
      </w:r>
    </w:p>
    <w:p>
      <w:pPr>
        <w:pStyle w:val="afff0"/>
      </w:pPr>
      <w:r>
        <w:t xml:space="preserve">113、不同质地的土壤田间持水量不同，田间持水量最大的土壤是（　　）。</w:t>
      </w:r>
    </w:p>
    <w:p>
      <w:pPr>
        <w:pStyle w:val="T43"/>
      </w:pPr>
      <w:r>
        <w:tab/>
      </w:r>
      <w:r>
        <w:t xml:space="preserve">A、砂土</w:t>
      </w:r>
      <w:r>
        <w:tab/>
      </w:r>
      <w:r>
        <w:t xml:space="preserve">B、壤土</w:t>
      </w:r>
      <w:r>
        <w:tab/>
      </w:r>
      <w:r>
        <w:t xml:space="preserve">C、粘土</w:t>
      </w:r>
      <w:r>
        <w:tab/>
      </w:r>
      <w:r>
        <w:t xml:space="preserve">D、不能确定</w:t>
      </w:r>
    </w:p>
    <w:p>
      <w:pPr>
        <w:pStyle w:val="afff0"/>
      </w:pPr>
      <w:r>
        <w:t xml:space="preserve">114、不属于氮肥是（　　）。</w:t>
      </w:r>
    </w:p>
    <w:p>
      <w:pPr>
        <w:pStyle w:val="T43"/>
      </w:pPr>
      <w:r>
        <w:tab/>
      </w:r>
      <w:r>
        <w:t xml:space="preserve">A、碳酸氢铵</w:t>
      </w:r>
      <w:r>
        <w:tab/>
      </w:r>
      <w:r>
        <w:t xml:space="preserve">B、硝酸钾</w:t>
      </w:r>
      <w:r>
        <w:tab/>
      </w:r>
      <w:r>
        <w:t xml:space="preserve">C、尿素</w:t>
      </w:r>
      <w:r>
        <w:tab/>
      </w:r>
      <w:r>
        <w:t xml:space="preserve">D、硫酸钾</w:t>
      </w:r>
    </w:p>
    <w:p>
      <w:pPr>
        <w:pStyle w:val="afff0"/>
      </w:pPr>
      <w:r>
        <w:t xml:space="preserve">115、磷素供应过多时，产生的后果是（　　）。</w:t>
      </w:r>
    </w:p>
    <w:p>
      <w:pPr>
        <w:pStyle w:val="T23"/>
      </w:pPr>
      <w:r>
        <w:tab/>
      </w:r>
      <w:r>
        <w:t xml:space="preserve">A、营养生长期延长</w:t>
      </w:r>
      <w:r>
        <w:tab/>
      </w:r>
      <w:r>
        <w:t xml:space="preserve">B、降低产品质量</w:t>
      </w:r>
    </w:p>
    <w:p>
      <w:pPr>
        <w:pStyle w:val="T23"/>
      </w:pPr>
      <w:r>
        <w:tab/>
      </w:r>
      <w:r>
        <w:t xml:space="preserve">C、植株高大</w:t>
      </w:r>
      <w:r>
        <w:tab/>
      </w:r>
      <w:r>
        <w:t xml:space="preserve">D、器官延缓发育</w:t>
      </w:r>
    </w:p>
    <w:p>
      <w:pPr>
        <w:pStyle w:val="afff0"/>
      </w:pPr>
      <w:r>
        <w:t xml:space="preserve">116、根据《中华人民共和国农业法》，以下说法错误的是（　　）。</w:t>
      </w:r>
    </w:p>
    <w:p>
      <w:pPr>
        <w:pStyle w:val="T13"/>
      </w:pPr>
      <w:r>
        <w:tab/>
      </w:r>
      <w:r>
        <w:t xml:space="preserve">A、国家实行全民义务植树制度</w:t>
      </w:r>
    </w:p>
    <w:p>
      <w:pPr>
        <w:pStyle w:val="T13"/>
      </w:pPr>
      <w:r>
        <w:tab/>
      </w:r>
      <w:r>
        <w:t xml:space="preserve">B、国家在天然林保护区域实行禁伐或者限伐制度，加强造林护林</w:t>
      </w:r>
    </w:p>
    <w:p>
      <w:pPr>
        <w:pStyle w:val="T13"/>
      </w:pPr>
      <w:r>
        <w:tab/>
      </w:r>
      <w:r>
        <w:t xml:space="preserve">C、禁止毁林毁草开垦、烧山开垦以及开垦国家禁止开垦的陡坡地，已经开垦的应当逐步退耕还林、还草</w:t>
      </w:r>
    </w:p>
    <w:p>
      <w:pPr>
        <w:pStyle w:val="T13"/>
      </w:pPr>
      <w:r>
        <w:tab/>
      </w:r>
      <w:r>
        <w:t xml:space="preserve">D、农业转基因生物的研究、试验、生产、加工、经营及其他应用，不须依照国家规定严格实行各项安全控制措施</w:t>
      </w:r>
    </w:p>
    <w:p>
      <w:pPr>
        <w:pStyle w:val="afff0"/>
      </w:pPr>
      <w:r>
        <w:t xml:space="preserve">117、根据《中华人民共和国森林法》，更新造林的面积（　　）采伐的面积，更新造林应当达到相关技术规程规定的标准。</w:t>
      </w:r>
    </w:p>
    <w:p>
      <w:pPr>
        <w:pStyle w:val="T43"/>
      </w:pPr>
      <w:r>
        <w:tab/>
      </w:r>
      <w:r>
        <w:t xml:space="preserve">A、不得少于</w:t>
      </w:r>
      <w:r>
        <w:tab/>
      </w:r>
      <w:r>
        <w:t xml:space="preserve">B、可以少于</w:t>
      </w:r>
      <w:r>
        <w:tab/>
      </w:r>
      <w:r>
        <w:t xml:space="preserve">C、等于</w:t>
      </w:r>
      <w:r>
        <w:tab/>
      </w:r>
      <w:r>
        <w:t xml:space="preserve">D、大于</w:t>
      </w:r>
    </w:p>
    <w:p>
      <w:pPr>
        <w:pStyle w:val="afff0"/>
      </w:pPr>
      <w:r>
        <w:t xml:space="preserve">118、嫩枝扦插插穗一般（　　）。</w:t>
      </w:r>
    </w:p>
    <w:p>
      <w:pPr>
        <w:pStyle w:val="T23"/>
      </w:pPr>
      <w:r>
        <w:tab/>
      </w:r>
      <w:r>
        <w:t xml:space="preserve">A、贮藏5天后扦插</w:t>
      </w:r>
      <w:r>
        <w:tab/>
      </w:r>
      <w:r>
        <w:t xml:space="preserve">B、贮藏15天后扦插</w:t>
      </w:r>
    </w:p>
    <w:p>
      <w:pPr>
        <w:pStyle w:val="T23"/>
      </w:pPr>
      <w:r>
        <w:tab/>
      </w:r>
      <w:r>
        <w:t xml:space="preserve">C、贮藏1个月后扦插</w:t>
      </w:r>
      <w:r>
        <w:tab/>
      </w:r>
      <w:r>
        <w:t xml:space="preserve">D、随采随插</w:t>
      </w:r>
    </w:p>
    <w:p>
      <w:pPr>
        <w:pStyle w:val="afff0"/>
      </w:pPr>
      <w:r>
        <w:t xml:space="preserve">119、有些植物根上可以生不定芽，萌发成根蘖苗，与母株分离后可成新株。例如（　　）。</w:t>
      </w:r>
    </w:p>
    <w:p>
      <w:pPr>
        <w:pStyle w:val="T43"/>
      </w:pPr>
      <w:r>
        <w:tab/>
      </w:r>
      <w:r>
        <w:t xml:space="preserve">A、吊兰</w:t>
      </w:r>
      <w:r>
        <w:tab/>
      </w:r>
      <w:r>
        <w:t xml:space="preserve">B、蜀葵</w:t>
      </w:r>
      <w:r>
        <w:tab/>
      </w:r>
      <w:r>
        <w:t xml:space="preserve">C、风信子</w:t>
      </w:r>
      <w:r>
        <w:tab/>
      </w:r>
      <w:r>
        <w:t xml:space="preserve">D、芦荟</w:t>
      </w:r>
    </w:p>
    <w:p>
      <w:pPr>
        <w:pStyle w:val="afff0"/>
      </w:pPr>
      <w:r>
        <w:t xml:space="preserve">120、无土栽培能降低劳动强度，省工省力，是因为（　　）。</w:t>
      </w:r>
    </w:p>
    <w:p>
      <w:pPr>
        <w:pStyle w:val="T13"/>
      </w:pPr>
      <w:r>
        <w:tab/>
      </w:r>
      <w:r>
        <w:t xml:space="preserve">A、无连作风险</w:t>
      </w:r>
    </w:p>
    <w:p>
      <w:pPr>
        <w:pStyle w:val="T13"/>
      </w:pPr>
      <w:r>
        <w:tab/>
      </w:r>
      <w:r>
        <w:t xml:space="preserve">B、操作管理人员技术水平高</w:t>
      </w:r>
    </w:p>
    <w:p>
      <w:pPr>
        <w:pStyle w:val="T13"/>
      </w:pPr>
      <w:r>
        <w:tab/>
      </w:r>
      <w:r>
        <w:t xml:space="preserve">C、不用天然土壤</w:t>
      </w:r>
    </w:p>
    <w:p>
      <w:pPr>
        <w:pStyle w:val="T13"/>
      </w:pPr>
      <w:r>
        <w:tab/>
      </w:r>
      <w:r>
        <w:t xml:space="preserve">D、无土栽培实现了机械化和自动化控制</w:t>
      </w:r>
    </w:p>
    <w:p>
      <w:pPr>
        <w:pStyle w:val="afff0"/>
      </w:pPr>
      <w:r>
        <w:t xml:space="preserve">121、草本植物露地栽培采用播种繁殖，播后间苗的最后一次称之为（　　）。</w:t>
      </w:r>
    </w:p>
    <w:p>
      <w:pPr>
        <w:pStyle w:val="T43"/>
      </w:pPr>
      <w:r>
        <w:tab/>
      </w:r>
      <w:r>
        <w:t xml:space="preserve">A、预苗</w:t>
      </w:r>
      <w:r>
        <w:tab/>
      </w:r>
      <w:r>
        <w:t xml:space="preserve">B、定苗</w:t>
      </w:r>
      <w:r>
        <w:tab/>
      </w:r>
      <w:r>
        <w:t xml:space="preserve">C、分苗</w:t>
      </w:r>
      <w:r>
        <w:tab/>
      </w:r>
      <w:r>
        <w:t xml:space="preserve">D、立苗</w:t>
      </w:r>
    </w:p>
    <w:p>
      <w:pPr>
        <w:pStyle w:val="afff0"/>
      </w:pPr>
      <w:r>
        <w:t xml:space="preserve">122、合理的日光温室跨度在（　　）。</w:t>
      </w:r>
    </w:p>
    <w:p>
      <w:pPr>
        <w:pStyle w:val="T23"/>
      </w:pPr>
      <w:r>
        <w:tab/>
      </w:r>
      <w:r>
        <w:t xml:space="preserve">A、15-20m</w:t>
      </w:r>
      <w:r>
        <w:tab/>
      </w:r>
      <w:r>
        <w:t xml:space="preserve">B、10-15m</w:t>
      </w:r>
    </w:p>
    <w:p>
      <w:pPr>
        <w:pStyle w:val="T23"/>
      </w:pPr>
      <w:r>
        <w:tab/>
      </w:r>
      <w:r>
        <w:t xml:space="preserve">C、6-7m</w:t>
      </w:r>
      <w:r>
        <w:tab/>
      </w:r>
      <w:r>
        <w:t xml:space="preserve">D、2-5m</w:t>
      </w:r>
    </w:p>
    <w:p>
      <w:pPr>
        <w:pStyle w:val="afff0"/>
      </w:pPr>
      <w:r>
        <w:t xml:space="preserve">123、抽枝发叶，细胞分裂，叶片增加很快，此时，应该施（　　）。</w:t>
      </w:r>
    </w:p>
    <w:p>
      <w:pPr>
        <w:pStyle w:val="T43"/>
      </w:pPr>
      <w:r>
        <w:tab/>
      </w:r>
      <w:r>
        <w:t xml:space="preserve">A、锰肥</w:t>
      </w:r>
      <w:r>
        <w:tab/>
      </w:r>
      <w:r>
        <w:t xml:space="preserve">B、氮肥</w:t>
      </w:r>
      <w:r>
        <w:tab/>
      </w:r>
      <w:r>
        <w:t xml:space="preserve">C、钾肥</w:t>
      </w:r>
      <w:r>
        <w:tab/>
      </w:r>
      <w:r>
        <w:t xml:space="preserve">D、磷肥</w:t>
      </w:r>
    </w:p>
    <w:p>
      <w:pPr>
        <w:pStyle w:val="afff0"/>
      </w:pPr>
      <w:r>
        <w:t xml:space="preserve">124、下列关于化学防治的特点正确的是（　　）。</w:t>
      </w:r>
    </w:p>
    <w:p>
      <w:pPr>
        <w:pStyle w:val="T23"/>
      </w:pPr>
      <w:r>
        <w:tab/>
      </w:r>
      <w:r>
        <w:t xml:space="preserve">A、不易产生抗性</w:t>
      </w:r>
      <w:r>
        <w:tab/>
      </w:r>
      <w:r>
        <w:t xml:space="preserve">B、对天敌具有保护作用</w:t>
      </w:r>
    </w:p>
    <w:p>
      <w:pPr>
        <w:pStyle w:val="T23"/>
      </w:pPr>
      <w:r>
        <w:tab/>
      </w:r>
      <w:r>
        <w:t xml:space="preserve">C、操作简单，方便</w:t>
      </w:r>
      <w:r>
        <w:tab/>
      </w:r>
      <w:r>
        <w:t xml:space="preserve">D、已尽可能杀尽病虫害为己任</w:t>
      </w:r>
    </w:p>
    <w:p>
      <w:pPr>
        <w:pStyle w:val="afff0"/>
      </w:pPr>
      <w:r>
        <w:t xml:space="preserve">125、下列可以用来喷粉的农药是（　　）。</w:t>
      </w:r>
    </w:p>
    <w:p>
      <w:pPr>
        <w:pStyle w:val="T43"/>
      </w:pPr>
      <w:r>
        <w:tab/>
      </w:r>
      <w:r>
        <w:t xml:space="preserve">A、可湿性粉剂</w:t>
      </w:r>
      <w:r>
        <w:tab/>
      </w:r>
      <w:r>
        <w:t xml:space="preserve">B、乳油</w:t>
      </w:r>
      <w:r>
        <w:tab/>
      </w:r>
      <w:r>
        <w:t xml:space="preserve">C、粉剂</w:t>
      </w:r>
      <w:r>
        <w:tab/>
      </w:r>
      <w:r>
        <w:t xml:space="preserve">D、颗粒</w:t>
      </w:r>
    </w:p>
    <w:p>
      <w:pPr>
        <w:pStyle w:val="afff0"/>
      </w:pPr>
      <w:r>
        <w:t xml:space="preserve">126、下列（　　）防治虫害的措施是物理机械防治。</w:t>
      </w:r>
    </w:p>
    <w:p>
      <w:pPr>
        <w:pStyle w:val="T43"/>
      </w:pPr>
      <w:r>
        <w:tab/>
      </w:r>
      <w:r>
        <w:t xml:space="preserve">A、纱网阻隔</w:t>
      </w:r>
      <w:r>
        <w:tab/>
      </w:r>
      <w:r>
        <w:t xml:space="preserve">B、喷粉</w:t>
      </w:r>
      <w:r>
        <w:tab/>
      </w:r>
      <w:r>
        <w:t xml:space="preserve">C、毒饵</w:t>
      </w:r>
      <w:r>
        <w:tab/>
      </w:r>
      <w:r>
        <w:t xml:space="preserve">D、毒笔</w:t>
      </w:r>
    </w:p>
    <w:p>
      <w:pPr>
        <w:pStyle w:val="afff0"/>
      </w:pPr>
      <w:r>
        <w:t xml:space="preserve">127、花坛设计图纸中，植物材料表里包含花卉的各项信息，其中不包括（　　）。</w:t>
      </w:r>
    </w:p>
    <w:p>
      <w:pPr>
        <w:pStyle w:val="T43"/>
      </w:pPr>
      <w:r>
        <w:tab/>
      </w:r>
      <w:r>
        <w:t xml:space="preserve">A、株高</w:t>
      </w:r>
      <w:r>
        <w:tab/>
      </w:r>
      <w:r>
        <w:t xml:space="preserve">B、花色</w:t>
      </w:r>
      <w:r>
        <w:tab/>
      </w:r>
      <w:r>
        <w:t xml:space="preserve">C、花期</w:t>
      </w:r>
      <w:r>
        <w:tab/>
      </w:r>
      <w:r>
        <w:t xml:space="preserve">D、用花地点</w:t>
      </w:r>
    </w:p>
    <w:p>
      <w:pPr>
        <w:pStyle w:val="afff0"/>
      </w:pPr>
      <w:r>
        <w:t xml:space="preserve">128、平面花坛放线前，需用金属耙将翻耕土壤打碎耙平剔除杂物，其中不包括剔除土壤内的（　　）。</w:t>
      </w:r>
    </w:p>
    <w:p>
      <w:pPr>
        <w:pStyle w:val="T43"/>
      </w:pPr>
      <w:r>
        <w:tab/>
      </w:r>
      <w:r>
        <w:t xml:space="preserve">A、碎石</w:t>
      </w:r>
      <w:r>
        <w:tab/>
      </w:r>
      <w:r>
        <w:t xml:space="preserve">B、瓦片</w:t>
      </w:r>
      <w:r>
        <w:tab/>
      </w:r>
      <w:r>
        <w:t xml:space="preserve">C、腐殖土</w:t>
      </w:r>
      <w:r>
        <w:tab/>
      </w:r>
      <w:r>
        <w:t xml:space="preserve">D、草根</w:t>
      </w:r>
    </w:p>
    <w:p>
      <w:pPr>
        <w:pStyle w:val="afff0"/>
      </w:pPr>
      <w:r>
        <w:t xml:space="preserve">129、下列不属于植物细胞特有结构的是（　　）。</w:t>
      </w:r>
    </w:p>
    <w:p>
      <w:pPr>
        <w:pStyle w:val="T43"/>
      </w:pPr>
      <w:r>
        <w:tab/>
      </w:r>
      <w:r>
        <w:t xml:space="preserve">A、细胞壁</w:t>
      </w:r>
      <w:r>
        <w:tab/>
      </w:r>
      <w:r>
        <w:t xml:space="preserve">B、液泡</w:t>
      </w:r>
      <w:r>
        <w:tab/>
      </w:r>
      <w:r>
        <w:t xml:space="preserve">C、细胞膜</w:t>
      </w:r>
      <w:r>
        <w:tab/>
      </w:r>
      <w:r>
        <w:t xml:space="preserve">D、叶绿体</w:t>
      </w:r>
    </w:p>
    <w:p>
      <w:pPr>
        <w:pStyle w:val="afff0"/>
      </w:pPr>
      <w:r>
        <w:t xml:space="preserve">130、水分对植物的重要意义不包括（　　）。</w:t>
      </w:r>
    </w:p>
    <w:p>
      <w:pPr>
        <w:pStyle w:val="T23"/>
      </w:pPr>
      <w:r>
        <w:tab/>
      </w:r>
      <w:r>
        <w:t xml:space="preserve">A、植物体的重要组成成分</w:t>
      </w:r>
      <w:r>
        <w:tab/>
      </w:r>
      <w:r>
        <w:t xml:space="preserve">B、调节体温</w:t>
      </w:r>
    </w:p>
    <w:p>
      <w:pPr>
        <w:pStyle w:val="T23"/>
      </w:pPr>
      <w:r>
        <w:tab/>
      </w:r>
      <w:r>
        <w:t xml:space="preserve">C、提供代谢的能量</w:t>
      </w:r>
      <w:r>
        <w:tab/>
      </w:r>
      <w:r>
        <w:t xml:space="preserve">D、保持细胞膨压</w:t>
      </w:r>
    </w:p>
    <w:p>
      <w:pPr>
        <w:pStyle w:val="afff0"/>
      </w:pPr>
      <w:r>
        <w:t xml:space="preserve">131、腋芽不可能是下列哪种芽（　　）。</w:t>
      </w:r>
    </w:p>
    <w:p>
      <w:pPr>
        <w:pStyle w:val="T43"/>
      </w:pPr>
      <w:r>
        <w:tab/>
      </w:r>
      <w:r>
        <w:t xml:space="preserve">A、顶芽</w:t>
      </w:r>
      <w:r>
        <w:tab/>
      </w:r>
      <w:r>
        <w:t xml:space="preserve">B、鳞芽</w:t>
      </w:r>
      <w:r>
        <w:tab/>
      </w:r>
      <w:r>
        <w:t xml:space="preserve">C、叶芽</w:t>
      </w:r>
      <w:r>
        <w:tab/>
      </w:r>
      <w:r>
        <w:t xml:space="preserve">D、活动芽</w:t>
      </w:r>
    </w:p>
    <w:p>
      <w:pPr>
        <w:pStyle w:val="afff0"/>
      </w:pPr>
      <w:r>
        <w:t xml:space="preserve">132、花序轴不分枝，较长，具有花柄的小花着生于花序轴上，小花的花柄等长，由下至上开花的花序是（　　）。</w:t>
      </w:r>
    </w:p>
    <w:p>
      <w:pPr>
        <w:pStyle w:val="T43"/>
      </w:pPr>
      <w:r>
        <w:tab/>
      </w:r>
      <w:r>
        <w:t xml:space="preserve">A、总状花序</w:t>
      </w:r>
      <w:r>
        <w:tab/>
      </w:r>
      <w:r>
        <w:t xml:space="preserve">B、穗状花序</w:t>
      </w:r>
      <w:r>
        <w:tab/>
      </w:r>
      <w:r>
        <w:t xml:space="preserve">C、葇荑花序</w:t>
      </w:r>
      <w:r>
        <w:tab/>
      </w:r>
      <w:r>
        <w:t xml:space="preserve">D、伞形花序</w:t>
      </w:r>
    </w:p>
    <w:p>
      <w:pPr>
        <w:pStyle w:val="afff0"/>
      </w:pPr>
      <w:r>
        <w:t xml:space="preserve">133、植物渗透作用中，水通过生物膜由水势高流向水势低，细胞水势由（　　）构成。</w:t>
      </w:r>
    </w:p>
    <w:p>
      <w:pPr>
        <w:pStyle w:val="T43"/>
      </w:pPr>
      <w:r>
        <w:tab/>
      </w:r>
      <w:r>
        <w:t xml:space="preserve">A、溶质势</w:t>
      </w:r>
      <w:r>
        <w:tab/>
      </w:r>
      <w:r>
        <w:t xml:space="preserve">B、衬质势</w:t>
      </w:r>
      <w:r>
        <w:tab/>
      </w:r>
      <w:r>
        <w:t xml:space="preserve">C、压力势</w:t>
      </w:r>
      <w:r>
        <w:tab/>
      </w:r>
      <w:r>
        <w:t xml:space="preserve">D、以上都属于</w:t>
      </w:r>
    </w:p>
    <w:p>
      <w:pPr>
        <w:pStyle w:val="afff0"/>
      </w:pPr>
      <w:r>
        <w:t xml:space="preserve">134、随着pH的增高，光呼吸强度（　　）。</w:t>
      </w:r>
    </w:p>
    <w:p>
      <w:pPr>
        <w:pStyle w:val="T43"/>
      </w:pPr>
      <w:r>
        <w:tab/>
      </w:r>
      <w:r>
        <w:t xml:space="preserve">A、增强</w:t>
      </w:r>
      <w:r>
        <w:tab/>
      </w:r>
      <w:r>
        <w:t xml:space="preserve">B、不变</w:t>
      </w:r>
      <w:r>
        <w:tab/>
      </w:r>
      <w:r>
        <w:t xml:space="preserve">C、减弱</w:t>
      </w:r>
      <w:r>
        <w:tab/>
      </w:r>
      <w:r>
        <w:t xml:space="preserve">D、都有可能</w:t>
      </w:r>
    </w:p>
    <w:p>
      <w:pPr>
        <w:pStyle w:val="afff0"/>
      </w:pPr>
      <w:r>
        <w:t xml:space="preserve">135、关于优势度，正确的概念是（　　）。</w:t>
      </w:r>
    </w:p>
    <w:p>
      <w:pPr>
        <w:pStyle w:val="T13"/>
      </w:pPr>
      <w:r>
        <w:tab/>
      </w:r>
      <w:r>
        <w:t xml:space="preserve">A、群落各成员中，建群种的优势度最大</w:t>
      </w:r>
    </w:p>
    <w:p>
      <w:pPr>
        <w:pStyle w:val="T13"/>
      </w:pPr>
      <w:r>
        <w:tab/>
      </w:r>
      <w:r>
        <w:t xml:space="preserve">B、群落各层优势种优势度均大于建群种</w:t>
      </w:r>
    </w:p>
    <w:p>
      <w:pPr>
        <w:pStyle w:val="T13"/>
      </w:pPr>
      <w:r>
        <w:tab/>
      </w:r>
      <w:r>
        <w:t xml:space="preserve">C、确定生物优势度主要依据其频度</w:t>
      </w:r>
    </w:p>
    <w:p>
      <w:pPr>
        <w:pStyle w:val="T13"/>
      </w:pPr>
      <w:r>
        <w:tab/>
      </w:r>
      <w:r>
        <w:t xml:space="preserve">D、群落各成员对群落的作用大小与其优势度无关</w:t>
      </w:r>
    </w:p>
    <w:p>
      <w:pPr>
        <w:pStyle w:val="afff0"/>
      </w:pPr>
      <w:r>
        <w:t xml:space="preserve">136、田间土壤有效水范围是在（　　）之间。</w:t>
      </w:r>
    </w:p>
    <w:p>
      <w:pPr>
        <w:pStyle w:val="T23"/>
      </w:pPr>
      <w:r>
        <w:tab/>
      </w:r>
      <w:r>
        <w:t xml:space="preserve">A、毛管水和吸湿水</w:t>
      </w:r>
      <w:r>
        <w:tab/>
      </w:r>
      <w:r>
        <w:t xml:space="preserve">B、毛管水和膜状水</w:t>
      </w:r>
    </w:p>
    <w:p>
      <w:pPr>
        <w:pStyle w:val="T23"/>
      </w:pPr>
      <w:r>
        <w:tab/>
      </w:r>
      <w:r>
        <w:t xml:space="preserve">C、田间持水量和凋萎系数</w:t>
      </w:r>
      <w:r>
        <w:tab/>
      </w:r>
      <w:r>
        <w:t xml:space="preserve">D、田间持水量和毛管悬着水</w:t>
      </w:r>
    </w:p>
    <w:p>
      <w:pPr>
        <w:pStyle w:val="afff0"/>
      </w:pPr>
      <w:r>
        <w:t xml:space="preserve">137、关于《中华人民共和国城市绿化条例》的规定，以下错误的是（　　）。</w:t>
      </w:r>
    </w:p>
    <w:p>
      <w:pPr>
        <w:pStyle w:val="T13"/>
      </w:pPr>
      <w:r>
        <w:tab/>
      </w:r>
      <w:r>
        <w:t xml:space="preserve">A、城市的公共绿地、风景林地、防护绿地、行道树及干道绿化带的绿化，由城市人民政府城市绿化行政主管部门管理</w:t>
      </w:r>
    </w:p>
    <w:p>
      <w:pPr>
        <w:pStyle w:val="T13"/>
      </w:pPr>
      <w:r>
        <w:tab/>
      </w:r>
      <w:r>
        <w:t xml:space="preserve">B、居住区绿地的绿化，由其经营单位管理</w:t>
      </w:r>
    </w:p>
    <w:p>
      <w:pPr>
        <w:pStyle w:val="T13"/>
      </w:pPr>
      <w:r>
        <w:tab/>
      </w:r>
      <w:r>
        <w:t xml:space="preserve">C、单位自建的公园和单位附属绿地的绿化，由该单位管理</w:t>
      </w:r>
    </w:p>
    <w:p>
      <w:pPr>
        <w:pStyle w:val="T13"/>
      </w:pPr>
      <w:r>
        <w:tab/>
      </w:r>
      <w:r>
        <w:t xml:space="preserve">D、各单位管界内的防护绿地的绿化，由该单位按照国家有关规定管理</w:t>
      </w:r>
    </w:p>
    <w:p>
      <w:pPr>
        <w:pStyle w:val="afff0"/>
      </w:pPr>
      <w:r>
        <w:t xml:space="preserve">138、播种苗床进行覆盖的作用不包括（　　）。</w:t>
      </w:r>
    </w:p>
    <w:p>
      <w:pPr>
        <w:pStyle w:val="T23"/>
      </w:pPr>
      <w:r>
        <w:tab/>
      </w:r>
      <w:r>
        <w:t xml:space="preserve">A、减少土壤蒸发</w:t>
      </w:r>
      <w:r>
        <w:tab/>
      </w:r>
      <w:r>
        <w:t xml:space="preserve">B、保持土温</w:t>
      </w:r>
    </w:p>
    <w:p>
      <w:pPr>
        <w:pStyle w:val="T23"/>
      </w:pPr>
      <w:r>
        <w:tab/>
      </w:r>
      <w:r>
        <w:t xml:space="preserve">C、整齐美观</w:t>
      </w:r>
      <w:r>
        <w:tab/>
      </w:r>
      <w:r>
        <w:t xml:space="preserve">D、防止鸟食</w:t>
      </w:r>
    </w:p>
    <w:p>
      <w:pPr>
        <w:pStyle w:val="afff0"/>
      </w:pPr>
      <w:r>
        <w:t xml:space="preserve">139、目前应用最广泛的播种方法是（　　）。</w:t>
      </w:r>
    </w:p>
    <w:p>
      <w:pPr>
        <w:pStyle w:val="T43"/>
      </w:pPr>
      <w:r>
        <w:tab/>
      </w:r>
      <w:r>
        <w:t xml:space="preserve">A、条播</w:t>
      </w:r>
      <w:r>
        <w:tab/>
      </w:r>
      <w:r>
        <w:t xml:space="preserve">B、点播</w:t>
      </w:r>
      <w:r>
        <w:tab/>
      </w:r>
      <w:r>
        <w:t xml:space="preserve">C、撒播</w:t>
      </w:r>
      <w:r>
        <w:tab/>
      </w:r>
      <w:r>
        <w:t xml:space="preserve">D、飞播</w:t>
      </w:r>
    </w:p>
    <w:p>
      <w:pPr>
        <w:pStyle w:val="afff0"/>
      </w:pPr>
      <w:r>
        <w:t xml:space="preserve">140、硬枝扦插剪插穗，选一年生枝条，插穗应带（　　）。</w:t>
      </w:r>
    </w:p>
    <w:p>
      <w:pPr>
        <w:pStyle w:val="T43"/>
      </w:pPr>
      <w:r>
        <w:tab/>
      </w:r>
      <w:r>
        <w:t xml:space="preserve">A、1个芽</w:t>
      </w:r>
      <w:r>
        <w:tab/>
      </w:r>
      <w:r>
        <w:t xml:space="preserve">B、2-3个芽</w:t>
      </w:r>
      <w:r>
        <w:tab/>
      </w:r>
      <w:r>
        <w:t xml:space="preserve">C、5-6个芽</w:t>
      </w:r>
      <w:r>
        <w:tab/>
      </w:r>
      <w:r>
        <w:t xml:space="preserve">D、7-8个芽</w:t>
      </w:r>
    </w:p>
    <w:p>
      <w:pPr>
        <w:pStyle w:val="afff0"/>
      </w:pPr>
      <w:r>
        <w:t xml:space="preserve">141、硬枝扦插是使用已经木质化的成熟枝条进行扦插，以下植物常用此法的是（　　）。</w:t>
      </w:r>
    </w:p>
    <w:p>
      <w:pPr>
        <w:pStyle w:val="T43"/>
      </w:pPr>
      <w:r>
        <w:tab/>
      </w:r>
      <w:r>
        <w:t xml:space="preserve">A、豆瓣绿</w:t>
      </w:r>
      <w:r>
        <w:tab/>
      </w:r>
      <w:r>
        <w:t xml:space="preserve">B、桂花</w:t>
      </w:r>
      <w:r>
        <w:tab/>
      </w:r>
      <w:r>
        <w:t xml:space="preserve">C、芍药</w:t>
      </w:r>
      <w:r>
        <w:tab/>
      </w:r>
      <w:r>
        <w:t xml:space="preserve">D、石榴</w:t>
      </w:r>
    </w:p>
    <w:p>
      <w:pPr>
        <w:pStyle w:val="afff0"/>
      </w:pPr>
      <w:r>
        <w:t xml:space="preserve">142、高空压条需要环状剥皮，环剥宽度可在（　　）左右。</w:t>
      </w:r>
    </w:p>
    <w:p>
      <w:pPr>
        <w:pStyle w:val="T43"/>
      </w:pPr>
      <w:r>
        <w:tab/>
      </w:r>
      <w:r>
        <w:t xml:space="preserve">A、4.5cm</w:t>
      </w:r>
      <w:r>
        <w:tab/>
      </w:r>
      <w:r>
        <w:t xml:space="preserve">B、3.5cm</w:t>
      </w:r>
      <w:r>
        <w:tab/>
      </w:r>
      <w:r>
        <w:t xml:space="preserve">C、1.5cm</w:t>
      </w:r>
      <w:r>
        <w:tab/>
      </w:r>
      <w:r>
        <w:t xml:space="preserve">D、0.5cm</w:t>
      </w:r>
    </w:p>
    <w:p>
      <w:pPr>
        <w:pStyle w:val="afff0"/>
      </w:pPr>
      <w:r>
        <w:t xml:space="preserve">143、芍药属于（　　）类型花卉。</w:t>
      </w:r>
    </w:p>
    <w:p>
      <w:pPr>
        <w:pStyle w:val="T23"/>
      </w:pPr>
      <w:r>
        <w:tab/>
      </w:r>
      <w:r>
        <w:t xml:space="preserve">A、一、二年生花卉</w:t>
      </w:r>
      <w:r>
        <w:tab/>
      </w:r>
      <w:r>
        <w:t xml:space="preserve">B、宿根花卉</w:t>
      </w:r>
    </w:p>
    <w:p>
      <w:pPr>
        <w:pStyle w:val="T23"/>
      </w:pPr>
      <w:r>
        <w:tab/>
      </w:r>
      <w:r>
        <w:t xml:space="preserve">C、球根花卉</w:t>
      </w:r>
      <w:r>
        <w:tab/>
      </w:r>
      <w:r>
        <w:t xml:space="preserve">D、木本花卉</w:t>
      </w:r>
    </w:p>
    <w:p>
      <w:pPr>
        <w:pStyle w:val="afff0"/>
      </w:pPr>
      <w:r>
        <w:t xml:space="preserve">144、狐尾藻属于下列哪种类型花卉（　　）。</w:t>
      </w:r>
    </w:p>
    <w:p>
      <w:pPr>
        <w:pStyle w:val="T43"/>
      </w:pPr>
      <w:r>
        <w:tab/>
      </w:r>
      <w:r>
        <w:t xml:space="preserve">A、水生花卉</w:t>
      </w:r>
      <w:r>
        <w:tab/>
      </w:r>
      <w:r>
        <w:t xml:space="preserve">B、岩生花卉</w:t>
      </w:r>
      <w:r>
        <w:tab/>
      </w:r>
      <w:r>
        <w:t xml:space="preserve">C、食虫花卉</w:t>
      </w:r>
      <w:r>
        <w:tab/>
      </w:r>
      <w:r>
        <w:t xml:space="preserve">D、多浆花卉</w:t>
      </w:r>
    </w:p>
    <w:p>
      <w:pPr>
        <w:pStyle w:val="afff0"/>
      </w:pPr>
      <w:r>
        <w:t xml:space="preserve">145、下列对鹤望兰描述正确的是（　　）。</w:t>
      </w:r>
    </w:p>
    <w:p>
      <w:pPr>
        <w:pStyle w:val="T13"/>
      </w:pPr>
      <w:r>
        <w:tab/>
      </w:r>
      <w:r>
        <w:t xml:space="preserve">A、多年生草本</w:t>
      </w:r>
    </w:p>
    <w:p>
      <w:pPr>
        <w:pStyle w:val="T13"/>
      </w:pPr>
      <w:r>
        <w:tab/>
      </w:r>
      <w:r>
        <w:t xml:space="preserve">B、叶形似芭蕉</w:t>
      </w:r>
    </w:p>
    <w:p>
      <w:pPr>
        <w:pStyle w:val="T13"/>
      </w:pPr>
      <w:r>
        <w:tab/>
      </w:r>
      <w:r>
        <w:t xml:space="preserve">C、花为佛焰苞状的花序，形似仙鹤头</w:t>
      </w:r>
    </w:p>
    <w:p>
      <w:pPr>
        <w:pStyle w:val="T13"/>
      </w:pPr>
      <w:r>
        <w:tab/>
      </w:r>
      <w:r>
        <w:t xml:space="preserve">D、以上都正确</w:t>
      </w:r>
    </w:p>
    <w:p>
      <w:pPr>
        <w:pStyle w:val="afff0"/>
      </w:pPr>
      <w:r>
        <w:t xml:space="preserve">146、下列对鸡冠刺桐形态特征和习性描述不正确的是（　　）。</w:t>
      </w:r>
    </w:p>
    <w:p>
      <w:pPr>
        <w:pStyle w:val="T13"/>
      </w:pPr>
      <w:r>
        <w:tab/>
      </w:r>
      <w:r>
        <w:t xml:space="preserve">A、三出复叶，小叶椭圆形或长圆形</w:t>
      </w:r>
    </w:p>
    <w:p>
      <w:pPr>
        <w:pStyle w:val="T13"/>
      </w:pPr>
      <w:r>
        <w:tab/>
      </w:r>
      <w:r>
        <w:t xml:space="preserve">B、茎和叶柄具皮刺</w:t>
      </w:r>
    </w:p>
    <w:p>
      <w:pPr>
        <w:pStyle w:val="T13"/>
      </w:pPr>
      <w:r>
        <w:tab/>
      </w:r>
      <w:r>
        <w:t xml:space="preserve">C、十字花冠，花黄色</w:t>
      </w:r>
    </w:p>
    <w:p>
      <w:pPr>
        <w:pStyle w:val="T13"/>
      </w:pPr>
      <w:r>
        <w:tab/>
      </w:r>
      <w:r>
        <w:t xml:space="preserve">D、喜光，耐干旱</w:t>
      </w:r>
    </w:p>
    <w:p>
      <w:pPr>
        <w:pStyle w:val="afff0"/>
      </w:pPr>
      <w:r>
        <w:t xml:space="preserve">147、下列对百合形态特征和习性描述正确的是（　　）。</w:t>
      </w:r>
    </w:p>
    <w:p>
      <w:pPr>
        <w:pStyle w:val="T23"/>
      </w:pPr>
      <w:r>
        <w:tab/>
      </w:r>
      <w:r>
        <w:t xml:space="preserve">A、地下茎为鳞茎</w:t>
      </w:r>
      <w:r>
        <w:tab/>
      </w:r>
      <w:r>
        <w:t xml:space="preserve">B、叶对生，圆形</w:t>
      </w:r>
    </w:p>
    <w:p>
      <w:pPr>
        <w:pStyle w:val="T23"/>
      </w:pPr>
      <w:r>
        <w:tab/>
      </w:r>
      <w:r>
        <w:t xml:space="preserve">C、花大，花瓣9枚</w:t>
      </w:r>
      <w:r>
        <w:tab/>
      </w:r>
      <w:r>
        <w:t xml:space="preserve">D、雄蕊9枚，子房下位</w:t>
      </w:r>
    </w:p>
    <w:p>
      <w:pPr>
        <w:pStyle w:val="afff0"/>
      </w:pPr>
      <w:r>
        <w:t xml:space="preserve">148、容器栽培栽植后水分管理的原则是（　　）。</w:t>
      </w:r>
    </w:p>
    <w:p>
      <w:pPr>
        <w:pStyle w:val="T43"/>
      </w:pPr>
      <w:r>
        <w:tab/>
      </w:r>
      <w:r>
        <w:t xml:space="preserve">A、天天浇</w:t>
      </w:r>
      <w:r>
        <w:tab/>
      </w:r>
      <w:r>
        <w:t xml:space="preserve">B、拦腰水</w:t>
      </w:r>
      <w:r>
        <w:tab/>
      </w:r>
      <w:r>
        <w:t xml:space="preserve">C、湿浇干不浇</w:t>
      </w:r>
      <w:r>
        <w:tab/>
      </w:r>
      <w:r>
        <w:t xml:space="preserve">D、不干不浇</w:t>
      </w:r>
    </w:p>
    <w:p>
      <w:pPr>
        <w:pStyle w:val="afff0"/>
      </w:pPr>
      <w:r>
        <w:t xml:space="preserve">149、塑料大棚一般长度在（　　）。</w:t>
      </w:r>
    </w:p>
    <w:p>
      <w:pPr>
        <w:pStyle w:val="T23"/>
      </w:pPr>
      <w:r>
        <w:tab/>
      </w:r>
      <w:r>
        <w:t xml:space="preserve">A、5-10m</w:t>
      </w:r>
      <w:r>
        <w:tab/>
      </w:r>
      <w:r>
        <w:t xml:space="preserve">B、10-20m</w:t>
      </w:r>
    </w:p>
    <w:p>
      <w:pPr>
        <w:pStyle w:val="T23"/>
      </w:pPr>
      <w:r>
        <w:tab/>
      </w:r>
      <w:r>
        <w:t xml:space="preserve">C、20-30m</w:t>
      </w:r>
      <w:r>
        <w:tab/>
      </w:r>
      <w:r>
        <w:t xml:space="preserve">D、40-50m</w:t>
      </w:r>
    </w:p>
    <w:p>
      <w:pPr>
        <w:pStyle w:val="afff0"/>
      </w:pPr>
      <w:r>
        <w:t xml:space="preserve">150、移植苗木时，种植方向一般是（　　）。</w:t>
      </w:r>
    </w:p>
    <w:p>
      <w:pPr>
        <w:pStyle w:val="T43"/>
      </w:pPr>
      <w:r>
        <w:tab/>
      </w:r>
      <w:r>
        <w:t xml:space="preserve">A、东西</w:t>
      </w:r>
      <w:r>
        <w:tab/>
      </w:r>
      <w:r>
        <w:t xml:space="preserve">B、南北</w:t>
      </w:r>
      <w:r>
        <w:tab/>
      </w:r>
      <w:r>
        <w:t xml:space="preserve">C、西南</w:t>
      </w:r>
      <w:r>
        <w:tab/>
      </w:r>
      <w:r>
        <w:t xml:space="preserve">D、东南</w:t>
      </w:r>
    </w:p>
    <w:p>
      <w:pPr>
        <w:pStyle w:val="afff0"/>
      </w:pPr>
      <w:r>
        <w:t xml:space="preserve">151、重剪使为了刺激（　　）的萌发。</w:t>
      </w:r>
    </w:p>
    <w:p>
      <w:pPr>
        <w:pStyle w:val="T43"/>
      </w:pPr>
      <w:r>
        <w:tab/>
      </w:r>
      <w:r>
        <w:t xml:space="preserve">A、顶芽</w:t>
      </w:r>
      <w:r>
        <w:tab/>
      </w:r>
      <w:r>
        <w:t xml:space="preserve">B、侧芽</w:t>
      </w:r>
      <w:r>
        <w:tab/>
      </w:r>
      <w:r>
        <w:t xml:space="preserve">C、不定芽</w:t>
      </w:r>
      <w:r>
        <w:tab/>
      </w:r>
      <w:r>
        <w:t xml:space="preserve">D、副芽</w:t>
      </w:r>
    </w:p>
    <w:p>
      <w:pPr>
        <w:pStyle w:val="afff0"/>
      </w:pPr>
      <w:r>
        <w:t xml:space="preserve">152、土壤施肥深度由根系分布的深浅而定，一般土壤施肥深度应在（　　）cm。</w:t>
      </w:r>
    </w:p>
    <w:p>
      <w:pPr>
        <w:pStyle w:val="T43"/>
      </w:pPr>
      <w:r>
        <w:tab/>
      </w:r>
      <w:r>
        <w:t xml:space="preserve">A、20以下</w:t>
      </w:r>
      <w:r>
        <w:tab/>
      </w:r>
      <w:r>
        <w:t xml:space="preserve">B、20~50</w:t>
      </w:r>
      <w:r>
        <w:tab/>
      </w:r>
      <w:r>
        <w:t xml:space="preserve">C、40~70</w:t>
      </w:r>
      <w:r>
        <w:tab/>
      </w:r>
      <w:r>
        <w:t xml:space="preserve">D、50~80</w:t>
      </w:r>
    </w:p>
    <w:p>
      <w:pPr>
        <w:pStyle w:val="afff0"/>
      </w:pPr>
      <w:r>
        <w:t xml:space="preserve">153、植物的光周期反应类型可分为（　　）。</w:t>
      </w:r>
    </w:p>
    <w:p>
      <w:pPr>
        <w:pStyle w:val="T13"/>
      </w:pPr>
      <w:r>
        <w:tab/>
      </w:r>
      <w:r>
        <w:t xml:space="preserve">A、阳性植物、阴性植物</w:t>
      </w:r>
    </w:p>
    <w:p>
      <w:pPr>
        <w:pStyle w:val="T13"/>
      </w:pPr>
      <w:r>
        <w:tab/>
      </w:r>
      <w:r>
        <w:t xml:space="preserve">B、阳性植物、中性植物、阴性植物</w:t>
      </w:r>
    </w:p>
    <w:p>
      <w:pPr>
        <w:pStyle w:val="T13"/>
      </w:pPr>
      <w:r>
        <w:tab/>
      </w:r>
      <w:r>
        <w:t xml:space="preserve">C、长日植物、短日植物</w:t>
      </w:r>
    </w:p>
    <w:p>
      <w:pPr>
        <w:pStyle w:val="T13"/>
      </w:pPr>
      <w:r>
        <w:tab/>
      </w:r>
      <w:r>
        <w:t xml:space="preserve">D、长日植物、日中性植物、短日植物</w:t>
      </w:r>
    </w:p>
    <w:p>
      <w:pPr>
        <w:pStyle w:val="afff0"/>
      </w:pPr>
      <w:r>
        <w:t xml:space="preserve">154、园艺植物害虫的变态类型主要有完全变态和（　　）。</w:t>
      </w:r>
    </w:p>
    <w:p>
      <w:pPr>
        <w:pStyle w:val="T43"/>
      </w:pPr>
      <w:r>
        <w:tab/>
      </w:r>
      <w:r>
        <w:t xml:space="preserve">A、不完全变态</w:t>
      </w:r>
      <w:r>
        <w:tab/>
      </w:r>
      <w:r>
        <w:t xml:space="preserve">B、反变态</w:t>
      </w:r>
      <w:r>
        <w:tab/>
      </w:r>
      <w:r>
        <w:t xml:space="preserve">C、正变态</w:t>
      </w:r>
      <w:r>
        <w:tab/>
      </w:r>
      <w:r>
        <w:t xml:space="preserve">D、非变态</w:t>
      </w:r>
    </w:p>
    <w:p>
      <w:pPr>
        <w:pStyle w:val="afff0"/>
      </w:pPr>
      <w:r>
        <w:t xml:space="preserve">155、在害虫预测预报和防治上常用波长为365 纳米的黑光灯来诱集部分昆虫的成虫，这一习性又称为昆虫的（　　）。</w:t>
      </w:r>
    </w:p>
    <w:p>
      <w:pPr>
        <w:pStyle w:val="T43"/>
      </w:pPr>
      <w:r>
        <w:tab/>
      </w:r>
      <w:r>
        <w:t xml:space="preserve">A、趋肥性</w:t>
      </w:r>
      <w:r>
        <w:tab/>
      </w:r>
      <w:r>
        <w:t xml:space="preserve">B、避光性</w:t>
      </w:r>
      <w:r>
        <w:tab/>
      </w:r>
      <w:r>
        <w:t xml:space="preserve">C、趋光性</w:t>
      </w:r>
      <w:r>
        <w:tab/>
      </w:r>
      <w:r>
        <w:t xml:space="preserve">D、避肥性</w:t>
      </w:r>
    </w:p>
    <w:p>
      <w:pPr>
        <w:pStyle w:val="afff0"/>
      </w:pPr>
      <w:r>
        <w:t xml:space="preserve">156、防治鳞翅目幼虫时，必须在（　　）前进行防治，否则防治效果较差。</w:t>
      </w:r>
    </w:p>
    <w:p>
      <w:pPr>
        <w:pStyle w:val="T43"/>
      </w:pPr>
      <w:r>
        <w:tab/>
      </w:r>
      <w:r>
        <w:t xml:space="preserve">A、一龄</w:t>
      </w:r>
      <w:r>
        <w:tab/>
      </w:r>
      <w:r>
        <w:t xml:space="preserve">B、二龄</w:t>
      </w:r>
      <w:r>
        <w:tab/>
      </w:r>
      <w:r>
        <w:t xml:space="preserve">C、三龄</w:t>
      </w:r>
      <w:r>
        <w:tab/>
      </w:r>
      <w:r>
        <w:t xml:space="preserve">D、四龄</w:t>
      </w:r>
    </w:p>
    <w:p>
      <w:pPr>
        <w:pStyle w:val="afff0"/>
      </w:pPr>
      <w:r>
        <w:t xml:space="preserve">157、下列植物配置合理的是（　　）。</w:t>
      </w:r>
    </w:p>
    <w:p>
      <w:pPr>
        <w:pStyle w:val="T23"/>
      </w:pPr>
      <w:r>
        <w:tab/>
      </w:r>
      <w:r>
        <w:t xml:space="preserve">A、海棠与柏属树种</w:t>
      </w:r>
      <w:r>
        <w:tab/>
      </w:r>
      <w:r>
        <w:t xml:space="preserve">B、牡丹与松属树种</w:t>
      </w:r>
    </w:p>
    <w:p>
      <w:pPr>
        <w:pStyle w:val="T23"/>
      </w:pPr>
      <w:r>
        <w:tab/>
      </w:r>
      <w:r>
        <w:t xml:space="preserve">C、槐树与苜蓿</w:t>
      </w:r>
      <w:r>
        <w:tab/>
      </w:r>
      <w:r>
        <w:t xml:space="preserve">D、小叶榕和勒杜鹃</w:t>
      </w:r>
    </w:p>
    <w:p>
      <w:pPr>
        <w:pStyle w:val="afff0"/>
      </w:pPr>
      <w:r>
        <w:t xml:space="preserve">158、关于园林植物病虫害防治说法错误的是（　　）。</w:t>
      </w:r>
    </w:p>
    <w:p>
      <w:pPr>
        <w:pStyle w:val="T23"/>
      </w:pPr>
      <w:r>
        <w:tab/>
      </w:r>
      <w:r>
        <w:t xml:space="preserve">A、预防为主，综合治理</w:t>
      </w:r>
      <w:r>
        <w:tab/>
      </w:r>
      <w:r>
        <w:t xml:space="preserve">B、高效、低毒</w:t>
      </w:r>
    </w:p>
    <w:p>
      <w:pPr>
        <w:pStyle w:val="T23"/>
      </w:pPr>
      <w:r>
        <w:tab/>
      </w:r>
      <w:r>
        <w:t xml:space="preserve">C、保护天敌</w:t>
      </w:r>
      <w:r>
        <w:tab/>
      </w:r>
      <w:r>
        <w:t xml:space="preserve">D、以“消灭”病虫为准则</w:t>
      </w:r>
    </w:p>
    <w:p>
      <w:pPr>
        <w:pStyle w:val="afff0"/>
      </w:pPr>
      <w:r>
        <w:t xml:space="preserve">159、秋季花坛选取花材，（　　）为主要花材。</w:t>
      </w:r>
    </w:p>
    <w:p>
      <w:pPr>
        <w:pStyle w:val="T43"/>
      </w:pPr>
      <w:r>
        <w:tab/>
      </w:r>
      <w:r>
        <w:t xml:space="preserve">A、滨菊</w:t>
      </w:r>
      <w:r>
        <w:tab/>
      </w:r>
      <w:r>
        <w:t xml:space="preserve">B、羽衣甘蓝</w:t>
      </w:r>
      <w:r>
        <w:tab/>
      </w:r>
      <w:r>
        <w:t xml:space="preserve">C、金盏菊</w:t>
      </w:r>
      <w:r>
        <w:tab/>
      </w:r>
      <w:r>
        <w:t xml:space="preserve">D、雏菊</w:t>
      </w:r>
    </w:p>
    <w:p>
      <w:pPr>
        <w:pStyle w:val="afff0"/>
      </w:pPr>
      <w:r>
        <w:t xml:space="preserve">160、使用绿篱机作业时，以作业者为中心,半径（　　）米以内为危险区域,为防他人进入该区域,要用绳索起来或立起木牌以示警告。</w:t>
      </w:r>
    </w:p>
    <w:p>
      <w:pPr>
        <w:pStyle w:val="T43"/>
      </w:pPr>
      <w:r>
        <w:tab/>
      </w:r>
      <w:r>
        <w:t xml:space="preserve">A、5</w:t>
      </w:r>
      <w:r>
        <w:tab/>
      </w:r>
      <w:r>
        <w:t xml:space="preserve">B、10</w:t>
      </w:r>
      <w:r>
        <w:tab/>
      </w:r>
      <w:r>
        <w:t xml:space="preserve">C、15</w:t>
      </w:r>
      <w:r>
        <w:tab/>
      </w:r>
      <w:r>
        <w:t xml:space="preserve">D、20</w:t>
      </w:r>
    </w:p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二、判断题（每题0.5分，共20分。）</w:t>
      </w:r>
    </w:p>
    <w:p>
      <w:pPr>
        <w:pStyle w:val="afff0"/>
      </w:pPr>
      <w:r>
        <w:t xml:space="preserve">161、（　　）茎是由节和节间所构成。</w:t>
      </w:r>
    </w:p>
    <w:p>
      <w:pPr>
        <w:pStyle w:val="afff0"/>
      </w:pPr>
      <w:r>
        <w:t xml:space="preserve">162、（　　）采种时，通常以种子的形态成熟为采种标志。</w:t>
      </w:r>
    </w:p>
    <w:p>
      <w:pPr>
        <w:pStyle w:val="afff0"/>
      </w:pPr>
      <w:r>
        <w:t xml:space="preserve">163、（　　）绿篱定型修剪，在目标高度位置拉线，确保绝对的水平，以此水平线为界进行顶部平面的修剪，修剪时速度均匀，从左到右有序进行。</w:t>
      </w:r>
    </w:p>
    <w:p>
      <w:pPr>
        <w:pStyle w:val="afff0"/>
      </w:pPr>
      <w:r>
        <w:t xml:space="preserve">164、（　　）接受低温影响的部位是茎尖端的生长点和嫩叶。</w:t>
      </w:r>
    </w:p>
    <w:p>
      <w:pPr>
        <w:pStyle w:val="afff0"/>
      </w:pPr>
      <w:r>
        <w:t xml:space="preserve">165、（　　）花卉按生长习性及形态分类，可以分为花坛花卉、花境花卉、室内花卉和切花花卉等类型。</w:t>
      </w:r>
    </w:p>
    <w:p>
      <w:pPr>
        <w:pStyle w:val="afff0"/>
      </w:pPr>
      <w:r>
        <w:t xml:space="preserve">166、（　　）草坪修剪越低，越通风透气，越有利于病虫害控制。</w:t>
      </w:r>
    </w:p>
    <w:p>
      <w:pPr>
        <w:pStyle w:val="afff0"/>
      </w:pPr>
      <w:r>
        <w:t xml:space="preserve">167、（　　）花坛的大小最大不超过广场面积的1/5。</w:t>
      </w:r>
    </w:p>
    <w:p>
      <w:pPr>
        <w:pStyle w:val="afff0"/>
      </w:pPr>
      <w:r>
        <w:t xml:space="preserve">168、（　　）模纹花坛宜选择生长缓慢的多年生、耐修剪的观叶植物。</w:t>
      </w:r>
    </w:p>
    <w:p>
      <w:pPr>
        <w:pStyle w:val="afff0"/>
      </w:pPr>
      <w:r>
        <w:t xml:space="preserve">169、（　　）园林树木修剪作业时，选择适当的修剪器械和辅助工具，达到安全、高效、利于保护植物枝条的目的。</w:t>
      </w:r>
    </w:p>
    <w:p>
      <w:pPr>
        <w:pStyle w:val="afff0"/>
      </w:pPr>
      <w:r>
        <w:t xml:space="preserve">170、（　　）引种驯化的步骤包括：调查和登记、检疫、试验这三步。</w:t>
      </w:r>
    </w:p>
    <w:p>
      <w:pPr>
        <w:pStyle w:val="afff0"/>
      </w:pPr>
      <w:r>
        <w:t xml:space="preserve">171、（　　）较高的温度、较低的相对湿度和密闭的贮藏条件，有利于促进种子后熟。</w:t>
      </w:r>
    </w:p>
    <w:p>
      <w:pPr>
        <w:pStyle w:val="afff0"/>
      </w:pPr>
      <w:r>
        <w:t xml:space="preserve">172、（　　）容器栽培对基质要求酸碱度适宜且固定。</w:t>
      </w:r>
    </w:p>
    <w:p>
      <w:pPr>
        <w:pStyle w:val="afff0"/>
      </w:pPr>
      <w:r>
        <w:t xml:space="preserve">173、（　　）裸根起苗适用于休眠期的落叶乔、灌木以及易成活的乡土树种。</w:t>
      </w:r>
    </w:p>
    <w:p>
      <w:pPr>
        <w:pStyle w:val="afff0"/>
      </w:pPr>
      <w:r>
        <w:t xml:space="preserve">174、（　　）秋季花坛栽植以7-9月开花的春播草花为主，配以盆花。</w:t>
      </w:r>
    </w:p>
    <w:p>
      <w:pPr>
        <w:pStyle w:val="afff0"/>
      </w:pPr>
      <w:r>
        <w:t xml:space="preserve">175、（　　）平面花坛多有边缘轮廓，且多采用规则的几何形状。</w:t>
      </w:r>
    </w:p>
    <w:p>
      <w:pPr>
        <w:pStyle w:val="afff0"/>
      </w:pPr>
      <w:r>
        <w:t xml:space="preserve">176、（　　）立体花坛一般由下向上进行栽植。</w:t>
      </w:r>
    </w:p>
    <w:p>
      <w:pPr>
        <w:pStyle w:val="afff0"/>
      </w:pPr>
      <w:r>
        <w:t xml:space="preserve">177、（　　）广义的职业道德是指从业人员在职业活动中应该遵循的行为准则，涵盖了从业人员与服务对象、职业与职工、职业与职业之间的关系。</w:t>
      </w:r>
    </w:p>
    <w:p>
      <w:pPr>
        <w:pStyle w:val="afff0"/>
      </w:pPr>
      <w:r>
        <w:t xml:space="preserve">178、（　　）担架式喷雾机喷药时喷枪不可直接对着作物喷射，以免损伤。喷近处作物时，应按下扩散片，使喷洒均匀。</w:t>
      </w:r>
    </w:p>
    <w:p>
      <w:pPr>
        <w:pStyle w:val="afff0"/>
      </w:pPr>
      <w:r>
        <w:t xml:space="preserve">179、（　　）莺哥凤梨为凤梨科植物，叶带状，穗状花序，花苞片2列排成扁穗状。</w:t>
      </w:r>
    </w:p>
    <w:p>
      <w:pPr>
        <w:pStyle w:val="afff0"/>
      </w:pPr>
      <w:r>
        <w:t xml:space="preserve">180、（　　）王莲为睡莲科植物，叶片圆形，为大型浮水植物。</w:t>
      </w:r>
    </w:p>
    <w:p>
      <w:pPr>
        <w:pStyle w:val="afff0"/>
      </w:pPr>
      <w:r>
        <w:t xml:space="preserve">181、（　　）容器栽培对基质要求疏松透气，能满足植物生长的需要。</w:t>
      </w:r>
    </w:p>
    <w:p>
      <w:pPr>
        <w:pStyle w:val="afff0"/>
      </w:pPr>
      <w:r>
        <w:t xml:space="preserve">182、（　　）露地栽培产品质量不稳定，产量也比较低。</w:t>
      </w:r>
    </w:p>
    <w:p>
      <w:pPr>
        <w:pStyle w:val="afff0"/>
      </w:pPr>
      <w:r>
        <w:t xml:space="preserve">183、（　　）裸根起苗的根系幅度，落叶乔木应为胸径的3-4倍。</w:t>
      </w:r>
    </w:p>
    <w:p>
      <w:pPr>
        <w:pStyle w:val="afff0"/>
      </w:pPr>
      <w:r>
        <w:t xml:space="preserve">184、（　　）冬小麦利用罐埋法，可以顺利解决春播问题，这是在育种时利用春化作用，加速冬性作物育种过程。</w:t>
      </w:r>
    </w:p>
    <w:p>
      <w:pPr>
        <w:pStyle w:val="afff0"/>
      </w:pPr>
      <w:r>
        <w:t xml:space="preserve">185、（　　）瓶子草为猪笼草科植物，属于食虫花卉。</w:t>
      </w:r>
    </w:p>
    <w:p>
      <w:pPr>
        <w:pStyle w:val="afff0"/>
      </w:pPr>
      <w:r>
        <w:t xml:space="preserve">186、（　　）荷包花为玄参科植物，叶片卵形对生。花形别致，花冠二唇状，上唇瓣直立较小，下唇瓣膨大似蒲包状，常用于温室栽培。</w:t>
      </w:r>
    </w:p>
    <w:p>
      <w:pPr>
        <w:pStyle w:val="afff0"/>
      </w:pPr>
      <w:r>
        <w:t xml:space="preserve">187、（　　）园林定植的绿篱树木的要求是株高2.5m，个体一致，下部不秃裸。</w:t>
      </w:r>
    </w:p>
    <w:p>
      <w:pPr>
        <w:pStyle w:val="afff0"/>
      </w:pPr>
      <w:r>
        <w:t xml:space="preserve">188、（　　）裸根起苗如需长途运输，应对根系进行保湿，树干进行包裹。</w:t>
      </w:r>
    </w:p>
    <w:p>
      <w:pPr>
        <w:pStyle w:val="afff0"/>
      </w:pPr>
      <w:r>
        <w:t xml:space="preserve">189、（　　）大枝锯截时，对直径在5cm以上的大枝要严格采用“三锯法”。</w:t>
      </w:r>
    </w:p>
    <w:p>
      <w:pPr>
        <w:pStyle w:val="afff0"/>
      </w:pPr>
      <w:r>
        <w:t xml:space="preserve">190、（　　）凡是具有分裂能力的细胞都可以接受春化刺激。</w:t>
      </w:r>
    </w:p>
    <w:p>
      <w:pPr>
        <w:pStyle w:val="afff0"/>
      </w:pPr>
      <w:r>
        <w:t xml:space="preserve">191、（　　）郁金香是秋季开花的球根花卉，适用于大面积栽植花镜及花坛。</w:t>
      </w:r>
    </w:p>
    <w:p>
      <w:pPr>
        <w:pStyle w:val="afff0"/>
      </w:pPr>
      <w:r>
        <w:t xml:space="preserve">192、（　　）图案较为复杂的花坛可采用方格法定点放线。</w:t>
      </w:r>
    </w:p>
    <w:p>
      <w:pPr>
        <w:pStyle w:val="afff0"/>
      </w:pPr>
      <w:r>
        <w:t xml:space="preserve">193、（　　）新的草坪剪草机在初次使用时,要于5h后更换机油,磨合后每使用50h内更换1次。</w:t>
      </w:r>
    </w:p>
    <w:p>
      <w:pPr>
        <w:pStyle w:val="afff0"/>
      </w:pPr>
      <w:r>
        <w:t xml:space="preserve">194、（　　）花卉按原产地分类，可以分为花坛花卉、花境花卉、室内花卉和切花花卉等类型。</w:t>
      </w:r>
    </w:p>
    <w:p>
      <w:pPr>
        <w:pStyle w:val="afff0"/>
      </w:pPr>
      <w:r>
        <w:t xml:space="preserve">195、（　　）蟹爪兰为兰科植物，茎扁平，花着生于先端的茎节处，紫红色。</w:t>
      </w:r>
    </w:p>
    <w:p>
      <w:pPr>
        <w:pStyle w:val="afff0"/>
      </w:pPr>
      <w:r>
        <w:t xml:space="preserve">196、（　　）防治鳞翅目幼虫时，必须在三龄前进行防治，否则防治效果较差。</w:t>
      </w:r>
    </w:p>
    <w:p>
      <w:pPr>
        <w:pStyle w:val="afff0"/>
      </w:pPr>
      <w:r>
        <w:t xml:space="preserve">197、（　　）起苗前对于分枝较高、树干裸露、皮薄光滑的树木，应标记出栽植方向。</w:t>
      </w:r>
    </w:p>
    <w:p>
      <w:pPr>
        <w:pStyle w:val="afff0"/>
      </w:pPr>
      <w:r>
        <w:t xml:space="preserve">198、（　　）海棠与柏属树种不能种植在一起。</w:t>
      </w:r>
    </w:p>
    <w:p>
      <w:pPr>
        <w:pStyle w:val="afff0"/>
      </w:pPr>
      <w:r>
        <w:t xml:space="preserve">199、（　　）园林植物修剪在供电电缆及各类管线设施附近作业时，应划定保护区域，采取必要的保护措施，保障作业人员安全，防止损坏管线及设施。</w:t>
      </w:r>
    </w:p>
    <w:p>
      <w:pPr>
        <w:pStyle w:val="afff0"/>
      </w:pPr>
      <w:r>
        <w:t xml:space="preserve">200、（　　）若电动机剧烈振动，则可能是传动装置被卡住或电动机固定不良、底脚螺栓松动等。</w:t>
      </w:r>
    </w:p>
    <w:sectPr w:rsidR="003950D7" w:rsidRPr="00FF1F14" w:rsidSect="005F32E1">
      <w:footerReference r:id="rId9" w:type="default"/>
      <w:pgSz w:code="9" w:h="16839" w:w="11907"/>
      <w:pgMar w:bottom="1134" w:footer="992" w:gutter="0" w:header="851" w:left="2552" w:right="1134" w:top="1134"/>
      <w:cols w:space="425"/>
      <w:docGrid w:linePitch="312" w:type="lines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70A" w:rsidRPr="00D53063" w:rsidRDefault="006F686F" w:rsidP="008A4C29">
    <w:pPr>
      <w:pStyle w:val="af1"/>
      <w:widowControl w:val="0"/>
      <w:tabs>
        <w:tab w:val="clear" w:pos="4153"/>
        <w:tab w:val="clear" w:pos="8306"/>
        <w:tab w:val="right" w:pos="8221"/>
      </w:tabs>
      <w:rPr>
        <w:kern w:val="2"/>
        <w:lang w:eastAsia="zh-CN"/>
      </w:rPr>
    </w:pPr>
    <w:r>
      <w:rPr>
        <w:noProof/>
        <w:kern w:val="2"/>
        <w:lang w:eastAsia="zh-CN"/>
      </w:rPr>
      <w:pict>
        <v:line id="Line 3" o:spid="_x0000_s2049" style="position:absolute;z-index:251657728;visibility:visible" from="-1.5pt,-1.55pt" to="412.5pt,-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8bQEQ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"/>
      </w:pict>
    </w:r>
    <w:r w:rsidR="00D53063" w:rsidRPr="00D53063">
      <w:rPr>
        <w:rFonts w:hint="eastAsia"/>
        <w:kern w:val="2"/>
        <w:lang w:eastAsia="zh-CN"/>
      </w:rPr>
      <w:t>试卷编码：</w:t>
    </w:r>
    <w:r w:rsidR="00D53063" w:rsidRPr="00D53063">
      <w:rPr>
        <w:rFonts w:hint="eastAsia"/>
        <w:kern w:val="2"/>
        <w:lang w:eastAsia="zh-CN"/>
      </w:rPr>
      <w:t xml:space="preserve"> 17GL08000000-60402050050001</w:t>
    </w:r>
    <w:r w:rsidR="008A4C29" w:rsidRPr="00D53063">
      <w:rPr>
        <w:rFonts w:hint="eastAsia"/>
        <w:kern w:val="2"/>
        <w:lang w:eastAsia="zh-CN"/>
      </w:rPr>
      <w:tab/>
    </w:r>
    <w:r w:rsidR="00D53063" w:rsidRPr="00D53063">
      <w:rPr>
        <w:rFonts w:hint="eastAsia"/>
        <w:kern w:val="2"/>
        <w:lang w:eastAsia="zh-CN"/>
      </w:rPr>
      <w:t>第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PAGE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  <w:r w:rsidR="006A7592">
      <w:rPr>
        <w:rFonts w:hint="eastAsia"/>
        <w:kern w:val="2"/>
        <w:lang w:eastAsia="zh-CN"/>
      </w:rPr>
      <w:t xml:space="preserve">　</w:t>
    </w:r>
    <w:r w:rsidR="00D53063" w:rsidRPr="00D53063">
      <w:rPr>
        <w:rFonts w:hint="eastAsia"/>
        <w:kern w:val="2"/>
        <w:lang w:eastAsia="zh-CN"/>
      </w:rPr>
      <w:t>共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NUMPAGES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cx="http://schemas.microsoft.com/office/drawing/2014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FFFFFF7C"/>
    <w:multiLevelType w:val="singleLevel"/>
    <w:tmpl w:val="779AADD0"/>
    <w:lvl w:ilvl="0">
      <w:start w:val="1"/>
      <w:numFmt w:val="decimal"/>
      <w:lvlText w:val="%1."/>
      <w:lvlJc w:val="left"/>
      <w:pPr>
        <w:tabs>
          <w:tab w:pos="2040" w:val="num"/>
        </w:tabs>
        <w:ind w:hanging="360" w:hangingChars="200" w:left="2040" w:leftChars="800"/>
      </w:pPr>
    </w:lvl>
  </w:abstractNum>
  <w:abstractNum w15:restartNumberingAfterBreak="0" w:abstractNumId="1">
    <w:nsid w:val="FFFFFF7D"/>
    <w:multiLevelType w:val="singleLevel"/>
    <w:tmpl w:val="16D8C796"/>
    <w:lvl w:ilvl="0">
      <w:start w:val="1"/>
      <w:numFmt w:val="decimal"/>
      <w:lvlText w:val="%1."/>
      <w:lvlJc w:val="left"/>
      <w:pPr>
        <w:tabs>
          <w:tab w:pos="1620" w:val="num"/>
        </w:tabs>
        <w:ind w:hanging="360" w:hangingChars="200" w:left="1620" w:leftChars="600"/>
      </w:pPr>
    </w:lvl>
  </w:abstractNum>
  <w:abstractNum w15:restartNumberingAfterBreak="0" w:abstractNumId="2">
    <w:nsid w:val="FFFFFF7E"/>
    <w:multiLevelType w:val="singleLevel"/>
    <w:tmpl w:val="02CA6604"/>
    <w:lvl w:ilvl="0">
      <w:start w:val="1"/>
      <w:numFmt w:val="decimal"/>
      <w:lvlText w:val="%1."/>
      <w:lvlJc w:val="left"/>
      <w:pPr>
        <w:tabs>
          <w:tab w:pos="1200" w:val="num"/>
        </w:tabs>
        <w:ind w:hanging="360" w:hangingChars="200" w:left="1200" w:leftChars="400"/>
      </w:pPr>
    </w:lvl>
  </w:abstractNum>
  <w:abstractNum w15:restartNumberingAfterBreak="0" w:abstractNumId="3">
    <w:nsid w:val="FFFFFF7F"/>
    <w:multiLevelType w:val="singleLevel"/>
    <w:tmpl w:val="9642E3EC"/>
    <w:lvl w:ilvl="0">
      <w:start w:val="1"/>
      <w:numFmt w:val="decimal"/>
      <w:lvlText w:val="%1."/>
      <w:lvlJc w:val="left"/>
      <w:pPr>
        <w:tabs>
          <w:tab w:pos="780" w:val="num"/>
        </w:tabs>
        <w:ind w:hanging="360" w:hangingChars="200" w:left="780" w:leftChars="200"/>
      </w:pPr>
    </w:lvl>
  </w:abstractNum>
  <w:abstractNum w15:restartNumberingAfterBreak="0" w:abstractNumId="4">
    <w:nsid w:val="FFFFFF80"/>
    <w:multiLevelType w:val="singleLevel"/>
    <w:tmpl w:val="E0640CF2"/>
    <w:lvl w:ilvl="0">
      <w:start w:val="1"/>
      <w:numFmt w:val="bullet"/>
      <w:lvlText w:val=""/>
      <w:lvlJc w:val="left"/>
      <w:pPr>
        <w:tabs>
          <w:tab w:pos="2040" w:val="num"/>
        </w:tabs>
        <w:ind w:hanging="360" w:hangingChars="200" w:left="2040" w:leftChars="800"/>
      </w:pPr>
      <w:rPr>
        <w:rFonts w:ascii="Wingdings" w:hAnsi="Wingdings" w:hint="default"/>
      </w:rPr>
    </w:lvl>
  </w:abstractNum>
  <w:abstractNum w15:restartNumberingAfterBreak="0" w:abstractNumId="5">
    <w:nsid w:val="FFFFFF81"/>
    <w:multiLevelType w:val="singleLevel"/>
    <w:tmpl w:val="1CBA8FDC"/>
    <w:lvl w:ilvl="0">
      <w:start w:val="1"/>
      <w:numFmt w:val="bullet"/>
      <w:lvlText w:val=""/>
      <w:lvlJc w:val="left"/>
      <w:pPr>
        <w:tabs>
          <w:tab w:pos="1620" w:val="num"/>
        </w:tabs>
        <w:ind w:hanging="360" w:hangingChars="200" w:left="1620" w:leftChars="600"/>
      </w:pPr>
      <w:rPr>
        <w:rFonts w:ascii="Wingdings" w:hAnsi="Wingdings" w:hint="default"/>
      </w:rPr>
    </w:lvl>
  </w:abstractNum>
  <w:abstractNum w15:restartNumberingAfterBreak="0" w:abstractNumId="6">
    <w:nsid w:val="FFFFFF82"/>
    <w:multiLevelType w:val="singleLevel"/>
    <w:tmpl w:val="F0D83596"/>
    <w:lvl w:ilvl="0">
      <w:start w:val="1"/>
      <w:numFmt w:val="bullet"/>
      <w:lvlText w:val=""/>
      <w:lvlJc w:val="left"/>
      <w:pPr>
        <w:tabs>
          <w:tab w:pos="1200" w:val="num"/>
        </w:tabs>
        <w:ind w:hanging="360" w:hangingChars="200" w:left="1200" w:leftChars="400"/>
      </w:pPr>
      <w:rPr>
        <w:rFonts w:ascii="Wingdings" w:hAnsi="Wingdings" w:hint="default"/>
      </w:rPr>
    </w:lvl>
  </w:abstractNum>
  <w:abstractNum w15:restartNumberingAfterBreak="0" w:abstractNumId="7">
    <w:nsid w:val="FFFFFF83"/>
    <w:multiLevelType w:val="singleLevel"/>
    <w:tmpl w:val="EF36A87A"/>
    <w:lvl w:ilvl="0">
      <w:start w:val="1"/>
      <w:numFmt w:val="bullet"/>
      <w:lvlText w:val=""/>
      <w:lvlJc w:val="left"/>
      <w:pPr>
        <w:tabs>
          <w:tab w:pos="780" w:val="num"/>
        </w:tabs>
        <w:ind w:hanging="360" w:hangingChars="200" w:left="780" w:leftChars="200"/>
      </w:pPr>
      <w:rPr>
        <w:rFonts w:ascii="Wingdings" w:hAnsi="Wingdings" w:hint="default"/>
      </w:rPr>
    </w:lvl>
  </w:abstractNum>
  <w:abstractNum w15:restartNumberingAfterBreak="0" w:abstractNumId="8">
    <w:nsid w:val="FFFFFF88"/>
    <w:multiLevelType w:val="singleLevel"/>
    <w:tmpl w:val="B9FCA21C"/>
    <w:lvl w:ilvl="0">
      <w:start w:val="1"/>
      <w:numFmt w:val="decimal"/>
      <w:lvlText w:val="%1."/>
      <w:lvlJc w:val="left"/>
      <w:pPr>
        <w:tabs>
          <w:tab w:pos="360" w:val="num"/>
        </w:tabs>
        <w:ind w:hanging="360" w:hangingChars="200" w:left="360"/>
      </w:pPr>
    </w:lvl>
  </w:abstractNum>
  <w:abstractNum w15:restartNumberingAfterBreak="0" w:abstractNumId="9">
    <w:nsid w:val="FFFFFF89"/>
    <w:multiLevelType w:val="singleLevel"/>
    <w:tmpl w:val="8B2EDA24"/>
    <w:lvl w:ilvl="0">
      <w:start w:val="1"/>
      <w:numFmt w:val="bullet"/>
      <w:lvlText w:val=""/>
      <w:lvlJc w:val="left"/>
      <w:pPr>
        <w:tabs>
          <w:tab w:pos="360" w:val="num"/>
        </w:tabs>
        <w:ind w:hanging="360" w:hangingChars="200" w:left="360"/>
      </w:pPr>
      <w:rPr>
        <w:rFonts w:ascii="Wingdings" w:hAnsi="Wingdings" w:hint="default"/>
      </w:r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savePreviewPicture/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2"/>
  </w:compat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eastAsia="zh-CN" w:val="en-US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cs="Times New Roman" w:eastAsia="宋体" w:hAnsi="Times New Roman"/>
        <w:lang w:bidi="ar-SA" w:eastAsia="zh-CN" w:val="en-US"/>
      </w:rPr>
    </w:rPrDefault>
    <w:pPrDefault/>
  </w:docDefaults>
  <w:latentStyles w:count="371" w:defLockedState="0" w:defQFormat="0" w:defSemiHidden="0" w:defUIPriority="0" w:defUnhideWhenUsed="0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704B32"/>
    <w:rPr>
      <w:rFonts w:ascii="宋体" w:hAnsi="宋体"/>
      <w:sz w:val="21"/>
      <w:szCs w:val="24"/>
      <w:lang w:eastAsia="en-US"/>
    </w:rPr>
  </w:style>
  <w:style w:styleId="1" w:type="paragraph">
    <w:name w:val="heading 1"/>
    <w:basedOn w:val="a"/>
    <w:next w:val="a0"/>
    <w:uiPriority w:val="9"/>
    <w:qFormat/>
    <w:rsid w:val="00751EDD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styleId="2" w:type="paragraph">
    <w:name w:val="heading 2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styleId="3" w:type="paragraph">
    <w:name w:val="heading 3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styleId="4" w:type="paragraph">
    <w:name w:val="heading 4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styleId="5" w:type="paragraph">
    <w:name w:val="heading 5"/>
    <w:basedOn w:val="a"/>
    <w:next w:val="a0"/>
    <w:uiPriority w:val="9"/>
    <w:unhideWhenUsed/>
    <w:qFormat/>
    <w:rsid w:val="00233847"/>
    <w:pPr>
      <w:keepNext/>
      <w:keepLines/>
      <w:outlineLvl w:val="4"/>
    </w:pPr>
    <w:rPr>
      <w:b/>
      <w:iCs/>
    </w:rPr>
  </w:style>
  <w:style w:styleId="6" w:type="paragraph">
    <w:name w:val="heading 6"/>
    <w:basedOn w:val="a"/>
    <w:next w:val="a0"/>
    <w:uiPriority w:val="9"/>
    <w:unhideWhenUsed/>
    <w:rsid w:val="0074579E"/>
    <w:pPr>
      <w:jc w:val="center"/>
      <w:outlineLvl w:val="5"/>
    </w:pPr>
  </w:style>
  <w:style w:styleId="7" w:type="paragraph">
    <w:name w:val="heading 7"/>
    <w:basedOn w:val="a"/>
    <w:next w:val="a0"/>
    <w:uiPriority w:val="9"/>
    <w:unhideWhenUsed/>
    <w:rsid w:val="002E107C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styleId="8" w:type="paragraph">
    <w:name w:val="heading 8"/>
    <w:basedOn w:val="a"/>
    <w:next w:val="a0"/>
    <w:uiPriority w:val="9"/>
    <w:unhideWhenUsed/>
    <w:rsid w:val="002E107C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styleId="9" w:type="paragraph">
    <w:name w:val="heading 9"/>
    <w:basedOn w:val="a"/>
    <w:next w:val="a0"/>
    <w:uiPriority w:val="9"/>
    <w:unhideWhenUsed/>
    <w:rsid w:val="002E107C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935FE1"/>
    <w:rPr>
      <w:rFonts w:ascii="Times New Roman" w:hAnsi="Times New Roman"/>
      <w:szCs w:val="20"/>
    </w:rPr>
  </w:style>
  <w:style w:customStyle="1" w:styleId="a4" w:type="character">
    <w:name w:val="正文文本 字符"/>
    <w:link w:val="a0"/>
    <w:rsid w:val="00935FE1"/>
    <w:rPr>
      <w:rFonts w:eastAsia="宋体"/>
      <w:sz w:val="21"/>
    </w:rPr>
  </w:style>
  <w:style w:styleId="a5" w:type="paragraph">
    <w:name w:val="Title"/>
    <w:basedOn w:val="a"/>
    <w:next w:val="a0"/>
    <w:qFormat/>
    <w:rsid w:val="002E107C"/>
    <w:pPr>
      <w:keepNext/>
      <w:keepLines/>
      <w:spacing w:after="240" w:before="480"/>
      <w:jc w:val="center"/>
    </w:pPr>
    <w:rPr>
      <w:rFonts w:ascii="Calibri" w:hAnsi="Calibri"/>
      <w:b/>
      <w:bCs/>
      <w:color w:val="345A8A"/>
      <w:sz w:val="36"/>
      <w:szCs w:val="36"/>
    </w:rPr>
  </w:style>
  <w:style w:styleId="a6" w:type="paragraph">
    <w:name w:val="Subtitle"/>
    <w:basedOn w:val="a5"/>
    <w:next w:val="a0"/>
    <w:qFormat/>
    <w:rsid w:val="002E107C"/>
    <w:pPr>
      <w:spacing w:before="240"/>
    </w:pPr>
    <w:rPr>
      <w:sz w:val="30"/>
      <w:szCs w:val="30"/>
    </w:rPr>
  </w:style>
  <w:style w:styleId="a7" w:type="paragraph">
    <w:name w:val="Date"/>
    <w:next w:val="a0"/>
    <w:qFormat/>
    <w:rsid w:val="002E107C"/>
    <w:pPr>
      <w:keepNext/>
      <w:keepLines/>
      <w:jc w:val="center"/>
    </w:pPr>
    <w:rPr>
      <w:sz w:val="21"/>
      <w:szCs w:val="24"/>
      <w:lang w:eastAsia="en-US"/>
    </w:rPr>
  </w:style>
  <w:style w:styleId="a8" w:type="paragraph">
    <w:name w:val="Bibliography"/>
    <w:basedOn w:val="a"/>
    <w:qFormat/>
    <w:rsid w:val="002E107C"/>
  </w:style>
  <w:style w:styleId="a9" w:type="paragraph">
    <w:name w:val="Block Text"/>
    <w:basedOn w:val="a0"/>
    <w:next w:val="a0"/>
    <w:uiPriority w:val="9"/>
    <w:unhideWhenUsed/>
    <w:qFormat/>
    <w:rsid w:val="002E107C"/>
    <w:pPr>
      <w:spacing w:after="100" w:before="100"/>
    </w:pPr>
    <w:rPr>
      <w:rFonts w:ascii="Calibri" w:hAnsi="Calibri"/>
      <w:bCs/>
      <w:sz w:val="20"/>
    </w:rPr>
  </w:style>
  <w:style w:styleId="aa" w:type="paragraph">
    <w:name w:val="footnote text"/>
    <w:basedOn w:val="a"/>
    <w:uiPriority w:val="9"/>
    <w:unhideWhenUsed/>
    <w:qFormat/>
    <w:rsid w:val="002E107C"/>
  </w:style>
  <w:style w:customStyle="1" w:styleId="Table" w:type="table">
    <w:name w:val="Table"/>
    <w:semiHidden/>
    <w:unhideWhenUsed/>
    <w:qFormat/>
    <w:rsid w:val="00704B32"/>
    <w:rPr>
      <w:sz w:val="21"/>
      <w:szCs w:val="24"/>
      <w:lang w:eastAsia="en-US"/>
    </w:rPr>
    <w:tblPr>
      <w:tblInd w:type="dxa" w:w="0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ab" w:type="paragraph">
    <w:name w:val="caption"/>
    <w:basedOn w:val="a"/>
    <w:link w:val="ac"/>
    <w:rsid w:val="002E107C"/>
    <w:pPr>
      <w:spacing w:after="120"/>
    </w:pPr>
    <w:rPr>
      <w:i/>
    </w:rPr>
  </w:style>
  <w:style w:customStyle="1" w:styleId="ac" w:type="character">
    <w:name w:val="题注 字符"/>
    <w:basedOn w:val="a1"/>
    <w:link w:val="ab"/>
    <w:rsid w:val="002E107C"/>
  </w:style>
  <w:style w:customStyle="1" w:styleId="TableCaption" w:type="paragraph">
    <w:name w:val="Table Caption"/>
    <w:basedOn w:val="ab"/>
    <w:rsid w:val="002E107C"/>
    <w:pPr>
      <w:keepNext/>
    </w:pPr>
  </w:style>
  <w:style w:customStyle="1" w:styleId="VerbatimChar" w:type="character">
    <w:name w:val="Verbatim Char"/>
    <w:rsid w:val="002E107C"/>
    <w:rPr>
      <w:rFonts w:ascii="Consolas" w:hAnsi="Consolas"/>
      <w:sz w:val="22"/>
    </w:rPr>
  </w:style>
  <w:style w:styleId="ad" w:type="character">
    <w:name w:val="footnote reference"/>
    <w:rsid w:val="002E107C"/>
    <w:rPr>
      <w:vertAlign w:val="superscript"/>
    </w:rPr>
  </w:style>
  <w:style w:styleId="ae" w:type="character">
    <w:name w:val="Hyperlink"/>
    <w:rsid w:val="002E107C"/>
    <w:rPr>
      <w:color w:val="4F81BD"/>
    </w:rPr>
  </w:style>
  <w:style w:styleId="TOC" w:type="paragraph">
    <w:name w:val="TOC Heading"/>
    <w:basedOn w:val="1"/>
    <w:next w:val="a0"/>
    <w:uiPriority w:val="39"/>
    <w:unhideWhenUsed/>
    <w:qFormat/>
    <w:rsid w:val="002E107C"/>
    <w:pPr>
      <w:spacing w:before="240" w:line="259" w:lineRule="auto"/>
      <w:outlineLvl w:val="9"/>
    </w:pPr>
    <w:rPr>
      <w:b w:val="0"/>
      <w:bCs w:val="0"/>
      <w:color w:val="365F91"/>
    </w:rPr>
  </w:style>
  <w:style w:styleId="af" w:type="paragraph">
    <w:name w:val="header"/>
    <w:basedOn w:val="a"/>
    <w:link w:val="af0"/>
    <w:rsid w:val="0051574E"/>
    <w:pPr>
      <w:pBdr>
        <w:bottom w:color="auto" w:space="1" w:sz="6" w:val="single"/>
      </w:pBdr>
      <w:tabs>
        <w:tab w:pos="4153" w:val="center"/>
        <w:tab w:pos="8306" w:val="right"/>
      </w:tabs>
      <w:snapToGrid w:val="0"/>
      <w:jc w:val="center"/>
    </w:pPr>
    <w:rPr>
      <w:rFonts w:ascii="Times New Roman" w:hAnsi="Times New Roman"/>
      <w:sz w:val="18"/>
      <w:szCs w:val="18"/>
    </w:rPr>
  </w:style>
  <w:style w:customStyle="1" w:styleId="af0" w:type="character">
    <w:name w:val="页眉 字符"/>
    <w:link w:val="af"/>
    <w:rsid w:val="0051574E"/>
    <w:rPr>
      <w:sz w:val="18"/>
      <w:szCs w:val="18"/>
    </w:rPr>
  </w:style>
  <w:style w:styleId="af1" w:type="paragraph">
    <w:name w:val="footer"/>
    <w:basedOn w:val="a"/>
    <w:link w:val="af2"/>
    <w:uiPriority w:val="99"/>
    <w:rsid w:val="0051574E"/>
    <w:pPr>
      <w:tabs>
        <w:tab w:pos="4153" w:val="center"/>
        <w:tab w:pos="8306" w:val="right"/>
      </w:tabs>
      <w:snapToGrid w:val="0"/>
    </w:pPr>
    <w:rPr>
      <w:rFonts w:ascii="Times New Roman" w:hAnsi="Times New Roman"/>
      <w:sz w:val="18"/>
      <w:szCs w:val="18"/>
    </w:rPr>
  </w:style>
  <w:style w:customStyle="1" w:styleId="af2" w:type="character">
    <w:name w:val="页脚 字符"/>
    <w:link w:val="af1"/>
    <w:uiPriority w:val="99"/>
    <w:rsid w:val="0051574E"/>
    <w:rPr>
      <w:sz w:val="18"/>
      <w:szCs w:val="18"/>
    </w:rPr>
  </w:style>
  <w:style w:styleId="af3" w:type="paragraph">
    <w:name w:val="Balloon Text"/>
    <w:basedOn w:val="a"/>
    <w:link w:val="af4"/>
    <w:rsid w:val="00084D33"/>
    <w:rPr>
      <w:rFonts w:ascii="Times New Roman" w:hAnsi="Times New Roman"/>
      <w:sz w:val="18"/>
      <w:szCs w:val="18"/>
    </w:rPr>
  </w:style>
  <w:style w:customStyle="1" w:styleId="af4" w:type="character">
    <w:name w:val="批注框文本 字符"/>
    <w:link w:val="af3"/>
    <w:rsid w:val="00084D33"/>
    <w:rPr>
      <w:rFonts w:eastAsia="宋体"/>
      <w:sz w:val="18"/>
      <w:szCs w:val="18"/>
    </w:rPr>
  </w:style>
  <w:style w:styleId="af5" w:type="table">
    <w:name w:val="Table Grid"/>
    <w:basedOn w:val="a2"/>
    <w:rsid w:val="00084D3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6" w:type="table">
    <w:name w:val="Table Theme"/>
    <w:basedOn w:val="a2"/>
    <w:rsid w:val="00DD508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7" w:type="character">
    <w:name w:val="page number"/>
    <w:basedOn w:val="a1"/>
    <w:rsid w:val="00D53063"/>
  </w:style>
  <w:style w:customStyle="1" w:styleId="af8" w:type="paragraph">
    <w:name w:val="黑体小二缩"/>
    <w:basedOn w:val="a"/>
    <w:qFormat/>
    <w:rsid w:val="009B288D"/>
    <w:pPr>
      <w:snapToGrid w:val="0"/>
      <w:ind w:left="200" w:leftChars="200" w:right="200" w:rightChars="200"/>
    </w:pPr>
    <w:rPr>
      <w:rFonts w:ascii="黑体" w:eastAsia="黑体" w:hAnsi="黑体"/>
      <w:sz w:val="36"/>
      <w:szCs w:val="21"/>
    </w:rPr>
  </w:style>
  <w:style w:customStyle="1" w:styleId="af9" w:type="paragraph">
    <w:name w:val="居中黑体二号"/>
    <w:basedOn w:val="a"/>
    <w:qFormat/>
    <w:rsid w:val="009B288D"/>
    <w:pPr>
      <w:jc w:val="center"/>
    </w:pPr>
    <w:rPr>
      <w:rFonts w:ascii="黑体" w:eastAsia="黑体" w:hAnsi="黑体"/>
      <w:sz w:val="44"/>
      <w:szCs w:val="21"/>
    </w:rPr>
  </w:style>
  <w:style w:customStyle="1" w:styleId="afa" w:type="paragraph">
    <w:name w:val="居中黑体二号粗"/>
    <w:basedOn w:val="a"/>
    <w:qFormat/>
    <w:rsid w:val="009B288D"/>
    <w:pPr>
      <w:jc w:val="center"/>
    </w:pPr>
    <w:rPr>
      <w:rFonts w:ascii="黑体" w:eastAsia="黑体" w:hAnsi="黑体"/>
      <w:b/>
      <w:sz w:val="44"/>
      <w:szCs w:val="21"/>
    </w:rPr>
  </w:style>
  <w:style w:customStyle="1" w:styleId="afb" w:type="paragraph">
    <w:name w:val="居中黑体三号"/>
    <w:basedOn w:val="a"/>
    <w:qFormat/>
    <w:rsid w:val="009B288D"/>
    <w:pPr>
      <w:jc w:val="center"/>
    </w:pPr>
    <w:rPr>
      <w:rFonts w:ascii="黑体" w:eastAsia="黑体" w:hAnsi="黑体"/>
      <w:sz w:val="32"/>
      <w:szCs w:val="21"/>
    </w:rPr>
  </w:style>
  <w:style w:customStyle="1" w:styleId="afc" w:type="paragraph">
    <w:name w:val="居中黑体三号粗"/>
    <w:basedOn w:val="a"/>
    <w:qFormat/>
    <w:rsid w:val="009B288D"/>
    <w:pPr>
      <w:jc w:val="center"/>
    </w:pPr>
    <w:rPr>
      <w:rFonts w:ascii="黑体" w:eastAsia="黑体" w:hAnsi="黑体"/>
      <w:b/>
      <w:sz w:val="32"/>
      <w:szCs w:val="21"/>
    </w:rPr>
  </w:style>
  <w:style w:customStyle="1" w:styleId="afd" w:type="paragraph">
    <w:name w:val="居中黑体四号"/>
    <w:basedOn w:val="a"/>
    <w:qFormat/>
    <w:rsid w:val="009B288D"/>
    <w:pPr>
      <w:jc w:val="center"/>
    </w:pPr>
    <w:rPr>
      <w:rFonts w:ascii="黑体" w:eastAsia="黑体" w:hAnsi="黑体"/>
      <w:sz w:val="28"/>
      <w:szCs w:val="21"/>
    </w:rPr>
  </w:style>
  <w:style w:customStyle="1" w:styleId="afe" w:type="paragraph">
    <w:name w:val="居中黑体四号粗"/>
    <w:basedOn w:val="a"/>
    <w:qFormat/>
    <w:rsid w:val="009B288D"/>
    <w:pPr>
      <w:jc w:val="center"/>
    </w:pPr>
    <w:rPr>
      <w:rFonts w:ascii="黑体" w:eastAsia="黑体" w:hAnsi="黑体"/>
      <w:b/>
      <w:sz w:val="28"/>
      <w:szCs w:val="21"/>
    </w:rPr>
  </w:style>
  <w:style w:customStyle="1" w:styleId="aff" w:type="paragraph">
    <w:name w:val="居中黑体五号"/>
    <w:basedOn w:val="a"/>
    <w:qFormat/>
    <w:rsid w:val="009B288D"/>
    <w:pPr>
      <w:jc w:val="center"/>
    </w:pPr>
    <w:rPr>
      <w:rFonts w:ascii="黑体" w:eastAsia="黑体" w:hAnsi="黑体"/>
      <w:szCs w:val="21"/>
    </w:rPr>
  </w:style>
  <w:style w:customStyle="1" w:styleId="aff0" w:type="paragraph">
    <w:name w:val="居中黑体五号粗"/>
    <w:basedOn w:val="a"/>
    <w:qFormat/>
    <w:rsid w:val="009B288D"/>
    <w:pPr>
      <w:jc w:val="center"/>
    </w:pPr>
    <w:rPr>
      <w:rFonts w:ascii="黑体" w:eastAsia="黑体" w:hAnsi="黑体"/>
      <w:b/>
      <w:szCs w:val="21"/>
    </w:rPr>
  </w:style>
  <w:style w:customStyle="1" w:styleId="aff1" w:type="paragraph">
    <w:name w:val="居中黑体小二"/>
    <w:basedOn w:val="a"/>
    <w:qFormat/>
    <w:rsid w:val="009B288D"/>
    <w:pPr>
      <w:jc w:val="center"/>
    </w:pPr>
    <w:rPr>
      <w:rFonts w:ascii="黑体" w:eastAsia="黑体" w:hAnsi="黑体"/>
      <w:sz w:val="36"/>
      <w:szCs w:val="21"/>
    </w:rPr>
  </w:style>
  <w:style w:customStyle="1" w:styleId="aff2" w:type="paragraph">
    <w:name w:val="居中黑体小二粗"/>
    <w:basedOn w:val="a"/>
    <w:qFormat/>
    <w:rsid w:val="009B288D"/>
    <w:pPr>
      <w:jc w:val="center"/>
    </w:pPr>
    <w:rPr>
      <w:rFonts w:ascii="黑体" w:eastAsia="黑体" w:hAnsi="黑体"/>
      <w:b/>
      <w:sz w:val="36"/>
      <w:szCs w:val="21"/>
    </w:rPr>
  </w:style>
  <w:style w:customStyle="1" w:styleId="aff3" w:type="paragraph">
    <w:name w:val="居中黑体小三"/>
    <w:basedOn w:val="a"/>
    <w:qFormat/>
    <w:rsid w:val="009B288D"/>
    <w:pPr>
      <w:jc w:val="center"/>
    </w:pPr>
    <w:rPr>
      <w:rFonts w:ascii="黑体" w:eastAsia="黑体" w:hAnsi="黑体"/>
      <w:sz w:val="30"/>
      <w:szCs w:val="21"/>
    </w:rPr>
  </w:style>
  <w:style w:customStyle="1" w:styleId="aff4" w:type="paragraph">
    <w:name w:val="居中黑体小三粗"/>
    <w:basedOn w:val="a"/>
    <w:qFormat/>
    <w:rsid w:val="009B288D"/>
    <w:pPr>
      <w:jc w:val="center"/>
    </w:pPr>
    <w:rPr>
      <w:rFonts w:ascii="黑体" w:eastAsia="黑体" w:hAnsi="黑体"/>
      <w:b/>
      <w:sz w:val="30"/>
      <w:szCs w:val="21"/>
    </w:rPr>
  </w:style>
  <w:style w:customStyle="1" w:styleId="aff5" w:type="paragraph">
    <w:name w:val="居中黑体小四"/>
    <w:basedOn w:val="a"/>
    <w:qFormat/>
    <w:rsid w:val="009B288D"/>
    <w:pPr>
      <w:jc w:val="center"/>
    </w:pPr>
    <w:rPr>
      <w:rFonts w:ascii="黑体" w:eastAsia="黑体" w:hAnsi="黑体"/>
      <w:sz w:val="24"/>
      <w:szCs w:val="21"/>
    </w:rPr>
  </w:style>
  <w:style w:customStyle="1" w:styleId="aff6" w:type="paragraph">
    <w:name w:val="居中黑体小四粗"/>
    <w:basedOn w:val="a"/>
    <w:qFormat/>
    <w:rsid w:val="009B288D"/>
    <w:pPr>
      <w:jc w:val="center"/>
    </w:pPr>
    <w:rPr>
      <w:rFonts w:ascii="黑体" w:eastAsia="黑体" w:hAnsi="黑体"/>
      <w:b/>
      <w:sz w:val="24"/>
      <w:szCs w:val="21"/>
    </w:rPr>
  </w:style>
  <w:style w:customStyle="1" w:styleId="aff7" w:type="paragraph">
    <w:name w:val="居中黑体小一"/>
    <w:basedOn w:val="a"/>
    <w:qFormat/>
    <w:rsid w:val="009B288D"/>
    <w:pPr>
      <w:jc w:val="center"/>
    </w:pPr>
    <w:rPr>
      <w:rFonts w:ascii="黑体" w:eastAsia="黑体" w:hAnsi="黑体"/>
      <w:sz w:val="48"/>
      <w:szCs w:val="21"/>
    </w:rPr>
  </w:style>
  <w:style w:customStyle="1" w:styleId="aff8" w:type="paragraph">
    <w:name w:val="居中黑体小一粗"/>
    <w:basedOn w:val="a"/>
    <w:qFormat/>
    <w:rsid w:val="009B288D"/>
    <w:pPr>
      <w:jc w:val="center"/>
    </w:pPr>
    <w:rPr>
      <w:rFonts w:ascii="黑体" w:cs="黑体" w:eastAsia="黑体" w:hAnsi="黑体"/>
      <w:b/>
      <w:sz w:val="48"/>
      <w:szCs w:val="28"/>
    </w:rPr>
  </w:style>
  <w:style w:customStyle="1" w:styleId="aff9" w:type="paragraph">
    <w:name w:val="居中黑体一号"/>
    <w:basedOn w:val="a"/>
    <w:qFormat/>
    <w:rsid w:val="009B288D"/>
    <w:pPr>
      <w:jc w:val="center"/>
    </w:pPr>
    <w:rPr>
      <w:rFonts w:ascii="黑体" w:eastAsia="黑体" w:hAnsi="黑体"/>
      <w:sz w:val="52"/>
      <w:szCs w:val="21"/>
    </w:rPr>
  </w:style>
  <w:style w:customStyle="1" w:styleId="affa" w:type="paragraph">
    <w:name w:val="居中黑体一号粗"/>
    <w:basedOn w:val="a"/>
    <w:qFormat/>
    <w:rsid w:val="009B288D"/>
    <w:pPr>
      <w:jc w:val="center"/>
    </w:pPr>
    <w:rPr>
      <w:rFonts w:ascii="黑体" w:eastAsia="黑体" w:hAnsi="黑体"/>
      <w:b/>
      <w:sz w:val="52"/>
      <w:szCs w:val="21"/>
    </w:rPr>
  </w:style>
  <w:style w:customStyle="1" w:styleId="affb" w:type="paragraph">
    <w:name w:val="居中宋体二号"/>
    <w:basedOn w:val="a"/>
    <w:qFormat/>
    <w:rsid w:val="009B288D"/>
    <w:pPr>
      <w:jc w:val="center"/>
    </w:pPr>
    <w:rPr>
      <w:sz w:val="44"/>
      <w:szCs w:val="21"/>
    </w:rPr>
  </w:style>
  <w:style w:customStyle="1" w:styleId="affc" w:type="paragraph">
    <w:name w:val="左宋体三号"/>
    <w:basedOn w:val="a"/>
    <w:qFormat/>
    <w:rsid w:val="00EA3048"/>
    <w:rPr>
      <w:sz w:val="32"/>
      <w:szCs w:val="21"/>
    </w:rPr>
  </w:style>
  <w:style w:customStyle="1" w:styleId="T1" w:type="paragraph">
    <w:name w:val="左宋体三号T1"/>
    <w:basedOn w:val="a"/>
    <w:qFormat/>
    <w:rsid w:val="00EA3048"/>
    <w:pPr>
      <w:tabs>
        <w:tab w:pos="420" w:val="left"/>
      </w:tabs>
    </w:pPr>
    <w:rPr>
      <w:sz w:val="32"/>
      <w:szCs w:val="21"/>
      <w:lang w:eastAsia="zh-CN"/>
    </w:rPr>
  </w:style>
  <w:style w:customStyle="1" w:styleId="T2" w:type="paragraph">
    <w:name w:val="左宋体三号T2"/>
    <w:basedOn w:val="a"/>
    <w:qFormat/>
    <w:rsid w:val="00881B5C"/>
    <w:pPr>
      <w:tabs>
        <w:tab w:pos="420" w:val="left"/>
        <w:tab w:pos="4200" w:val="left"/>
      </w:tabs>
    </w:pPr>
    <w:rPr>
      <w:sz w:val="32"/>
      <w:szCs w:val="21"/>
    </w:rPr>
  </w:style>
  <w:style w:customStyle="1" w:styleId="T4" w:type="paragraph">
    <w:name w:val="左宋体三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2"/>
      <w:szCs w:val="21"/>
    </w:rPr>
  </w:style>
  <w:style w:customStyle="1" w:styleId="affd" w:type="paragraph">
    <w:name w:val="左宋体三号粗"/>
    <w:basedOn w:val="a"/>
    <w:qFormat/>
    <w:rsid w:val="00EA3048"/>
    <w:rPr>
      <w:b/>
      <w:sz w:val="32"/>
      <w:szCs w:val="21"/>
    </w:rPr>
  </w:style>
  <w:style w:customStyle="1" w:styleId="T10" w:type="paragraph">
    <w:name w:val="左宋体三号粗T1"/>
    <w:basedOn w:val="a"/>
    <w:qFormat/>
    <w:rsid w:val="00EA3048"/>
    <w:pPr>
      <w:tabs>
        <w:tab w:pos="420" w:val="left"/>
      </w:tabs>
    </w:pPr>
    <w:rPr>
      <w:b/>
      <w:sz w:val="32"/>
      <w:szCs w:val="21"/>
    </w:rPr>
  </w:style>
  <w:style w:customStyle="1" w:styleId="T20" w:type="paragraph">
    <w:name w:val="左宋体三号粗T2"/>
    <w:basedOn w:val="a"/>
    <w:qFormat/>
    <w:rsid w:val="00881B5C"/>
    <w:pPr>
      <w:tabs>
        <w:tab w:pos="420" w:val="left"/>
        <w:tab w:pos="4200" w:val="left"/>
      </w:tabs>
    </w:pPr>
    <w:rPr>
      <w:b/>
      <w:sz w:val="32"/>
      <w:szCs w:val="21"/>
    </w:rPr>
  </w:style>
  <w:style w:customStyle="1" w:styleId="T40" w:type="paragraph">
    <w:name w:val="左宋体三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2"/>
      <w:szCs w:val="21"/>
    </w:rPr>
  </w:style>
  <w:style w:customStyle="1" w:styleId="affe" w:type="paragraph">
    <w:name w:val="左宋体四号"/>
    <w:basedOn w:val="a"/>
    <w:qFormat/>
    <w:rsid w:val="00EA3048"/>
    <w:rPr>
      <w:sz w:val="28"/>
      <w:szCs w:val="21"/>
    </w:rPr>
  </w:style>
  <w:style w:customStyle="1" w:styleId="T11" w:type="paragraph">
    <w:name w:val="左宋体四号T1"/>
    <w:basedOn w:val="a"/>
    <w:qFormat/>
    <w:rsid w:val="00EA3048"/>
    <w:pPr>
      <w:tabs>
        <w:tab w:pos="420" w:val="left"/>
      </w:tabs>
    </w:pPr>
    <w:rPr>
      <w:sz w:val="28"/>
      <w:szCs w:val="21"/>
    </w:rPr>
  </w:style>
  <w:style w:customStyle="1" w:styleId="T21" w:type="paragraph">
    <w:name w:val="左宋体四号T2"/>
    <w:basedOn w:val="a"/>
    <w:qFormat/>
    <w:rsid w:val="00881B5C"/>
    <w:pPr>
      <w:tabs>
        <w:tab w:pos="420" w:val="left"/>
        <w:tab w:pos="4200" w:val="left"/>
      </w:tabs>
    </w:pPr>
    <w:rPr>
      <w:sz w:val="28"/>
      <w:szCs w:val="21"/>
    </w:rPr>
  </w:style>
  <w:style w:customStyle="1" w:styleId="T41" w:type="paragraph">
    <w:name w:val="左宋体四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8"/>
      <w:szCs w:val="21"/>
    </w:rPr>
  </w:style>
  <w:style w:customStyle="1" w:styleId="afff" w:type="paragraph">
    <w:name w:val="左宋体四号粗"/>
    <w:basedOn w:val="a"/>
    <w:qFormat/>
    <w:rsid w:val="00EA3048"/>
    <w:rPr>
      <w:b/>
      <w:sz w:val="28"/>
      <w:szCs w:val="21"/>
    </w:rPr>
  </w:style>
  <w:style w:customStyle="1" w:styleId="T12" w:type="paragraph">
    <w:name w:val="左宋体四号粗T1"/>
    <w:basedOn w:val="a"/>
    <w:qFormat/>
    <w:rsid w:val="00EA3048"/>
    <w:pPr>
      <w:tabs>
        <w:tab w:pos="420" w:val="left"/>
      </w:tabs>
    </w:pPr>
    <w:rPr>
      <w:b/>
      <w:sz w:val="28"/>
      <w:szCs w:val="21"/>
    </w:rPr>
  </w:style>
  <w:style w:customStyle="1" w:styleId="T22" w:type="paragraph">
    <w:name w:val="左宋体四号粗T2"/>
    <w:basedOn w:val="a"/>
    <w:qFormat/>
    <w:rsid w:val="00881B5C"/>
    <w:pPr>
      <w:tabs>
        <w:tab w:pos="420" w:val="left"/>
        <w:tab w:pos="4200" w:val="left"/>
      </w:tabs>
    </w:pPr>
    <w:rPr>
      <w:b/>
      <w:sz w:val="28"/>
      <w:szCs w:val="21"/>
    </w:rPr>
  </w:style>
  <w:style w:customStyle="1" w:styleId="T42" w:type="paragraph">
    <w:name w:val="左宋体四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8"/>
      <w:szCs w:val="21"/>
    </w:rPr>
  </w:style>
  <w:style w:customStyle="1" w:styleId="afff0" w:type="paragraph">
    <w:name w:val="左宋体五号"/>
    <w:basedOn w:val="a"/>
    <w:qFormat/>
    <w:rsid w:val="00EA3048"/>
    <w:rPr>
      <w:szCs w:val="21"/>
    </w:rPr>
  </w:style>
  <w:style w:customStyle="1" w:styleId="T13" w:type="paragraph">
    <w:name w:val="左宋体五号T1"/>
    <w:basedOn w:val="a"/>
    <w:qFormat/>
    <w:rsid w:val="00EA3048"/>
    <w:pPr>
      <w:tabs>
        <w:tab w:pos="420" w:val="left"/>
      </w:tabs>
    </w:pPr>
    <w:rPr>
      <w:szCs w:val="21"/>
    </w:rPr>
  </w:style>
  <w:style w:customStyle="1" w:styleId="T23" w:type="paragraph">
    <w:name w:val="左宋体五号T2"/>
    <w:basedOn w:val="a"/>
    <w:qFormat/>
    <w:rsid w:val="00881B5C"/>
    <w:pPr>
      <w:tabs>
        <w:tab w:pos="420" w:val="left"/>
        <w:tab w:pos="4200" w:val="left"/>
      </w:tabs>
    </w:pPr>
    <w:rPr>
      <w:szCs w:val="21"/>
    </w:rPr>
  </w:style>
  <w:style w:customStyle="1" w:styleId="T43" w:type="paragraph">
    <w:name w:val="左宋体五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Cs w:val="21"/>
    </w:rPr>
  </w:style>
  <w:style w:customStyle="1" w:styleId="afff1" w:type="paragraph">
    <w:name w:val="左宋体五号粗"/>
    <w:basedOn w:val="a"/>
    <w:qFormat/>
    <w:rsid w:val="00EA3048"/>
    <w:rPr>
      <w:b/>
      <w:szCs w:val="21"/>
    </w:rPr>
  </w:style>
  <w:style w:customStyle="1" w:styleId="afff2" w:type="paragraph">
    <w:name w:val="宋体五号中"/>
    <w:basedOn w:val="a"/>
    <w:qFormat/>
    <w:rsid w:val="00EA3048"/>
    <w:pPr>
      <w:jc w:val="center"/>
    </w:pPr>
    <w:rPr>
      <w:szCs w:val="21"/>
    </w:rPr>
  </w:style>
  <w:style w:customStyle="1" w:styleId="afff3" w:type="paragraph">
    <w:name w:val="左宋体小三"/>
    <w:basedOn w:val="a"/>
    <w:qFormat/>
    <w:rsid w:val="00EA3048"/>
    <w:rPr>
      <w:sz w:val="30"/>
      <w:szCs w:val="21"/>
    </w:rPr>
  </w:style>
  <w:style w:customStyle="1" w:styleId="T14" w:type="paragraph">
    <w:name w:val="左宋体小三T1"/>
    <w:basedOn w:val="a"/>
    <w:qFormat/>
    <w:rsid w:val="00EA3048"/>
    <w:pPr>
      <w:tabs>
        <w:tab w:pos="420" w:val="left"/>
      </w:tabs>
    </w:pPr>
    <w:rPr>
      <w:sz w:val="30"/>
      <w:szCs w:val="21"/>
    </w:rPr>
  </w:style>
  <w:style w:customStyle="1" w:styleId="T24" w:type="paragraph">
    <w:name w:val="左宋体小三T2"/>
    <w:basedOn w:val="a"/>
    <w:qFormat/>
    <w:rsid w:val="00881B5C"/>
    <w:pPr>
      <w:tabs>
        <w:tab w:pos="420" w:val="left"/>
        <w:tab w:pos="4200" w:val="left"/>
      </w:tabs>
    </w:pPr>
    <w:rPr>
      <w:sz w:val="30"/>
      <w:szCs w:val="21"/>
    </w:rPr>
  </w:style>
  <w:style w:customStyle="1" w:styleId="T44" w:type="paragraph">
    <w:name w:val="左宋体小三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0"/>
      <w:szCs w:val="21"/>
    </w:rPr>
  </w:style>
  <w:style w:customStyle="1" w:styleId="afff4" w:type="paragraph">
    <w:name w:val="左宋体小三粗"/>
    <w:basedOn w:val="a"/>
    <w:qFormat/>
    <w:rsid w:val="00EA3048"/>
    <w:rPr>
      <w:b/>
      <w:sz w:val="30"/>
      <w:szCs w:val="21"/>
    </w:rPr>
  </w:style>
  <w:style w:customStyle="1" w:styleId="T15" w:type="paragraph">
    <w:name w:val="左宋体小三粗T1"/>
    <w:basedOn w:val="a"/>
    <w:qFormat/>
    <w:rsid w:val="00EA3048"/>
    <w:pPr>
      <w:tabs>
        <w:tab w:pos="420" w:val="left"/>
      </w:tabs>
    </w:pPr>
    <w:rPr>
      <w:b/>
      <w:sz w:val="30"/>
      <w:szCs w:val="21"/>
    </w:rPr>
  </w:style>
  <w:style w:customStyle="1" w:styleId="T25" w:type="paragraph">
    <w:name w:val="左宋体小三粗T2"/>
    <w:basedOn w:val="a"/>
    <w:qFormat/>
    <w:rsid w:val="00881B5C"/>
    <w:pPr>
      <w:tabs>
        <w:tab w:pos="420" w:val="left"/>
        <w:tab w:pos="4200" w:val="left"/>
      </w:tabs>
    </w:pPr>
    <w:rPr>
      <w:b/>
      <w:sz w:val="30"/>
      <w:szCs w:val="21"/>
    </w:rPr>
  </w:style>
  <w:style w:customStyle="1" w:styleId="T45" w:type="paragraph">
    <w:name w:val="左宋体小三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0"/>
      <w:szCs w:val="21"/>
    </w:rPr>
  </w:style>
  <w:style w:customStyle="1" w:styleId="afff5" w:type="paragraph">
    <w:name w:val="左宋体小四"/>
    <w:basedOn w:val="a"/>
    <w:qFormat/>
    <w:rsid w:val="00EA3048"/>
    <w:rPr>
      <w:sz w:val="24"/>
      <w:szCs w:val="21"/>
    </w:rPr>
  </w:style>
  <w:style w:customStyle="1" w:styleId="T16" w:type="paragraph">
    <w:name w:val="左宋体小四T1"/>
    <w:basedOn w:val="a"/>
    <w:qFormat/>
    <w:rsid w:val="00EA3048"/>
    <w:pPr>
      <w:tabs>
        <w:tab w:pos="420" w:val="left"/>
      </w:tabs>
    </w:pPr>
    <w:rPr>
      <w:sz w:val="24"/>
      <w:szCs w:val="21"/>
    </w:rPr>
  </w:style>
  <w:style w:customStyle="1" w:styleId="T26" w:type="paragraph">
    <w:name w:val="左宋体小四T2"/>
    <w:basedOn w:val="a"/>
    <w:qFormat/>
    <w:rsid w:val="00881B5C"/>
    <w:pPr>
      <w:tabs>
        <w:tab w:pos="420" w:val="left"/>
        <w:tab w:pos="4200" w:val="left"/>
      </w:tabs>
    </w:pPr>
    <w:rPr>
      <w:sz w:val="24"/>
      <w:szCs w:val="21"/>
    </w:rPr>
  </w:style>
  <w:style w:customStyle="1" w:styleId="T46" w:type="paragraph">
    <w:name w:val="左宋体小四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4"/>
      <w:szCs w:val="21"/>
    </w:rPr>
  </w:style>
  <w:style w:customStyle="1" w:styleId="afff6" w:type="paragraph">
    <w:name w:val="左宋体小四粗"/>
    <w:basedOn w:val="a"/>
    <w:qFormat/>
    <w:rsid w:val="00EA3048"/>
    <w:rPr>
      <w:b/>
      <w:sz w:val="24"/>
      <w:szCs w:val="21"/>
    </w:rPr>
  </w:style>
  <w:style w:customStyle="1" w:styleId="T17" w:type="paragraph">
    <w:name w:val="左宋体小四粗T1"/>
    <w:basedOn w:val="a"/>
    <w:qFormat/>
    <w:rsid w:val="00EA3048"/>
    <w:pPr>
      <w:tabs>
        <w:tab w:pos="420" w:val="left"/>
      </w:tabs>
    </w:pPr>
    <w:rPr>
      <w:b/>
      <w:sz w:val="24"/>
      <w:szCs w:val="21"/>
    </w:rPr>
  </w:style>
  <w:style w:customStyle="1" w:styleId="T27" w:type="paragraph">
    <w:name w:val="左宋体小四粗T2"/>
    <w:basedOn w:val="a"/>
    <w:qFormat/>
    <w:rsid w:val="00881B5C"/>
    <w:pPr>
      <w:tabs>
        <w:tab w:pos="420" w:val="left"/>
        <w:tab w:pos="4200" w:val="left"/>
      </w:tabs>
    </w:pPr>
    <w:rPr>
      <w:b/>
      <w:sz w:val="24"/>
      <w:szCs w:val="21"/>
    </w:rPr>
  </w:style>
  <w:style w:customStyle="1" w:styleId="T47" w:type="paragraph">
    <w:name w:val="左宋体小四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4"/>
      <w:szCs w:val="21"/>
    </w:rPr>
  </w:style>
  <w:style w:customStyle="1" w:styleId="afff7" w:type="paragraph">
    <w:name w:val="居中宋体二号粗"/>
    <w:basedOn w:val="a"/>
    <w:qFormat/>
    <w:rsid w:val="009B288D"/>
    <w:pPr>
      <w:jc w:val="center"/>
    </w:pPr>
    <w:rPr>
      <w:b/>
      <w:sz w:val="44"/>
      <w:szCs w:val="21"/>
    </w:rPr>
  </w:style>
  <w:style w:customStyle="1" w:styleId="afff8" w:type="paragraph">
    <w:name w:val="居中宋体三号"/>
    <w:basedOn w:val="a"/>
    <w:qFormat/>
    <w:rsid w:val="009B288D"/>
    <w:pPr>
      <w:jc w:val="center"/>
    </w:pPr>
    <w:rPr>
      <w:sz w:val="32"/>
      <w:szCs w:val="21"/>
    </w:rPr>
  </w:style>
  <w:style w:customStyle="1" w:styleId="afff9" w:type="paragraph">
    <w:name w:val="居中宋体三号粗"/>
    <w:basedOn w:val="a"/>
    <w:qFormat/>
    <w:rsid w:val="009B288D"/>
    <w:pPr>
      <w:jc w:val="center"/>
    </w:pPr>
    <w:rPr>
      <w:b/>
      <w:sz w:val="32"/>
      <w:szCs w:val="21"/>
    </w:rPr>
  </w:style>
  <w:style w:customStyle="1" w:styleId="afffa" w:type="paragraph">
    <w:name w:val="居中宋体四号"/>
    <w:basedOn w:val="a"/>
    <w:qFormat/>
    <w:rsid w:val="009B288D"/>
    <w:pPr>
      <w:jc w:val="center"/>
    </w:pPr>
    <w:rPr>
      <w:sz w:val="28"/>
      <w:szCs w:val="21"/>
    </w:rPr>
  </w:style>
  <w:style w:customStyle="1" w:styleId="afffb" w:type="paragraph">
    <w:name w:val="居中宋体四号粗"/>
    <w:basedOn w:val="a"/>
    <w:qFormat/>
    <w:rsid w:val="009B288D"/>
    <w:pPr>
      <w:jc w:val="center"/>
    </w:pPr>
    <w:rPr>
      <w:b/>
      <w:sz w:val="28"/>
      <w:szCs w:val="21"/>
    </w:rPr>
  </w:style>
  <w:style w:customStyle="1" w:styleId="afffc" w:type="paragraph">
    <w:name w:val="居中宋体五号"/>
    <w:basedOn w:val="a"/>
    <w:qFormat/>
    <w:rsid w:val="009B288D"/>
    <w:pPr>
      <w:jc w:val="center"/>
    </w:pPr>
    <w:rPr>
      <w:szCs w:val="21"/>
    </w:rPr>
  </w:style>
  <w:style w:customStyle="1" w:styleId="afffd" w:type="paragraph">
    <w:name w:val="居中宋体五号粗"/>
    <w:basedOn w:val="a"/>
    <w:qFormat/>
    <w:rsid w:val="009B288D"/>
    <w:pPr>
      <w:jc w:val="center"/>
    </w:pPr>
    <w:rPr>
      <w:b/>
      <w:szCs w:val="21"/>
    </w:rPr>
  </w:style>
  <w:style w:customStyle="1" w:styleId="afffe" w:type="paragraph">
    <w:name w:val="居中宋体小二"/>
    <w:basedOn w:val="a"/>
    <w:qFormat/>
    <w:rsid w:val="009B288D"/>
    <w:pPr>
      <w:jc w:val="center"/>
    </w:pPr>
    <w:rPr>
      <w:sz w:val="36"/>
      <w:szCs w:val="21"/>
    </w:rPr>
  </w:style>
  <w:style w:customStyle="1" w:styleId="affff" w:type="paragraph">
    <w:name w:val="居中宋体小二粗"/>
    <w:basedOn w:val="a"/>
    <w:qFormat/>
    <w:rsid w:val="009B288D"/>
    <w:pPr>
      <w:jc w:val="center"/>
    </w:pPr>
    <w:rPr>
      <w:b/>
      <w:sz w:val="36"/>
      <w:szCs w:val="21"/>
    </w:rPr>
  </w:style>
  <w:style w:customStyle="1" w:styleId="affff0" w:type="paragraph">
    <w:name w:val="居中宋体小三"/>
    <w:basedOn w:val="a"/>
    <w:qFormat/>
    <w:rsid w:val="009B288D"/>
    <w:pPr>
      <w:jc w:val="center"/>
    </w:pPr>
    <w:rPr>
      <w:sz w:val="30"/>
      <w:szCs w:val="21"/>
    </w:rPr>
  </w:style>
  <w:style w:customStyle="1" w:styleId="affff1" w:type="paragraph">
    <w:name w:val="居中宋体小三粗"/>
    <w:basedOn w:val="a"/>
    <w:qFormat/>
    <w:rsid w:val="009B288D"/>
    <w:pPr>
      <w:jc w:val="center"/>
    </w:pPr>
    <w:rPr>
      <w:b/>
      <w:sz w:val="30"/>
      <w:szCs w:val="21"/>
    </w:rPr>
  </w:style>
  <w:style w:customStyle="1" w:styleId="affff2" w:type="paragraph">
    <w:name w:val="居中宋体小四"/>
    <w:basedOn w:val="a"/>
    <w:qFormat/>
    <w:rsid w:val="009B288D"/>
    <w:pPr>
      <w:jc w:val="center"/>
    </w:pPr>
    <w:rPr>
      <w:sz w:val="24"/>
      <w:szCs w:val="21"/>
    </w:rPr>
  </w:style>
  <w:style w:customStyle="1" w:styleId="affff3" w:type="paragraph">
    <w:name w:val="居中宋体小四粗"/>
    <w:basedOn w:val="a"/>
    <w:qFormat/>
    <w:rsid w:val="009B288D"/>
    <w:pPr>
      <w:jc w:val="center"/>
    </w:pPr>
    <w:rPr>
      <w:b/>
      <w:sz w:val="24"/>
      <w:szCs w:val="21"/>
    </w:rPr>
  </w:style>
  <w:style w:customStyle="1" w:styleId="affff4" w:type="paragraph">
    <w:name w:val="居中宋体小一"/>
    <w:basedOn w:val="a"/>
    <w:qFormat/>
    <w:rsid w:val="009B288D"/>
    <w:pPr>
      <w:jc w:val="center"/>
    </w:pPr>
    <w:rPr>
      <w:sz w:val="48"/>
      <w:szCs w:val="21"/>
    </w:rPr>
  </w:style>
  <w:style w:customStyle="1" w:styleId="affff5" w:type="paragraph">
    <w:name w:val="居中宋体小一粗"/>
    <w:basedOn w:val="a"/>
    <w:qFormat/>
    <w:rsid w:val="009B288D"/>
    <w:pPr>
      <w:jc w:val="center"/>
    </w:pPr>
    <w:rPr>
      <w:rFonts w:cs="黑体"/>
      <w:b/>
      <w:sz w:val="48"/>
      <w:szCs w:val="28"/>
    </w:rPr>
  </w:style>
  <w:style w:customStyle="1" w:styleId="affff6" w:type="paragraph">
    <w:name w:val="居中宋体一号"/>
    <w:basedOn w:val="a"/>
    <w:qFormat/>
    <w:rsid w:val="009B288D"/>
    <w:pPr>
      <w:jc w:val="center"/>
    </w:pPr>
    <w:rPr>
      <w:sz w:val="52"/>
      <w:szCs w:val="21"/>
    </w:rPr>
  </w:style>
  <w:style w:customStyle="1" w:styleId="affff7" w:type="paragraph">
    <w:name w:val="居中宋体一号粗"/>
    <w:basedOn w:val="a"/>
    <w:qFormat/>
    <w:rsid w:val="009B288D"/>
    <w:pPr>
      <w:jc w:val="center"/>
    </w:pPr>
    <w:rPr>
      <w:b/>
      <w:sz w:val="52"/>
      <w:szCs w:val="21"/>
    </w:rPr>
  </w:style>
  <w:style w:customStyle="1" w:styleId="affff8" w:type="paragraph">
    <w:name w:val="左黑体三号"/>
    <w:basedOn w:val="a"/>
    <w:qFormat/>
    <w:rsid w:val="009B288D"/>
    <w:rPr>
      <w:rFonts w:ascii="黑体" w:eastAsia="黑体" w:hAnsi="黑体"/>
      <w:sz w:val="32"/>
      <w:szCs w:val="21"/>
    </w:rPr>
  </w:style>
  <w:style w:customStyle="1" w:styleId="affff9" w:type="paragraph">
    <w:name w:val="左黑体三号粗"/>
    <w:basedOn w:val="a"/>
    <w:qFormat/>
    <w:rsid w:val="009B288D"/>
    <w:rPr>
      <w:rFonts w:ascii="黑体" w:eastAsia="黑体" w:hAnsi="黑体"/>
      <w:b/>
      <w:sz w:val="32"/>
      <w:szCs w:val="21"/>
    </w:rPr>
  </w:style>
  <w:style w:customStyle="1" w:styleId="affffa" w:type="paragraph">
    <w:name w:val="左黑体四号"/>
    <w:basedOn w:val="a"/>
    <w:qFormat/>
    <w:rsid w:val="009B288D"/>
    <w:rPr>
      <w:rFonts w:ascii="黑体" w:eastAsia="黑体" w:hAnsi="黑体"/>
      <w:sz w:val="28"/>
      <w:szCs w:val="21"/>
    </w:rPr>
  </w:style>
  <w:style w:customStyle="1" w:styleId="affffb" w:type="paragraph">
    <w:name w:val="左黑体四号粗"/>
    <w:basedOn w:val="a"/>
    <w:qFormat/>
    <w:rsid w:val="009B288D"/>
    <w:rPr>
      <w:rFonts w:ascii="黑体" w:eastAsia="黑体" w:hAnsi="黑体"/>
      <w:b/>
      <w:sz w:val="28"/>
      <w:szCs w:val="21"/>
    </w:rPr>
  </w:style>
  <w:style w:customStyle="1" w:styleId="affffc" w:type="paragraph">
    <w:name w:val="左黑体五号"/>
    <w:basedOn w:val="a"/>
    <w:qFormat/>
    <w:rsid w:val="009B288D"/>
    <w:rPr>
      <w:rFonts w:ascii="黑体" w:eastAsia="黑体" w:hAnsi="黑体"/>
      <w:szCs w:val="21"/>
    </w:rPr>
  </w:style>
  <w:style w:customStyle="1" w:styleId="affffd" w:type="paragraph">
    <w:name w:val="左黑体五号粗"/>
    <w:basedOn w:val="a"/>
    <w:qFormat/>
    <w:rsid w:val="009B288D"/>
    <w:rPr>
      <w:rFonts w:ascii="黑体" w:eastAsia="黑体" w:hAnsi="黑体"/>
      <w:b/>
      <w:szCs w:val="21"/>
    </w:rPr>
  </w:style>
  <w:style w:customStyle="1" w:styleId="affffe" w:type="paragraph">
    <w:name w:val="左黑体小二"/>
    <w:basedOn w:val="a"/>
    <w:qFormat/>
    <w:rsid w:val="009B288D"/>
    <w:rPr>
      <w:rFonts w:ascii="黑体" w:eastAsia="黑体" w:hAnsi="黑体"/>
      <w:sz w:val="36"/>
      <w:szCs w:val="21"/>
    </w:rPr>
  </w:style>
  <w:style w:customStyle="1" w:styleId="afffff" w:type="paragraph">
    <w:name w:val="左黑体小二粗"/>
    <w:basedOn w:val="a"/>
    <w:qFormat/>
    <w:rsid w:val="009B288D"/>
    <w:rPr>
      <w:rFonts w:ascii="黑体" w:eastAsia="黑体" w:hAnsi="黑体"/>
      <w:b/>
      <w:sz w:val="36"/>
      <w:szCs w:val="21"/>
    </w:rPr>
  </w:style>
  <w:style w:customStyle="1" w:styleId="afffff0" w:type="paragraph">
    <w:name w:val="左黑体小三"/>
    <w:basedOn w:val="a"/>
    <w:qFormat/>
    <w:rsid w:val="009B288D"/>
    <w:rPr>
      <w:rFonts w:ascii="黑体" w:eastAsia="黑体" w:hAnsi="黑体"/>
      <w:sz w:val="30"/>
      <w:szCs w:val="21"/>
    </w:rPr>
  </w:style>
  <w:style w:customStyle="1" w:styleId="afffff1" w:type="paragraph">
    <w:name w:val="左黑体小三粗"/>
    <w:basedOn w:val="a"/>
    <w:qFormat/>
    <w:rsid w:val="009B288D"/>
    <w:rPr>
      <w:rFonts w:ascii="黑体" w:eastAsia="黑体" w:hAnsi="黑体"/>
      <w:b/>
      <w:sz w:val="30"/>
      <w:szCs w:val="21"/>
    </w:rPr>
  </w:style>
  <w:style w:customStyle="1" w:styleId="afffff2" w:type="paragraph">
    <w:name w:val="左黑体小四"/>
    <w:basedOn w:val="a"/>
    <w:qFormat/>
    <w:rsid w:val="009B288D"/>
    <w:rPr>
      <w:rFonts w:ascii="黑体" w:eastAsia="黑体" w:hAnsi="黑体"/>
      <w:sz w:val="24"/>
      <w:szCs w:val="21"/>
    </w:rPr>
  </w:style>
  <w:style w:customStyle="1" w:styleId="afffff3" w:type="paragraph">
    <w:name w:val="左黑体小四粗"/>
    <w:basedOn w:val="a"/>
    <w:qFormat/>
    <w:rsid w:val="009B288D"/>
    <w:rPr>
      <w:rFonts w:ascii="黑体" w:eastAsia="黑体" w:hAnsi="黑体"/>
      <w:b/>
      <w:sz w:val="24"/>
      <w:szCs w:val="21"/>
    </w:rPr>
  </w:style>
  <w:style w:customStyle="1" w:styleId="afffff4" w:type="paragraph">
    <w:name w:val="左黑体小一"/>
    <w:basedOn w:val="a"/>
    <w:qFormat/>
    <w:rsid w:val="009B288D"/>
    <w:rPr>
      <w:rFonts w:ascii="黑体" w:eastAsia="黑体" w:hAnsi="黑体"/>
      <w:sz w:val="48"/>
      <w:szCs w:val="21"/>
    </w:rPr>
  </w:style>
  <w:style w:customStyle="1" w:styleId="afffff5" w:type="paragraph">
    <w:name w:val="左黑体小一粗"/>
    <w:basedOn w:val="a"/>
    <w:qFormat/>
    <w:rsid w:val="009B288D"/>
    <w:rPr>
      <w:rFonts w:ascii="黑体" w:cs="黑体" w:eastAsia="黑体" w:hAnsi="黑体"/>
      <w:b/>
      <w:sz w:val="48"/>
      <w:szCs w:val="28"/>
    </w:rPr>
  </w:style>
  <w:style w:customStyle="1" w:styleId="afffff6" w:type="paragraph">
    <w:name w:val="左黑体一号"/>
    <w:basedOn w:val="a"/>
    <w:qFormat/>
    <w:rsid w:val="009B288D"/>
    <w:rPr>
      <w:rFonts w:ascii="黑体" w:eastAsia="黑体" w:hAnsi="黑体"/>
      <w:sz w:val="52"/>
      <w:szCs w:val="21"/>
    </w:rPr>
  </w:style>
  <w:style w:customStyle="1" w:styleId="afffff7" w:type="paragraph">
    <w:name w:val="左黑体一号粗"/>
    <w:basedOn w:val="a"/>
    <w:qFormat/>
    <w:rsid w:val="009B288D"/>
    <w:rPr>
      <w:rFonts w:ascii="黑体" w:eastAsia="黑体" w:hAnsi="黑体"/>
      <w:b/>
      <w:sz w:val="52"/>
      <w:szCs w:val="2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footer1.xml" Type="http://schemas.openxmlformats.org/officeDocument/2006/relationships/footer" /></Relationships>
</file>

<file path=word/_rels/footnotes.xml.rels><?xml version="1.0" encoding="UTF-8"?><Relationships xmlns="http://schemas.openxmlformats.org/package/2006/relationships" 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f\Desktop\A4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TotalTime>2</TotalTime>
  <Pages>1</Pages>
  <Words>3</Words>
  <Characters>20</Characters>
  <Application>Microsoft Office Word</Application>
  <DocSecurity>0</DocSecurity>
  <Lines>1</Lines>
  <Paragraphs>1</Paragraphs>
  <ScaleCrop>false</ScaleCrop>
  <Company>Microsoft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2025-05-01T16:11:36Z</dcterms:created>
  <dcterms:modified xsi:type="dcterms:W3CDTF">2025-05-01T16:11:36Z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