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61FB43">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77202DD1">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77202DD1">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46"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2DFE9091">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387E085">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108203">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2"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2BDEA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1"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5" name="组合 71"/>
                        <wpg:cNvGrpSpPr/>
                        <wpg:grpSpPr>
                          <a:xfrm>
                            <a:off x="542" y="8885"/>
                            <a:ext cx="850" cy="3713"/>
                            <a:chOff x="542" y="8885"/>
                            <a:chExt cx="850" cy="3713"/>
                          </a:xfrm>
                        </wpg:grpSpPr>
                        <wpg:grpSp>
                          <wpg:cNvPr id="25" name="组合 72"/>
                          <wpg:cNvGrpSpPr/>
                          <wpg:grpSpPr>
                            <a:xfrm>
                              <a:off x="542" y="8885"/>
                              <a:ext cx="850" cy="3713"/>
                              <a:chOff x="542" y="9091"/>
                              <a:chExt cx="850" cy="3713"/>
                            </a:xfrm>
                          </wpg:grpSpPr>
                          <wps:wsp>
                            <wps:cNvPr id="23"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0ED476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4"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4" name="组合 75"/>
                          <wpg:cNvGrpSpPr/>
                          <wpg:grpSpPr>
                            <a:xfrm>
                              <a:off x="976" y="9072"/>
                              <a:ext cx="403" cy="3342"/>
                              <a:chOff x="991" y="9072"/>
                              <a:chExt cx="392" cy="3342"/>
                            </a:xfrm>
                          </wpg:grpSpPr>
                          <wps:wsp>
                            <wps:cNvPr id="26"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27"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28"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29"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0"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1"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2"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3"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4"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5"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36"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37"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38"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39"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0"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1"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2"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3"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2DFE9091">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5387E085">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34108203">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o/xgRL4AAADb&#10;AAAADwAAAGRycy9kb3ducmV2LnhtbEWPQWvCQBSE7wX/w/KE3ppNIi0SXYMEKz1IoUYQb4/sMwlm&#10;34bsNtF/3y0Uehxm5htmnd9NJ0YaXGtZQRLFIIgrq1uuFZzK95clCOeRNXaWScGDHOSb2dMaM20n&#10;/qLx6GsRIOwyVNB432dSuqohgy6yPXHwrnYw6IMcaqkHnALcdDKN4zdpsOWw0GBPRUPV7fhtFOwn&#10;nLaLZDcebtficSlfP8+HhJR6nifxCoSnu/8P/7U/tII0hd8v4QfIzQ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KP8YES+AAAA2wAAAA8AAAAAAAAAAQAgAAAAIgAAAGRycy9kb3ducmV2Lnht&#10;bFBLAQIUABQAAAAIAIdO4kAzLwWeOwAAADkAAAAVAAAAAAAAAAEAIAAAAA0BAABkcnMvZ3JvdXBz&#10;aGFwZXhtbC54bWxQSwUGAAAAAAYABgBgAQAAygM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232BDEA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TMsvt7oAAADb&#10;AAAADwAAAGRycy9kb3ducmV2LnhtbEWPwWrDMBBE74X+g9hAb43kQIvsRskhYMg1aQs5LtbWNrZW&#10;RlJt5++rQqHHYWbeMPvj6kYxU4i9ZwPFVoEgbrztuTXw8V4/axAxIVscPZOBO0U4Hh4f9lhZv/CF&#10;5mtqRYZwrNBAl9JUSRmbjhzGrZ+Is/flg8OUZWilDbhkuBvlTqlX6bDnvNDhRKeOmuH67QzcbskF&#10;VYZV68vwMut6LAf9aczTplBvIBKt6T/81z5bA7sCfr/kHyAP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y+3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8codkL8AAADb&#10;AAAADwAAAGRycy9kb3ducmV2LnhtbEWPQWvCQBSE70L/w/IK3ppNtJaSuoYSVDxIoUmh9PbIPpNg&#10;9m3Iron++26h4HGYmW+YdXY1nRhpcK1lBUkUgyCurG65VvBV7p5eQTiPrLGzTApu5CDbPMzWmGo7&#10;8SeNha9FgLBLUUHjfZ9K6aqGDLrI9sTBO9nBoA9yqKUecApw08lFHL9Igy2HhQZ7yhuqzsXFKNhP&#10;OL0vk+14PJ/y20+5+vg+JqTU/DGJ30B4uvp7+L990Aq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xyh2Q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LBX4ML0AAADb&#10;AAAADwAAAGRycy9kb3ducmV2LnhtbEWPT4vCMBTE7wt+h/AEb2taxUWqqYio7EEWVgXx9mhe/2Dz&#10;UprY6rffLAgeh5n5DbNcPUwtOmpdZVlBPI5AEGdWV1woOJ92n3MQziNrrC2Tgic5WKWDjyUm2vb8&#10;S93RFyJA2CWooPS+SaR0WUkG3dg2xMHLbWvQB9kWUrfYB7ip5SSKvqTBisNCiQ1tSspux7tRsO+x&#10;X0/jbXe45Zvn9TT7uRxiUmo0jKMFCE8P/w6/2t9awWQG/1/CD5DpH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LBX4ML0AAADbAAAADwAAAAAAAAABACAAAAAiAAAAZHJzL2Rvd25yZXYueG1s&#10;UEsBAhQAFAAAAAgAh07iQDMvBZ47AAAAOQAAABUAAAAAAAAAAQAgAAAADAEAAGRycy9ncm91cHNo&#10;YXBleG1sLnhtbFBLBQYAAAAABgAGAGABAADJAwAAAAA=&#10;">
                    <o:lock v:ext="edit" aspectratio="f"/>
                    <v:rect id="矩形 73" o:spid="_x0000_s1026" o:spt="1" style="position:absolute;left:542;top:9093;height:3711;width:850;" fillcolor="#FFFFFF" filled="t" stroked="t" coordsize="21600,21600" o:gfxdata="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eIAh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20ED476B">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XLyML7sAAADb&#10;AAAADwAAAGRycy9kb3ducmV2LnhtbEWPQWsCMRSE74X+h/AKvdVEqRK3Rg8FwatWYY+PzXN32c3L&#10;ksR1/femUOhxmJlvmM1ucr0YKcTWs4H5TIEgrrxtuTZw/tl/aBAxIVvsPZOBB0XYbV9fNlhYf+cj&#10;jadUiwzhWKCBJqWhkDJWDTmMMz8QZ+/qg8OUZailDXjPcNfLhVIr6bDlvNDgQN8NVd3p5gyUZXJB&#10;rcOk9bFbjnrfrzt9Meb9ba6+QCSa0n/4r32wBhaf8Psl/wC5f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y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noa4C70AAADb&#10;AAAADwAAAGRycy9kb3ducmV2LnhtbEWPQYvCMBSE7wv+h/CEva1pXVekGkVExYMsWAXx9miebbF5&#10;KU1s9d8bYWGPw8x8w8wWD1OJlhpXWlYQDyIQxJnVJecKTsfN1wSE88gaK8uk4EkOFvPexwwTbTs+&#10;UJv6XAQIuwQVFN7XiZQuK8igG9iaOHhX2xj0QTa51A12AW4qOYyisTRYclgosKZVQdktvRsF2w67&#10;5Xe8bve36+p5Of78nvcxKfXZj6MpCE8P/x/+a++0gt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noa4C70AAADbAAAADwAAAAAAAAABACAAAAAiAAAAZHJzL2Rvd25yZXYueG1s&#10;UEsBAhQAFAAAAAgAh07iQDMvBZ47AAAAOQAAABUAAAAAAAAAAQAgAAAADAEAAGRycy9ncm91cHNo&#10;YXBleG1sLnhtbFBLBQYAAAAABgAGAGABAADJAwAAAAA=&#10;">
                    <o:lock v:ext="edit" aspectratio="f"/>
                    <v:line id="直线 76" o:spid="_x0000_s1026" o:spt="20" style="position:absolute;left:992;top:9072;height:0;width:391;" filled="f" stroked="t" coordsize="21600,21600" o:gfxdata="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1J/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ZrmCYb0AAADb&#10;AAAADwAAAGRycy9kb3ducmV2LnhtbEWPzYvCMBTE7wv+D+EJexFN7MIq1ehBLXjw4hdeH82zLTYv&#10;tcn69ddvhIU9DjPzG2Y6f9ha3Kj1lWMNw4ECQZw7U3Gh4bDP+mMQPiAbrB2Thid5mM86H1NMjbvz&#10;lm67UIgIYZ+ihjKEJpXS5yVZ9APXEEfv7FqLIcq2kKbFe4TbWiZKfUuLFceFEhtalJRfdj9Wg8+O&#10;dM1evbynTl+Fo+S63KxQ68/uUE1ABHqE//Bfe200JC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uYJ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FyYWE7oAAADb&#10;AAAADwAAAGRycy9kb3ducmV2LnhtbEVPz2vCMBS+D/wfwhN2kZm0wpBq9DAt7LCLVdn10Tzbsual&#10;bTLt9tebg+Dx4/u93o62FVcafONYQzJXIIhLZxquNJyO+dsShA/IBlvHpOGPPGw3k5c1Zsbd+EDX&#10;IlQihrDPUEMdQpdJ6cuaLPq564gjd3GDxRDhUEkz4C2G21amSr1Liw3Hhho7+qip/Cl+rQafn6nP&#10;/2flTH0vKkdpv/vao9av00StQAQaw1P8cH8aDWkcG7/EHyA3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JhYT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bImMyLkAAADb&#10;AAAADwAAAGRycy9kb3ducmV2LnhtbEVPy4rCMBTdC/5DuIIbGRMVRDrGLnQKLtz4wu2ludOWaW7a&#10;JuPr681CcHk472V6t7W4UucrxxomYwWCOHem4kLD6Zh9LUD4gGywdkwaHuQhXfV7S0yMu/GerodQ&#10;iBjCPkENZQhNIqXPS7Lox64hjtyv6yyGCLtCmg5vMdzWcqrUXFqsODaU2NC6pPzv8G81+OxMbfYc&#10;5SN1mRWOpu1m94NaDwcT9Q0i0D18xG/31miYxfX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JjMi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group>
                </v:group>
              </v:group>
            </w:pict>
          </mc:Fallback>
        </mc:AlternateContent>
      </w:r>
    </w:p>
    <w:p w14:paraId="47BA57F8">
      <w:pPr>
        <w:pStyle w:val="51"/>
      </w:pPr>
      <w:r>
        <w:t>农产品食品检验员三级理论知识试卷</w:t>
      </w:r>
    </w:p>
    <w:p w14:paraId="70120A78">
      <w:pPr>
        <w:pStyle w:val="80"/>
      </w:pPr>
      <w:r>
        <w:t>试卷编码：408050131-2025030001</w:t>
      </w:r>
    </w:p>
    <w:p w14:paraId="24072628">
      <w:pPr>
        <w:pStyle w:val="39"/>
      </w:pPr>
      <w:r>
        <w:t>职    业：农产品食品检验员</w:t>
      </w:r>
    </w:p>
    <w:p w14:paraId="5F1281BB">
      <w:pPr>
        <w:pStyle w:val="39"/>
      </w:pPr>
      <w:r>
        <w:t>等    级：三级</w:t>
      </w:r>
    </w:p>
    <w:p w14:paraId="758DEC4E">
      <w:pPr>
        <w:pStyle w:val="39"/>
      </w:pPr>
      <w:r>
        <w:t>卷 册 一：理论知识</w:t>
      </w:r>
    </w:p>
    <w:p w14:paraId="1170AAA2">
      <w:pPr>
        <w:pStyle w:val="51"/>
      </w:pPr>
      <w:r>
        <w:t>注   意   事   项</w:t>
      </w:r>
    </w:p>
    <w:p w14:paraId="1E433304">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1543115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7E1BB9EF">
            <w:pPr>
              <w:jc w:val="center"/>
              <w:rPr>
                <w:rFonts w:ascii="宋体" w:hAnsi="宋体"/>
              </w:rPr>
            </w:pPr>
          </w:p>
        </w:tc>
        <w:tc>
          <w:tcPr>
            <w:tcW w:w="1400" w:type="dxa"/>
            <w:vAlign w:val="center"/>
          </w:tcPr>
          <w:p w14:paraId="69891F87">
            <w:pPr>
              <w:jc w:val="center"/>
              <w:rPr>
                <w:rFonts w:hint="eastAsia" w:ascii="宋体" w:hAnsi="宋体"/>
              </w:rPr>
            </w:pPr>
            <w:r>
              <w:rPr>
                <w:rFonts w:hint="eastAsia" w:ascii="宋体" w:hAnsi="宋体"/>
              </w:rPr>
              <w:t>一</w:t>
            </w:r>
          </w:p>
        </w:tc>
        <w:tc>
          <w:tcPr>
            <w:tcW w:w="1400" w:type="dxa"/>
            <w:vAlign w:val="center"/>
          </w:tcPr>
          <w:p w14:paraId="2238B422">
            <w:pPr>
              <w:jc w:val="center"/>
              <w:rPr>
                <w:rFonts w:hint="eastAsia" w:ascii="宋体" w:hAnsi="宋体"/>
              </w:rPr>
            </w:pPr>
            <w:r>
              <w:rPr>
                <w:rFonts w:hint="eastAsia" w:ascii="宋体" w:hAnsi="宋体"/>
              </w:rPr>
              <w:t>二</w:t>
            </w:r>
          </w:p>
        </w:tc>
        <w:tc>
          <w:tcPr>
            <w:tcW w:w="1400" w:type="dxa"/>
            <w:vAlign w:val="center"/>
          </w:tcPr>
          <w:p w14:paraId="0BD45B59">
            <w:pPr>
              <w:jc w:val="center"/>
              <w:rPr>
                <w:rFonts w:hint="eastAsia" w:ascii="宋体" w:hAnsi="宋体"/>
              </w:rPr>
            </w:pPr>
            <w:r>
              <w:rPr>
                <w:rFonts w:hint="eastAsia" w:ascii="宋体" w:hAnsi="宋体"/>
              </w:rPr>
              <w:t>三</w:t>
            </w:r>
          </w:p>
        </w:tc>
        <w:tc>
          <w:tcPr>
            <w:tcW w:w="1440" w:type="dxa"/>
            <w:vAlign w:val="center"/>
          </w:tcPr>
          <w:p w14:paraId="0BB5807E">
            <w:pPr>
              <w:jc w:val="center"/>
              <w:rPr>
                <w:rFonts w:hint="eastAsia" w:ascii="宋体" w:hAnsi="宋体"/>
              </w:rPr>
            </w:pPr>
            <w:r>
              <w:rPr>
                <w:rFonts w:hint="eastAsia" w:ascii="宋体" w:hAnsi="宋体"/>
              </w:rPr>
              <w:t>总　分</w:t>
            </w:r>
          </w:p>
        </w:tc>
      </w:tr>
      <w:tr w14:paraId="31FCFB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3EB785F5">
            <w:pPr>
              <w:jc w:val="center"/>
              <w:rPr>
                <w:rFonts w:hint="eastAsia" w:ascii="宋体" w:hAnsi="宋体"/>
              </w:rPr>
            </w:pPr>
            <w:r>
              <w:rPr>
                <w:rFonts w:hint="eastAsia" w:ascii="宋体" w:hAnsi="宋体"/>
              </w:rPr>
              <w:t>得　分</w:t>
            </w:r>
          </w:p>
        </w:tc>
        <w:tc>
          <w:tcPr>
            <w:tcW w:w="1009" w:type="dxa"/>
            <w:vAlign w:val="center"/>
          </w:tcPr>
          <w:p w14:paraId="59ED970B">
            <w:pPr>
              <w:jc w:val="center"/>
              <w:rPr>
                <w:rFonts w:ascii="宋体" w:hAnsi="宋体"/>
              </w:rPr>
            </w:pPr>
          </w:p>
        </w:tc>
        <w:tc>
          <w:tcPr>
            <w:tcW w:w="1009" w:type="dxa"/>
            <w:vAlign w:val="center"/>
          </w:tcPr>
          <w:p w14:paraId="1B5306BC">
            <w:pPr>
              <w:jc w:val="center"/>
              <w:rPr>
                <w:rFonts w:ascii="宋体" w:hAnsi="宋体"/>
              </w:rPr>
            </w:pPr>
          </w:p>
        </w:tc>
        <w:tc>
          <w:tcPr>
            <w:tcW w:w="1009" w:type="dxa"/>
            <w:vAlign w:val="center"/>
          </w:tcPr>
          <w:p w14:paraId="2F6F8A4E">
            <w:pPr>
              <w:jc w:val="center"/>
              <w:rPr>
                <w:rFonts w:ascii="宋体" w:hAnsi="宋体"/>
              </w:rPr>
            </w:pPr>
          </w:p>
        </w:tc>
        <w:tc>
          <w:tcPr>
            <w:tcW w:w="1009" w:type="dxa"/>
            <w:vAlign w:val="center"/>
          </w:tcPr>
          <w:p w14:paraId="1C96558E">
            <w:pPr>
              <w:jc w:val="center"/>
              <w:rPr>
                <w:rFonts w:ascii="宋体" w:hAnsi="宋体"/>
              </w:rPr>
            </w:pPr>
          </w:p>
        </w:tc>
      </w:tr>
    </w:tbl>
    <w:p w14:paraId="52733C1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696CD6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73AB6E8">
            <w:pPr>
              <w:keepNext/>
              <w:jc w:val="center"/>
            </w:pPr>
            <w:r>
              <w:rPr>
                <w:rFonts w:hint="eastAsia"/>
              </w:rPr>
              <w:t>得　分</w:t>
            </w:r>
          </w:p>
        </w:tc>
        <w:tc>
          <w:tcPr>
            <w:tcW w:w="1440" w:type="dxa"/>
            <w:vAlign w:val="center"/>
          </w:tcPr>
          <w:p w14:paraId="4F11DE91">
            <w:pPr>
              <w:keepNext/>
              <w:jc w:val="center"/>
            </w:pPr>
          </w:p>
        </w:tc>
      </w:tr>
      <w:tr w14:paraId="6B13C8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85DD4B6">
            <w:pPr>
              <w:keepNext/>
              <w:jc w:val="center"/>
            </w:pPr>
            <w:r>
              <w:rPr>
                <w:rFonts w:hint="eastAsia"/>
              </w:rPr>
              <w:t>评分人</w:t>
            </w:r>
          </w:p>
        </w:tc>
        <w:tc>
          <w:tcPr>
            <w:tcW w:w="1440" w:type="dxa"/>
            <w:vAlign w:val="center"/>
          </w:tcPr>
          <w:p w14:paraId="5F5031FE">
            <w:pPr>
              <w:keepNext/>
              <w:jc w:val="center"/>
            </w:pPr>
          </w:p>
        </w:tc>
      </w:tr>
    </w:tbl>
    <w:p w14:paraId="3CE74DA5">
      <w:pPr>
        <w:pStyle w:val="79"/>
      </w:pPr>
      <w:r>
        <w:t>一、单选题（每题0.5分，共60分。）</w:t>
      </w:r>
    </w:p>
    <w:p w14:paraId="7CD53634">
      <w:pPr>
        <w:pStyle w:val="75"/>
      </w:pPr>
      <w:r>
        <w:t>1、农产品食品检验员应（　　），保证出具的检验数据、结论客观、公正、准确。</w:t>
      </w:r>
    </w:p>
    <w:p w14:paraId="02F9B154">
      <w:pPr>
        <w:pStyle w:val="77"/>
      </w:pPr>
      <w:r>
        <w:tab/>
      </w:r>
      <w:r>
        <w:t>A、尊重科学，恪守职业道德</w:t>
      </w:r>
      <w:r>
        <w:tab/>
      </w:r>
      <w:r>
        <w:t>B、尊重实际，维护企业利益</w:t>
      </w:r>
    </w:p>
    <w:p w14:paraId="35B00EBA">
      <w:pPr>
        <w:pStyle w:val="77"/>
      </w:pPr>
      <w:r>
        <w:tab/>
      </w:r>
      <w:r>
        <w:t>C、尊重科学，维护团体利益</w:t>
      </w:r>
      <w:r>
        <w:tab/>
      </w:r>
      <w:r>
        <w:t>D、尊重企业，兼顾客户利益</w:t>
      </w:r>
    </w:p>
    <w:p w14:paraId="320E885D">
      <w:pPr>
        <w:pStyle w:val="75"/>
      </w:pPr>
      <w:r>
        <w:t>2、农产品食品检验员除应该遵守基本职业道德外，还应该做到（　　）。</w:t>
      </w:r>
    </w:p>
    <w:p w14:paraId="4E6D5DF2">
      <w:pPr>
        <w:pStyle w:val="77"/>
      </w:pPr>
      <w:r>
        <w:tab/>
      </w:r>
      <w:r>
        <w:t>A、恪尽职守，保守秘密</w:t>
      </w:r>
      <w:r>
        <w:tab/>
      </w:r>
      <w:r>
        <w:t>B、尊重企业，兼顾客户利益</w:t>
      </w:r>
    </w:p>
    <w:p w14:paraId="13B6967D">
      <w:pPr>
        <w:pStyle w:val="77"/>
      </w:pPr>
      <w:r>
        <w:tab/>
      </w:r>
      <w:r>
        <w:t>C、根据企业规模，选择检测标准</w:t>
      </w:r>
      <w:r>
        <w:tab/>
      </w:r>
      <w:r>
        <w:t>D、尊重实际，维护企业利益</w:t>
      </w:r>
    </w:p>
    <w:p w14:paraId="7092A349">
      <w:pPr>
        <w:pStyle w:val="75"/>
      </w:pPr>
      <w:r>
        <w:t>3、企业在招聘人员是，要坚持（　　）。</w:t>
      </w:r>
    </w:p>
    <w:p w14:paraId="1A8B9D72">
      <w:pPr>
        <w:pStyle w:val="77"/>
      </w:pPr>
      <w:r>
        <w:tab/>
      </w:r>
      <w:r>
        <w:t>A、员工才能第一位</w:t>
      </w:r>
      <w:r>
        <w:tab/>
      </w:r>
      <w:r>
        <w:t>B、员工学历第一位</w:t>
      </w:r>
    </w:p>
    <w:p w14:paraId="3C3320B7">
      <w:pPr>
        <w:pStyle w:val="77"/>
      </w:pPr>
      <w:r>
        <w:tab/>
      </w:r>
      <w:r>
        <w:t>C、员工检验第一位</w:t>
      </w:r>
      <w:r>
        <w:tab/>
      </w:r>
      <w:r>
        <w:t>D、慎用有才无德者</w:t>
      </w:r>
    </w:p>
    <w:p w14:paraId="22E56553">
      <w:pPr>
        <w:pStyle w:val="75"/>
      </w:pPr>
      <w:r>
        <w:t>4、职业道德与一般道德有密切关系，同时具有自身特色，不属于职业道德特性的是（　　）。</w:t>
      </w:r>
    </w:p>
    <w:p w14:paraId="64D2AA85">
      <w:pPr>
        <w:pStyle w:val="78"/>
      </w:pPr>
      <w:r>
        <w:tab/>
      </w:r>
      <w:r>
        <w:t>A、职业性</w:t>
      </w:r>
      <w:r>
        <w:tab/>
      </w:r>
      <w:r>
        <w:t>B、实践性</w:t>
      </w:r>
      <w:r>
        <w:tab/>
      </w:r>
      <w:r>
        <w:t>C、统一性</w:t>
      </w:r>
      <w:r>
        <w:tab/>
      </w:r>
      <w:r>
        <w:t>D、时代性</w:t>
      </w:r>
    </w:p>
    <w:p w14:paraId="59D581F3">
      <w:pPr>
        <w:pStyle w:val="75"/>
      </w:pPr>
      <w:r>
        <w:t>5、按照标准的约束性来分，分为强制性和（　　）标准两类。</w:t>
      </w:r>
    </w:p>
    <w:p w14:paraId="7E2CB9DC">
      <w:pPr>
        <w:pStyle w:val="77"/>
      </w:pPr>
      <w:r>
        <w:tab/>
      </w:r>
      <w:r>
        <w:t>A、推荐性标准</w:t>
      </w:r>
      <w:r>
        <w:tab/>
      </w:r>
      <w:r>
        <w:t>B、非强制性标准</w:t>
      </w:r>
    </w:p>
    <w:p w14:paraId="4A4D6142">
      <w:pPr>
        <w:pStyle w:val="77"/>
      </w:pPr>
      <w:r>
        <w:tab/>
      </w:r>
      <w:r>
        <w:t>C、普通标准</w:t>
      </w:r>
      <w:r>
        <w:tab/>
      </w:r>
      <w:r>
        <w:t>D、一般标准</w:t>
      </w:r>
    </w:p>
    <w:p w14:paraId="575062F9">
      <w:pPr>
        <w:pStyle w:val="75"/>
      </w:pPr>
      <w:r>
        <w:t>6、下列不属于SI基本单位的是（　　）。</w:t>
      </w:r>
    </w:p>
    <w:p w14:paraId="14DC86AE">
      <w:pPr>
        <w:pStyle w:val="77"/>
      </w:pPr>
      <w:r>
        <w:tab/>
      </w:r>
      <w:r>
        <w:t>A、电流A</w:t>
      </w:r>
      <w:r>
        <w:tab/>
      </w:r>
      <w:r>
        <w:t>B、摄氏温度 ℃</w:t>
      </w:r>
    </w:p>
    <w:p w14:paraId="5A179523">
      <w:pPr>
        <w:pStyle w:val="77"/>
      </w:pPr>
      <w:r>
        <w:tab/>
      </w:r>
      <w:r>
        <w:t>C、物质的量mol</w:t>
      </w:r>
      <w:r>
        <w:tab/>
      </w:r>
      <w:r>
        <w:t>D、长度m</w:t>
      </w:r>
    </w:p>
    <w:p w14:paraId="7F57DF40">
      <w:pPr>
        <w:pStyle w:val="75"/>
      </w:pPr>
      <w:r>
        <w:t>7、在下列情况下可使用食品添加剂（　　）。</w:t>
      </w:r>
    </w:p>
    <w:p w14:paraId="3FB37C7B">
      <w:pPr>
        <w:pStyle w:val="76"/>
      </w:pPr>
      <w:r>
        <w:tab/>
      </w:r>
      <w:r>
        <w:t>A、掩盖食品本身或加工过程中的质量缺陷</w:t>
      </w:r>
    </w:p>
    <w:p w14:paraId="793F1AF0">
      <w:pPr>
        <w:pStyle w:val="76"/>
      </w:pPr>
      <w:r>
        <w:tab/>
      </w:r>
      <w:r>
        <w:t>B、掺杂、掺假、伪造</w:t>
      </w:r>
    </w:p>
    <w:p w14:paraId="0E7B33CE">
      <w:pPr>
        <w:pStyle w:val="76"/>
      </w:pPr>
      <w:r>
        <w:tab/>
      </w:r>
      <w:r>
        <w:t>C、掩盖食品腐败变质</w:t>
      </w:r>
    </w:p>
    <w:p w14:paraId="7686E29E">
      <w:pPr>
        <w:pStyle w:val="76"/>
      </w:pPr>
      <w:r>
        <w:tab/>
      </w:r>
      <w:r>
        <w:t>D、便于食品的生产、加工、包装、运输或者贮藏</w:t>
      </w:r>
    </w:p>
    <w:p w14:paraId="2DEE8B6A">
      <w:pPr>
        <w:pStyle w:val="75"/>
      </w:pPr>
      <w:r>
        <w:t>8、（　　）是能改善乳化体中各种构相之间的表面张力，形成均匀分散体或乳化体的食品添加剂。</w:t>
      </w:r>
    </w:p>
    <w:p w14:paraId="5FB3D7B2">
      <w:pPr>
        <w:pStyle w:val="78"/>
      </w:pPr>
      <w:r>
        <w:tab/>
      </w:r>
      <w:r>
        <w:t>A、抗结剂</w:t>
      </w:r>
      <w:r>
        <w:tab/>
      </w:r>
      <w:r>
        <w:t>B、乳化剂</w:t>
      </w:r>
      <w:r>
        <w:tab/>
      </w:r>
      <w:r>
        <w:t>C、增稠剂</w:t>
      </w:r>
      <w:r>
        <w:tab/>
      </w:r>
      <w:r>
        <w:t>D、消泡剂</w:t>
      </w:r>
    </w:p>
    <w:p w14:paraId="1751ED48">
      <w:pPr>
        <w:pStyle w:val="75"/>
      </w:pPr>
      <w:r>
        <w:t>9、恒温恒容下对于反应前后气体体积发生变化的反应来说，当Δn（　　）0时，增加压力时，平衡向正反应方向移动。</w:t>
      </w:r>
    </w:p>
    <w:p w14:paraId="1CDF7ED0">
      <w:pPr>
        <w:pStyle w:val="76"/>
      </w:pPr>
      <w:r>
        <w:tab/>
      </w:r>
      <w:r>
        <w:t>A、&amp;lt;</w:t>
      </w:r>
    </w:p>
    <w:p w14:paraId="62533DC1">
      <w:pPr>
        <w:pStyle w:val="76"/>
      </w:pPr>
      <w:r>
        <w:tab/>
      </w:r>
      <w:r>
        <w:t>B、&amp;gt;</w:t>
      </w:r>
    </w:p>
    <w:p w14:paraId="19B20ACB">
      <w:pPr>
        <w:pStyle w:val="76"/>
      </w:pPr>
      <w:r>
        <w:tab/>
      </w:r>
      <w:r>
        <w:t>C、=</w:t>
      </w:r>
    </w:p>
    <w:p w14:paraId="72592E42">
      <w:pPr>
        <w:pStyle w:val="76"/>
      </w:pPr>
      <w:r>
        <w:tab/>
      </w:r>
      <w:r>
        <w:t>D、&amp;lt;或&amp;gt;</w:t>
      </w:r>
    </w:p>
    <w:p w14:paraId="528AA40E">
      <w:pPr>
        <w:pStyle w:val="75"/>
      </w:pPr>
      <w:r>
        <w:t>10、下列配合物的配位数不是6的是（　　）。</w:t>
      </w:r>
    </w:p>
    <w:p w14:paraId="25687C2E">
      <w:pPr>
        <w:pStyle w:val="77"/>
      </w:pPr>
      <w:r>
        <w:tab/>
      </w:r>
      <w:r>
        <w:t>A、[Cu（NH₃）₄]C₁₂</w:t>
      </w:r>
      <w:r>
        <w:tab/>
      </w:r>
      <w:r>
        <w:t>B、Na₂[SiF₆]</w:t>
      </w:r>
    </w:p>
    <w:p w14:paraId="6CC9FE96">
      <w:pPr>
        <w:pStyle w:val="77"/>
      </w:pPr>
      <w:r>
        <w:tab/>
      </w:r>
      <w:r>
        <w:t>C、Na₃[AlF₆]</w:t>
      </w:r>
      <w:r>
        <w:tab/>
      </w:r>
      <w:r>
        <w:t>D、以上都是</w:t>
      </w:r>
    </w:p>
    <w:p w14:paraId="0F2484E5">
      <w:pPr>
        <w:pStyle w:val="75"/>
      </w:pPr>
      <w:r>
        <w:t>11、有关容量瓶的校正，下面说法不正确的是（　　）。</w:t>
      </w:r>
    </w:p>
    <w:p w14:paraId="5CBA4721">
      <w:pPr>
        <w:pStyle w:val="76"/>
      </w:pPr>
      <w:r>
        <w:tab/>
      </w:r>
      <w:r>
        <w:t>A、容量瓶应定期进行校正</w:t>
      </w:r>
    </w:p>
    <w:p w14:paraId="5BB2929C">
      <w:pPr>
        <w:pStyle w:val="76"/>
      </w:pPr>
      <w:r>
        <w:tab/>
      </w:r>
      <w:r>
        <w:t>B、在瓶颈内壁标线以上不能挂有水珠</w:t>
      </w:r>
    </w:p>
    <w:p w14:paraId="40AC4BD1">
      <w:pPr>
        <w:pStyle w:val="76"/>
      </w:pPr>
      <w:r>
        <w:tab/>
      </w:r>
      <w:r>
        <w:t>C、容量瓶校正前洗净、晾干</w:t>
      </w:r>
    </w:p>
    <w:p w14:paraId="72C9757C">
      <w:pPr>
        <w:pStyle w:val="76"/>
      </w:pPr>
      <w:r>
        <w:tab/>
      </w:r>
      <w:r>
        <w:t>D、实际容积与标示容积之差应小于容积的百分之一</w:t>
      </w:r>
    </w:p>
    <w:p w14:paraId="09959C60">
      <w:pPr>
        <w:pStyle w:val="75"/>
      </w:pPr>
      <w:r>
        <w:t>12、固定质量称量法又叫（　　），用于称量某一固定质量的试剂或试样。</w:t>
      </w:r>
    </w:p>
    <w:p w14:paraId="50A3C73E">
      <w:pPr>
        <w:pStyle w:val="78"/>
      </w:pPr>
      <w:r>
        <w:tab/>
      </w:r>
      <w:r>
        <w:t>A、直接称量法</w:t>
      </w:r>
      <w:r>
        <w:tab/>
      </w:r>
      <w:r>
        <w:t>B、减量法</w:t>
      </w:r>
      <w:r>
        <w:tab/>
      </w:r>
      <w:r>
        <w:t>C、增量法</w:t>
      </w:r>
      <w:r>
        <w:tab/>
      </w:r>
      <w:r>
        <w:t>D、指定法</w:t>
      </w:r>
    </w:p>
    <w:p w14:paraId="0498F844">
      <w:pPr>
        <w:pStyle w:val="75"/>
      </w:pPr>
      <w:r>
        <w:t>13、滴定分析法是定量分析中一种很重要的方法，根据滴定的化学反应不同，将滴定分析分为（　　）、氧化还原滴定法、络合滴定法和沉淀滴定法。</w:t>
      </w:r>
    </w:p>
    <w:p w14:paraId="0B63579D">
      <w:pPr>
        <w:pStyle w:val="77"/>
      </w:pPr>
      <w:r>
        <w:tab/>
      </w:r>
      <w:r>
        <w:t>A、酸碱滴定法</w:t>
      </w:r>
      <w:r>
        <w:tab/>
      </w:r>
      <w:r>
        <w:t>B、碘量法</w:t>
      </w:r>
    </w:p>
    <w:p w14:paraId="06DBF64D">
      <w:pPr>
        <w:pStyle w:val="77"/>
      </w:pPr>
      <w:r>
        <w:tab/>
      </w:r>
      <w:r>
        <w:t>C、重铬酸钾法</w:t>
      </w:r>
      <w:r>
        <w:tab/>
      </w:r>
      <w:r>
        <w:t>D、高锰酸钾滴定法</w:t>
      </w:r>
    </w:p>
    <w:p w14:paraId="757E0BE3">
      <w:pPr>
        <w:pStyle w:val="75"/>
      </w:pPr>
      <w:r>
        <w:t>14、实验用水电导率的测定要注意避免空气中的（　　）溶于水，使水的电导率（　　）。</w:t>
      </w:r>
    </w:p>
    <w:p w14:paraId="3BBA59E2">
      <w:pPr>
        <w:pStyle w:val="77"/>
      </w:pPr>
      <w:r>
        <w:tab/>
      </w:r>
      <w:r>
        <w:t>A、氧气、减小</w:t>
      </w:r>
      <w:r>
        <w:tab/>
      </w:r>
      <w:r>
        <w:t>B、二氧化碳、增大</w:t>
      </w:r>
    </w:p>
    <w:p w14:paraId="557D890E">
      <w:pPr>
        <w:pStyle w:val="77"/>
      </w:pPr>
      <w:r>
        <w:tab/>
      </w:r>
      <w:r>
        <w:t>C、氧气、增大</w:t>
      </w:r>
      <w:r>
        <w:tab/>
      </w:r>
      <w:r>
        <w:t>D、二氧化碳、减小</w:t>
      </w:r>
    </w:p>
    <w:p w14:paraId="203EF77C">
      <w:pPr>
        <w:pStyle w:val="75"/>
      </w:pPr>
      <w:r>
        <w:t>15、乙醇与80%浓硫酸或Al₂O₃共热，生成的产物是（　　）。</w:t>
      </w:r>
    </w:p>
    <w:p w14:paraId="77AF81F6">
      <w:pPr>
        <w:pStyle w:val="78"/>
      </w:pPr>
      <w:r>
        <w:tab/>
      </w:r>
      <w:r>
        <w:t>A、乙烯</w:t>
      </w:r>
      <w:r>
        <w:tab/>
      </w:r>
      <w:r>
        <w:t>B、乙醚</w:t>
      </w:r>
      <w:r>
        <w:tab/>
      </w:r>
      <w:r>
        <w:t>C、乙酸</w:t>
      </w:r>
      <w:r>
        <w:tab/>
      </w:r>
      <w:r>
        <w:t>D、不能确定</w:t>
      </w:r>
    </w:p>
    <w:p w14:paraId="7E935E6B">
      <w:pPr>
        <w:pStyle w:val="75"/>
      </w:pPr>
      <w:r>
        <w:t>16、人体从食品摄入的总热量中，碳水化合物占总能量的百分比应该为（　　）。</w:t>
      </w:r>
    </w:p>
    <w:p w14:paraId="1D7A9131">
      <w:pPr>
        <w:pStyle w:val="77"/>
      </w:pPr>
      <w:r>
        <w:tab/>
      </w:r>
      <w:r>
        <w:t>A、12%～14%</w:t>
      </w:r>
      <w:r>
        <w:tab/>
      </w:r>
      <w:r>
        <w:t>B、25%～30%</w:t>
      </w:r>
    </w:p>
    <w:p w14:paraId="68E6DE46">
      <w:pPr>
        <w:pStyle w:val="77"/>
      </w:pPr>
      <w:r>
        <w:tab/>
      </w:r>
      <w:r>
        <w:t>C、56%～65%</w:t>
      </w:r>
      <w:r>
        <w:tab/>
      </w:r>
      <w:r>
        <w:t>D、30%～50%</w:t>
      </w:r>
    </w:p>
    <w:p w14:paraId="2EB618E1">
      <w:pPr>
        <w:pStyle w:val="75"/>
      </w:pPr>
      <w:r>
        <w:t>17、下列食品成份属于有机化合物的是（　　）。</w:t>
      </w:r>
    </w:p>
    <w:p w14:paraId="68C7CE24">
      <w:pPr>
        <w:pStyle w:val="78"/>
      </w:pPr>
      <w:r>
        <w:tab/>
      </w:r>
      <w:r>
        <w:t>A、蛋白质</w:t>
      </w:r>
      <w:r>
        <w:tab/>
      </w:r>
      <w:r>
        <w:t>B、水分</w:t>
      </w:r>
      <w:r>
        <w:tab/>
      </w:r>
      <w:r>
        <w:t>C、灰分</w:t>
      </w:r>
      <w:r>
        <w:tab/>
      </w:r>
      <w:r>
        <w:t>D、盐分</w:t>
      </w:r>
    </w:p>
    <w:p w14:paraId="71ACE169">
      <w:pPr>
        <w:pStyle w:val="75"/>
      </w:pPr>
      <w:r>
        <w:t>18、下列选项中不属于脂肪化学性质的是（　　）。</w:t>
      </w:r>
    </w:p>
    <w:p w14:paraId="083A536A">
      <w:pPr>
        <w:pStyle w:val="76"/>
      </w:pPr>
      <w:r>
        <w:tab/>
      </w:r>
      <w:r>
        <w:t>A、脂肪在碱性溶液中水解称为皂化</w:t>
      </w:r>
    </w:p>
    <w:p w14:paraId="5A6559F0">
      <w:pPr>
        <w:pStyle w:val="76"/>
      </w:pPr>
      <w:r>
        <w:tab/>
      </w:r>
      <w:r>
        <w:t>B、液态的油用氢化的方法转变为固态的脂</w:t>
      </w:r>
    </w:p>
    <w:p w14:paraId="5B9EA5AE">
      <w:pPr>
        <w:pStyle w:val="76"/>
      </w:pPr>
      <w:r>
        <w:tab/>
      </w:r>
      <w:r>
        <w:t>C、天然油脂在空气中发生酸败现象</w:t>
      </w:r>
    </w:p>
    <w:p w14:paraId="6254F66E">
      <w:pPr>
        <w:pStyle w:val="76"/>
      </w:pPr>
      <w:r>
        <w:tab/>
      </w:r>
      <w:r>
        <w:t>D、脂肪不溶于水，但易溶于乙醚、丙酮、烃、苯等有机溶剂</w:t>
      </w:r>
    </w:p>
    <w:p w14:paraId="563D44ED">
      <w:pPr>
        <w:pStyle w:val="75"/>
      </w:pPr>
      <w:r>
        <w:t>19、在细菌分类鉴定中，利用免疫血清学技术，测定细菌的（　　）。</w:t>
      </w:r>
    </w:p>
    <w:p w14:paraId="44A22C0E">
      <w:pPr>
        <w:pStyle w:val="78"/>
      </w:pPr>
      <w:r>
        <w:tab/>
      </w:r>
      <w:r>
        <w:t>A、形态</w:t>
      </w:r>
      <w:r>
        <w:tab/>
      </w:r>
      <w:r>
        <w:t>B、结构</w:t>
      </w:r>
      <w:r>
        <w:tab/>
      </w:r>
      <w:r>
        <w:t>C、化学</w:t>
      </w:r>
      <w:r>
        <w:tab/>
      </w:r>
      <w:r>
        <w:t>D、结构抗原</w:t>
      </w:r>
    </w:p>
    <w:p w14:paraId="227539B7">
      <w:pPr>
        <w:pStyle w:val="75"/>
      </w:pPr>
      <w:r>
        <w:t>20、SS琼脂属于（　　）培养基。</w:t>
      </w:r>
    </w:p>
    <w:p w14:paraId="41DA8C95">
      <w:pPr>
        <w:pStyle w:val="78"/>
      </w:pPr>
      <w:r>
        <w:tab/>
      </w:r>
      <w:r>
        <w:t>A、鉴别</w:t>
      </w:r>
      <w:r>
        <w:tab/>
      </w:r>
      <w:r>
        <w:t>B、选择</w:t>
      </w:r>
      <w:r>
        <w:tab/>
      </w:r>
      <w:r>
        <w:t>C、基础</w:t>
      </w:r>
      <w:r>
        <w:tab/>
      </w:r>
      <w:r>
        <w:t>D、特殊</w:t>
      </w:r>
    </w:p>
    <w:p w14:paraId="3C525A58">
      <w:pPr>
        <w:pStyle w:val="75"/>
      </w:pPr>
      <w:r>
        <w:t>21、含无机酸的废液可釆用（　　）处理。</w:t>
      </w:r>
    </w:p>
    <w:p w14:paraId="68B96C10">
      <w:pPr>
        <w:pStyle w:val="78"/>
      </w:pPr>
      <w:r>
        <w:tab/>
      </w:r>
      <w:r>
        <w:t>A、沉淀法</w:t>
      </w:r>
      <w:r>
        <w:tab/>
      </w:r>
      <w:r>
        <w:t>B、萃取法</w:t>
      </w:r>
      <w:r>
        <w:tab/>
      </w:r>
      <w:r>
        <w:t>C、中和法</w:t>
      </w:r>
      <w:r>
        <w:tab/>
      </w:r>
      <w:r>
        <w:t>D、氧化还原法</w:t>
      </w:r>
    </w:p>
    <w:p w14:paraId="3C40B892">
      <w:pPr>
        <w:pStyle w:val="75"/>
      </w:pPr>
      <w:r>
        <w:t>22、下列叙述正确的是（　　）。</w:t>
      </w:r>
    </w:p>
    <w:p w14:paraId="4BDA7D4B">
      <w:pPr>
        <w:pStyle w:val="76"/>
      </w:pPr>
      <w:r>
        <w:tab/>
      </w:r>
      <w:r>
        <w:t>A、新购的电气设备一定能正常使用</w:t>
      </w:r>
    </w:p>
    <w:p w14:paraId="13252CE3">
      <w:pPr>
        <w:pStyle w:val="76"/>
      </w:pPr>
      <w:r>
        <w:tab/>
      </w:r>
      <w:r>
        <w:t>B、固体药品可直接放入烘箱隔板上烘烤</w:t>
      </w:r>
    </w:p>
    <w:p w14:paraId="79645858">
      <w:pPr>
        <w:pStyle w:val="76"/>
      </w:pPr>
      <w:r>
        <w:tab/>
      </w:r>
      <w:r>
        <w:t>C、电水浴锅水量不足时，应停电补加</w:t>
      </w:r>
    </w:p>
    <w:p w14:paraId="741ED746">
      <w:pPr>
        <w:pStyle w:val="76"/>
      </w:pPr>
      <w:r>
        <w:tab/>
      </w:r>
      <w:r>
        <w:t>D、电气设备仪器着火时，立即用水扑灭</w:t>
      </w:r>
    </w:p>
    <w:p w14:paraId="1D1F7207">
      <w:pPr>
        <w:pStyle w:val="75"/>
      </w:pPr>
      <w:r>
        <w:t>23、乙醚、乙醇、汽油等易燃物品的保存场所，应注意（　　），并远离火源。</w:t>
      </w:r>
    </w:p>
    <w:p w14:paraId="609A2130">
      <w:pPr>
        <w:pStyle w:val="77"/>
      </w:pPr>
      <w:r>
        <w:tab/>
      </w:r>
      <w:r>
        <w:t>A、封闭、避光、恒温</w:t>
      </w:r>
      <w:r>
        <w:tab/>
      </w:r>
      <w:r>
        <w:t>B、封闭、透光、保温</w:t>
      </w:r>
    </w:p>
    <w:p w14:paraId="24A30D03">
      <w:pPr>
        <w:pStyle w:val="77"/>
      </w:pPr>
      <w:r>
        <w:tab/>
      </w:r>
      <w:r>
        <w:t>C、通风、透光、恒温</w:t>
      </w:r>
      <w:r>
        <w:tab/>
      </w:r>
      <w:r>
        <w:t>D、通风、避光、低温</w:t>
      </w:r>
    </w:p>
    <w:p w14:paraId="489170B8">
      <w:pPr>
        <w:pStyle w:val="75"/>
      </w:pPr>
      <w:r>
        <w:t>24、实验室易燃、易爆物品的贮藏，要求温度不允许超过（　　）。</w:t>
      </w:r>
    </w:p>
    <w:p w14:paraId="7B008466">
      <w:pPr>
        <w:pStyle w:val="78"/>
      </w:pPr>
      <w:r>
        <w:tab/>
      </w:r>
      <w:r>
        <w:t>A、15℃</w:t>
      </w:r>
      <w:r>
        <w:tab/>
      </w:r>
      <w:r>
        <w:t>B、20℃</w:t>
      </w:r>
      <w:r>
        <w:tab/>
      </w:r>
      <w:r>
        <w:t>C、30℃</w:t>
      </w:r>
      <w:r>
        <w:tab/>
      </w:r>
      <w:r>
        <w:t>D、40℃</w:t>
      </w:r>
    </w:p>
    <w:p w14:paraId="14FA7656">
      <w:pPr>
        <w:pStyle w:val="75"/>
      </w:pPr>
      <w:r>
        <w:t>25、制定《中华人民共和国劳动法》的目的在于（　　），调整劳动关系，建立和维护适应社会主义市场经济的劳动制度，促进经济发展和社会进步。</w:t>
      </w:r>
    </w:p>
    <w:p w14:paraId="23A91592">
      <w:pPr>
        <w:pStyle w:val="77"/>
      </w:pPr>
      <w:r>
        <w:tab/>
      </w:r>
      <w:r>
        <w:t>A、保护劳动者的合法权益</w:t>
      </w:r>
      <w:r>
        <w:tab/>
      </w:r>
      <w:r>
        <w:t>B、保护全体公民的合法权益</w:t>
      </w:r>
    </w:p>
    <w:p w14:paraId="57B2E327">
      <w:pPr>
        <w:pStyle w:val="77"/>
      </w:pPr>
      <w:r>
        <w:tab/>
      </w:r>
      <w:r>
        <w:t>C、保护全体人民的合法权益</w:t>
      </w:r>
      <w:r>
        <w:tab/>
      </w:r>
      <w:r>
        <w:t>D、保护工人阶级的合法权益</w:t>
      </w:r>
    </w:p>
    <w:p w14:paraId="2563212F">
      <w:pPr>
        <w:pStyle w:val="75"/>
      </w:pPr>
      <w:r>
        <w:t>26、食品经营者销售散装食品，应当在散装食品的容器、外包装上标明食品的名称、（　　）、保质期以及生产经营者名称、地址、联系方式等内容。</w:t>
      </w:r>
    </w:p>
    <w:p w14:paraId="75C10CCD">
      <w:pPr>
        <w:pStyle w:val="77"/>
      </w:pPr>
      <w:r>
        <w:tab/>
      </w:r>
      <w:r>
        <w:t>A、生产日期或者生产批号</w:t>
      </w:r>
      <w:r>
        <w:tab/>
      </w:r>
      <w:r>
        <w:t>B、生产工艺</w:t>
      </w:r>
    </w:p>
    <w:p w14:paraId="0C0F7CCD">
      <w:pPr>
        <w:pStyle w:val="77"/>
      </w:pPr>
      <w:r>
        <w:tab/>
      </w:r>
      <w:r>
        <w:t>C、原料来源</w:t>
      </w:r>
      <w:r>
        <w:tab/>
      </w:r>
      <w:r>
        <w:t>D、品牌注册商标</w:t>
      </w:r>
    </w:p>
    <w:p w14:paraId="4988A215">
      <w:pPr>
        <w:pStyle w:val="75"/>
      </w:pPr>
      <w:r>
        <w:t>27、根据《中华人民共和国农产品质量安全法》的规定，农产品生产记录应当保存（　　），禁止伪造农产品生产记录。</w:t>
      </w:r>
    </w:p>
    <w:p w14:paraId="653A334D">
      <w:pPr>
        <w:pStyle w:val="78"/>
      </w:pPr>
      <w:r>
        <w:tab/>
      </w:r>
      <w:r>
        <w:t>A、六个月</w:t>
      </w:r>
      <w:r>
        <w:tab/>
      </w:r>
      <w:r>
        <w:t>B、一年</w:t>
      </w:r>
      <w:r>
        <w:tab/>
      </w:r>
      <w:r>
        <w:t>C、二年</w:t>
      </w:r>
      <w:r>
        <w:tab/>
      </w:r>
      <w:r>
        <w:t>D、三年</w:t>
      </w:r>
    </w:p>
    <w:p w14:paraId="44C047E3">
      <w:pPr>
        <w:pStyle w:val="75"/>
      </w:pPr>
      <w:r>
        <w:t>28、《中华人民共和国产品质量法》是为了加强对产品质量的监督管理，（　　），维护社会经济秩序而制定。</w:t>
      </w:r>
    </w:p>
    <w:p w14:paraId="7F75F3DA">
      <w:pPr>
        <w:pStyle w:val="77"/>
      </w:pPr>
      <w:r>
        <w:tab/>
      </w:r>
      <w:r>
        <w:t>A、提高产品质量水平</w:t>
      </w:r>
      <w:r>
        <w:tab/>
      </w:r>
      <w:r>
        <w:t>B、明确产品质量责任</w:t>
      </w:r>
    </w:p>
    <w:p w14:paraId="5FB51D01">
      <w:pPr>
        <w:pStyle w:val="77"/>
      </w:pPr>
      <w:r>
        <w:tab/>
      </w:r>
      <w:r>
        <w:t>C、保护消费者的合法权益</w:t>
      </w:r>
      <w:r>
        <w:tab/>
      </w:r>
      <w:r>
        <w:t>D、A+B+C</w:t>
      </w:r>
    </w:p>
    <w:p w14:paraId="31B44AFB">
      <w:pPr>
        <w:pStyle w:val="75"/>
      </w:pPr>
      <w:r>
        <w:t>29、制定食品安全国家标准，应当依据食品安全风险评估结果并充分考虑食用农产品安全风险评估结果，参照相关的国际标准和国际食品安全风险评估结果，并将食品安全国家标准草案向社会公布，广泛听取（　　）等方面的意见。</w:t>
      </w:r>
    </w:p>
    <w:p w14:paraId="3052D591">
      <w:pPr>
        <w:pStyle w:val="76"/>
      </w:pPr>
      <w:r>
        <w:tab/>
      </w:r>
      <w:r>
        <w:t>A、食品生产经营者、消费者、有关部门</w:t>
      </w:r>
    </w:p>
    <w:p w14:paraId="2A434A86">
      <w:pPr>
        <w:pStyle w:val="76"/>
      </w:pPr>
      <w:r>
        <w:tab/>
      </w:r>
      <w:r>
        <w:t>B、食品生产经营者、消费者</w:t>
      </w:r>
    </w:p>
    <w:p w14:paraId="4FDE6388">
      <w:pPr>
        <w:pStyle w:val="76"/>
      </w:pPr>
      <w:r>
        <w:tab/>
      </w:r>
      <w:r>
        <w:t>C、有关部门</w:t>
      </w:r>
    </w:p>
    <w:p w14:paraId="642A563A">
      <w:pPr>
        <w:pStyle w:val="76"/>
      </w:pPr>
      <w:r>
        <w:tab/>
      </w:r>
      <w:r>
        <w:t>D、食品生产经营者、消费者、上级部门</w:t>
      </w:r>
    </w:p>
    <w:p w14:paraId="7DBDBA26">
      <w:pPr>
        <w:pStyle w:val="75"/>
      </w:pPr>
      <w:r>
        <w:t>30、计量标准器具的使用，必须具备经计量检定合格、具有正常工作所需要的环境条件、（　　）、具有完善的管理制度的条件。</w:t>
      </w:r>
    </w:p>
    <w:p w14:paraId="6316A744">
      <w:pPr>
        <w:pStyle w:val="76"/>
      </w:pPr>
      <w:r>
        <w:tab/>
      </w:r>
      <w:r>
        <w:t>A、具有称职的保存、维护、使用人员</w:t>
      </w:r>
    </w:p>
    <w:p w14:paraId="480173A1">
      <w:pPr>
        <w:pStyle w:val="76"/>
      </w:pPr>
      <w:r>
        <w:tab/>
      </w:r>
      <w:r>
        <w:t>B、具有称职的保存人员</w:t>
      </w:r>
    </w:p>
    <w:p w14:paraId="747174FA">
      <w:pPr>
        <w:pStyle w:val="76"/>
      </w:pPr>
      <w:r>
        <w:tab/>
      </w:r>
      <w:r>
        <w:t>C、具有称职的维护、使用人员</w:t>
      </w:r>
    </w:p>
    <w:p w14:paraId="72892017">
      <w:pPr>
        <w:pStyle w:val="76"/>
      </w:pPr>
      <w:r>
        <w:tab/>
      </w:r>
      <w:r>
        <w:t>D、具有称职的使用人员</w:t>
      </w:r>
    </w:p>
    <w:p w14:paraId="10A55508">
      <w:pPr>
        <w:pStyle w:val="75"/>
      </w:pPr>
      <w:r>
        <w:t>31、霉菌及酵母菌的计数测定，使用（　　）培养基。</w:t>
      </w:r>
    </w:p>
    <w:p w14:paraId="2BCE3BBA">
      <w:pPr>
        <w:pStyle w:val="76"/>
      </w:pPr>
      <w:r>
        <w:tab/>
      </w:r>
      <w:r>
        <w:t>A、察氏或孟加拉红培养基</w:t>
      </w:r>
    </w:p>
    <w:p w14:paraId="40E552B7">
      <w:pPr>
        <w:pStyle w:val="76"/>
      </w:pPr>
      <w:r>
        <w:tab/>
      </w:r>
      <w:r>
        <w:t>B、普通琼脂或马铃薯葡萄糖琼脂</w:t>
      </w:r>
    </w:p>
    <w:p w14:paraId="19E33AFD">
      <w:pPr>
        <w:pStyle w:val="76"/>
      </w:pPr>
      <w:r>
        <w:tab/>
      </w:r>
      <w:r>
        <w:t>C、马铃薯葡萄糖琼脂或孟加拉红培养基</w:t>
      </w:r>
    </w:p>
    <w:p w14:paraId="43C76372">
      <w:pPr>
        <w:pStyle w:val="76"/>
      </w:pPr>
      <w:r>
        <w:tab/>
      </w:r>
      <w:r>
        <w:t>D、察氏或煌绿乳糖胆盐</w:t>
      </w:r>
    </w:p>
    <w:p w14:paraId="2892BF42">
      <w:pPr>
        <w:pStyle w:val="75"/>
      </w:pPr>
      <w:r>
        <w:t>32、霉菌测定的培养温度调整为20℃，最可能出现的结果是（　　）。</w:t>
      </w:r>
    </w:p>
    <w:p w14:paraId="1E9D6456">
      <w:pPr>
        <w:pStyle w:val="77"/>
      </w:pPr>
      <w:r>
        <w:tab/>
      </w:r>
      <w:r>
        <w:t>A、菌落数比实际数减少</w:t>
      </w:r>
      <w:r>
        <w:tab/>
      </w:r>
      <w:r>
        <w:t>B、菌落数比实际数增多</w:t>
      </w:r>
    </w:p>
    <w:p w14:paraId="27134C75">
      <w:pPr>
        <w:pStyle w:val="77"/>
      </w:pPr>
      <w:r>
        <w:tab/>
      </w:r>
      <w:r>
        <w:t>C、无菌落生长</w:t>
      </w:r>
      <w:r>
        <w:tab/>
      </w:r>
      <w:r>
        <w:t>D、染菌</w:t>
      </w:r>
    </w:p>
    <w:p w14:paraId="18242F00">
      <w:pPr>
        <w:pStyle w:val="75"/>
      </w:pPr>
      <w:r>
        <w:t>33、霉菌及酵母菌的测定中，应加入培养基的量为（　　）mL。</w:t>
      </w:r>
    </w:p>
    <w:p w14:paraId="49ADFD2D">
      <w:pPr>
        <w:pStyle w:val="78"/>
      </w:pPr>
      <w:r>
        <w:tab/>
      </w:r>
      <w:r>
        <w:t>A、1～5</w:t>
      </w:r>
      <w:r>
        <w:tab/>
      </w:r>
      <w:r>
        <w:t>B、5～10</w:t>
      </w:r>
      <w:r>
        <w:tab/>
      </w:r>
      <w:r>
        <w:t>C、20～25</w:t>
      </w:r>
      <w:r>
        <w:tab/>
      </w:r>
      <w:r>
        <w:t>D、30～40</w:t>
      </w:r>
    </w:p>
    <w:p w14:paraId="55332DA7">
      <w:pPr>
        <w:pStyle w:val="75"/>
      </w:pPr>
      <w:r>
        <w:t>34、霉菌及酵母菌测定时，其计数为选择菌落数在（　　）CFU之间的平皿进行计数。</w:t>
      </w:r>
    </w:p>
    <w:p w14:paraId="7878DEA1">
      <w:pPr>
        <w:pStyle w:val="77"/>
      </w:pPr>
      <w:r>
        <w:tab/>
      </w:r>
      <w:r>
        <w:t>A、30～300</w:t>
      </w:r>
      <w:r>
        <w:tab/>
      </w:r>
      <w:r>
        <w:t>B、15～150</w:t>
      </w:r>
    </w:p>
    <w:p w14:paraId="6D3E5B29">
      <w:pPr>
        <w:pStyle w:val="77"/>
      </w:pPr>
      <w:r>
        <w:tab/>
      </w:r>
      <w:r>
        <w:t>C、10～150</w:t>
      </w:r>
      <w:r>
        <w:tab/>
      </w:r>
      <w:r>
        <w:t>D、10～100</w:t>
      </w:r>
    </w:p>
    <w:p w14:paraId="55BF0139">
      <w:pPr>
        <w:pStyle w:val="75"/>
      </w:pPr>
      <w:r>
        <w:t>35、某固体饮料检测霉菌及酵母菌时，称取25g样品，加入225mL无菌稀释液（蒸馏水或生理盐水或磷酸盐缓冲液），充分振摇，或用拍击式均质器拍打（　　），制成1:10的样品匀液。</w:t>
      </w:r>
    </w:p>
    <w:p w14:paraId="2BF824C8">
      <w:pPr>
        <w:pStyle w:val="77"/>
      </w:pPr>
      <w:r>
        <w:tab/>
      </w:r>
      <w:r>
        <w:t>A、30s</w:t>
      </w:r>
      <w:r>
        <w:tab/>
      </w:r>
      <w:r>
        <w:t>B、20s</w:t>
      </w:r>
    </w:p>
    <w:p w14:paraId="0C989399">
      <w:pPr>
        <w:pStyle w:val="77"/>
      </w:pPr>
      <w:r>
        <w:tab/>
      </w:r>
      <w:r>
        <w:t>C、1min～2min</w:t>
      </w:r>
      <w:r>
        <w:tab/>
      </w:r>
      <w:r>
        <w:t>D、5min</w:t>
      </w:r>
    </w:p>
    <w:p w14:paraId="1B6E3AD5">
      <w:pPr>
        <w:pStyle w:val="75"/>
      </w:pPr>
      <w:r>
        <w:t>36、霉菌直接镜检计数法，适用于（　　）产品。</w:t>
      </w:r>
    </w:p>
    <w:p w14:paraId="2E71A6B7">
      <w:pPr>
        <w:pStyle w:val="78"/>
      </w:pPr>
      <w:r>
        <w:tab/>
      </w:r>
      <w:r>
        <w:t>A、果蔬罐头</w:t>
      </w:r>
      <w:r>
        <w:tab/>
      </w:r>
      <w:r>
        <w:t>B、番茄酱罐头</w:t>
      </w:r>
      <w:r>
        <w:tab/>
      </w:r>
      <w:r>
        <w:t>C、鸡肉罐头</w:t>
      </w:r>
      <w:r>
        <w:tab/>
      </w:r>
      <w:r>
        <w:t>D、鱼罐头</w:t>
      </w:r>
    </w:p>
    <w:p w14:paraId="5127D229">
      <w:pPr>
        <w:pStyle w:val="75"/>
      </w:pPr>
      <w:r>
        <w:t>37、霉菌直接镜检计数法的报告，通过每（　　）个视野中全部阳性视野数为霉菌的视野百分数（视野%）对结果进行体现。</w:t>
      </w:r>
    </w:p>
    <w:p w14:paraId="1A3BF77D">
      <w:pPr>
        <w:pStyle w:val="78"/>
      </w:pPr>
      <w:r>
        <w:tab/>
      </w:r>
      <w:r>
        <w:t>A、10</w:t>
      </w:r>
      <w:r>
        <w:tab/>
      </w:r>
      <w:r>
        <w:t>B、50</w:t>
      </w:r>
      <w:r>
        <w:tab/>
      </w:r>
      <w:r>
        <w:t>C、100</w:t>
      </w:r>
      <w:r>
        <w:tab/>
      </w:r>
      <w:r>
        <w:t>D、150</w:t>
      </w:r>
    </w:p>
    <w:p w14:paraId="373DCD98">
      <w:pPr>
        <w:pStyle w:val="75"/>
      </w:pPr>
      <w:r>
        <w:t>38、乳酸菌检验用到的培养基和试剂中没有（　　）。</w:t>
      </w:r>
    </w:p>
    <w:p w14:paraId="295B2774">
      <w:pPr>
        <w:pStyle w:val="77"/>
      </w:pPr>
      <w:r>
        <w:tab/>
      </w:r>
      <w:r>
        <w:t>A、伊红美兰</w:t>
      </w:r>
      <w:r>
        <w:tab/>
      </w:r>
      <w:r>
        <w:t>B、0.5%蔗糖发酵管</w:t>
      </w:r>
    </w:p>
    <w:p w14:paraId="30479AF3">
      <w:pPr>
        <w:pStyle w:val="77"/>
      </w:pPr>
      <w:r>
        <w:tab/>
      </w:r>
      <w:r>
        <w:t>C、MC琼脂</w:t>
      </w:r>
      <w:r>
        <w:tab/>
      </w:r>
      <w:r>
        <w:t>D、改良MRS琼脂</w:t>
      </w:r>
    </w:p>
    <w:p w14:paraId="44BA0CA6">
      <w:pPr>
        <w:pStyle w:val="75"/>
      </w:pPr>
      <w:r>
        <w:t>39、嗜热链球菌计数，每个稀释度吸取 1 mL样品匀液于灭菌平皿内，注入（　　）培养基。</w:t>
      </w:r>
    </w:p>
    <w:p w14:paraId="224F07A1">
      <w:pPr>
        <w:pStyle w:val="78"/>
      </w:pPr>
      <w:r>
        <w:tab/>
      </w:r>
      <w:r>
        <w:t>A、改良MRS</w:t>
      </w:r>
      <w:r>
        <w:tab/>
      </w:r>
      <w:r>
        <w:t>B、MC</w:t>
      </w:r>
      <w:r>
        <w:tab/>
      </w:r>
      <w:r>
        <w:t>C、BS</w:t>
      </w:r>
      <w:r>
        <w:tab/>
      </w:r>
      <w:r>
        <w:t>D、SS</w:t>
      </w:r>
    </w:p>
    <w:p w14:paraId="46B7B703">
      <w:pPr>
        <w:pStyle w:val="75"/>
      </w:pPr>
      <w:r>
        <w:t>40、当样品中同时含有双歧杆菌和嗜热链球菌乳杆菌时，要测乳酸菌总数，需使用的培养基包括（　　）。</w:t>
      </w:r>
    </w:p>
    <w:p w14:paraId="32D94F2D">
      <w:pPr>
        <w:pStyle w:val="77"/>
      </w:pPr>
      <w:r>
        <w:tab/>
      </w:r>
      <w:r>
        <w:t>A、MC培养基</w:t>
      </w:r>
      <w:r>
        <w:tab/>
      </w:r>
      <w:r>
        <w:t>B、MRS培养基</w:t>
      </w:r>
    </w:p>
    <w:p w14:paraId="3B2D8338">
      <w:pPr>
        <w:pStyle w:val="77"/>
      </w:pPr>
      <w:r>
        <w:tab/>
      </w:r>
      <w:r>
        <w:t>C、改良MRS培养基</w:t>
      </w:r>
      <w:r>
        <w:tab/>
      </w:r>
      <w:r>
        <w:t>D、A+C</w:t>
      </w:r>
    </w:p>
    <w:p w14:paraId="6557166B">
      <w:pPr>
        <w:pStyle w:val="75"/>
      </w:pPr>
      <w:r>
        <w:t>41、用于微生物检验的样品制备过程中，对于固体样品，在加入稀释液后，固体样品加入稀释液后，最好置灭菌均质器中以（　　）的速度处理1～2分钟。</w:t>
      </w:r>
    </w:p>
    <w:p w14:paraId="10F5CE7B">
      <w:pPr>
        <w:pStyle w:val="76"/>
      </w:pPr>
      <w:r>
        <w:tab/>
      </w:r>
      <w:r>
        <w:t>A、4000 r/min～6000 r/min</w:t>
      </w:r>
    </w:p>
    <w:p w14:paraId="77ED0663">
      <w:pPr>
        <w:pStyle w:val="76"/>
      </w:pPr>
      <w:r>
        <w:tab/>
      </w:r>
      <w:r>
        <w:t>B、6000 r/min～8000 r/min</w:t>
      </w:r>
    </w:p>
    <w:p w14:paraId="6A600F82">
      <w:pPr>
        <w:pStyle w:val="76"/>
      </w:pPr>
      <w:r>
        <w:tab/>
      </w:r>
      <w:r>
        <w:t>C、8000 r/min～10000 r/min</w:t>
      </w:r>
    </w:p>
    <w:p w14:paraId="63A323C4">
      <w:pPr>
        <w:pStyle w:val="76"/>
      </w:pPr>
      <w:r>
        <w:tab/>
      </w:r>
      <w:r>
        <w:t>D、10000 r/min～12000 r/min</w:t>
      </w:r>
    </w:p>
    <w:p w14:paraId="2F6338C4">
      <w:pPr>
        <w:pStyle w:val="75"/>
      </w:pPr>
      <w:r>
        <w:t>42、旋转蒸发仪停止时，先停旋转，手扶蒸馏烧瓶，通大气，待真空度降到（　　）左右再停真空泵，以防蒸馏瓶脱落及倒吸。</w:t>
      </w:r>
    </w:p>
    <w:p w14:paraId="7DD81340">
      <w:pPr>
        <w:pStyle w:val="77"/>
      </w:pPr>
      <w:r>
        <w:tab/>
      </w:r>
      <w:r>
        <w:t>A、0MPa</w:t>
      </w:r>
      <w:r>
        <w:tab/>
      </w:r>
      <w:r>
        <w:t>B、0.04MPa</w:t>
      </w:r>
    </w:p>
    <w:p w14:paraId="3D9C634B">
      <w:pPr>
        <w:pStyle w:val="77"/>
      </w:pPr>
      <w:r>
        <w:tab/>
      </w:r>
      <w:r>
        <w:t>C、0.1MPa</w:t>
      </w:r>
      <w:r>
        <w:tab/>
      </w:r>
      <w:r>
        <w:t>D、0.15MPa</w:t>
      </w:r>
    </w:p>
    <w:p w14:paraId="4BE84EBB">
      <w:pPr>
        <w:pStyle w:val="75"/>
      </w:pPr>
      <w:r>
        <w:t>43、（　　）不属于固相萃取仪的操作步骤。</w:t>
      </w:r>
    </w:p>
    <w:p w14:paraId="05C4952C">
      <w:pPr>
        <w:pStyle w:val="78"/>
      </w:pPr>
      <w:r>
        <w:tab/>
      </w:r>
      <w:r>
        <w:t>A、蒸馏</w:t>
      </w:r>
      <w:r>
        <w:tab/>
      </w:r>
      <w:r>
        <w:t>B、活化吸附剂</w:t>
      </w:r>
      <w:r>
        <w:tab/>
      </w:r>
      <w:r>
        <w:t>C、上样</w:t>
      </w:r>
      <w:r>
        <w:tab/>
      </w:r>
      <w:r>
        <w:t>D、淋洗和洗脱</w:t>
      </w:r>
    </w:p>
    <w:p w14:paraId="6AC2D98E">
      <w:pPr>
        <w:pStyle w:val="75"/>
      </w:pPr>
      <w:r>
        <w:t>44、下列关于氮吹仪的使用，错误的是（　　）。</w:t>
      </w:r>
    </w:p>
    <w:p w14:paraId="439A6F81">
      <w:pPr>
        <w:pStyle w:val="76"/>
      </w:pPr>
      <w:r>
        <w:tab/>
      </w:r>
      <w:r>
        <w:t>A、带电打开水浴外壳</w:t>
      </w:r>
    </w:p>
    <w:p w14:paraId="0227E698">
      <w:pPr>
        <w:pStyle w:val="76"/>
      </w:pPr>
      <w:r>
        <w:tab/>
      </w:r>
      <w:r>
        <w:t>B、氮吹仪的维修应当由专业人员进行，元器件替换不当会引起氮吹仪损坏或产生安全隐患</w:t>
      </w:r>
    </w:p>
    <w:p w14:paraId="0C369D47">
      <w:pPr>
        <w:pStyle w:val="76"/>
      </w:pPr>
      <w:r>
        <w:tab/>
      </w:r>
      <w:r>
        <w:t>C、像石油醚等的高易燃物质不要使用氮吹仪</w:t>
      </w:r>
    </w:p>
    <w:p w14:paraId="59D2C0A3">
      <w:pPr>
        <w:pStyle w:val="76"/>
      </w:pPr>
      <w:r>
        <w:tab/>
      </w:r>
      <w:r>
        <w:t>D、不要使用酸性或碱性物质，否则将会损毁氮吹仪</w:t>
      </w:r>
    </w:p>
    <w:p w14:paraId="39ED32E4">
      <w:pPr>
        <w:pStyle w:val="75"/>
      </w:pPr>
      <w:r>
        <w:t>45、下列关于离心机的使用，错误的是（　　）。</w:t>
      </w:r>
    </w:p>
    <w:p w14:paraId="1FB9D19F">
      <w:pPr>
        <w:pStyle w:val="76"/>
      </w:pPr>
      <w:r>
        <w:tab/>
      </w:r>
      <w:r>
        <w:t>A、平衡离心管和其内容物，要对称放置</w:t>
      </w:r>
    </w:p>
    <w:p w14:paraId="44F40AD6">
      <w:pPr>
        <w:pStyle w:val="76"/>
      </w:pPr>
      <w:r>
        <w:tab/>
      </w:r>
      <w:r>
        <w:t>B、装载溶液时，使用开口离心机可以装满</w:t>
      </w:r>
    </w:p>
    <w:p w14:paraId="238B98FF">
      <w:pPr>
        <w:pStyle w:val="76"/>
      </w:pPr>
      <w:r>
        <w:tab/>
      </w:r>
      <w:r>
        <w:t>C、离心中随时观察仪表，如有异常声音应立即停机检查，及时排除故障</w:t>
      </w:r>
    </w:p>
    <w:p w14:paraId="03DFF2C9">
      <w:pPr>
        <w:pStyle w:val="76"/>
      </w:pPr>
      <w:r>
        <w:tab/>
      </w:r>
      <w:r>
        <w:t>D、在规定时间内进行</w:t>
      </w:r>
    </w:p>
    <w:p w14:paraId="5EBF93D4">
      <w:pPr>
        <w:pStyle w:val="75"/>
      </w:pPr>
      <w:r>
        <w:t>46、用马弗炉灰化样品时，下面操作正确的是（　　）。</w:t>
      </w:r>
    </w:p>
    <w:p w14:paraId="0845325D">
      <w:pPr>
        <w:pStyle w:val="76"/>
      </w:pPr>
      <w:r>
        <w:tab/>
      </w:r>
      <w:r>
        <w:t>A、样品在马弗炉中灰化过夜</w:t>
      </w:r>
    </w:p>
    <w:p w14:paraId="69D4449A">
      <w:pPr>
        <w:pStyle w:val="76"/>
      </w:pPr>
      <w:r>
        <w:tab/>
      </w:r>
      <w:r>
        <w:t>B、样品灰化后关闭电源立即取出</w:t>
      </w:r>
    </w:p>
    <w:p w14:paraId="0788E603">
      <w:pPr>
        <w:pStyle w:val="76"/>
      </w:pPr>
      <w:r>
        <w:tab/>
      </w:r>
      <w:r>
        <w:t>C、用小烧杯盛装样品放入</w:t>
      </w:r>
    </w:p>
    <w:p w14:paraId="31428276">
      <w:pPr>
        <w:pStyle w:val="76"/>
      </w:pPr>
      <w:r>
        <w:tab/>
      </w:r>
      <w:r>
        <w:t>D、样品在电炉上灼烧至无烟后放入</w:t>
      </w:r>
    </w:p>
    <w:p w14:paraId="05B4C897">
      <w:pPr>
        <w:pStyle w:val="75"/>
      </w:pPr>
      <w:r>
        <w:t>47、下列关于电热板的使用，正确的是（　　）。</w:t>
      </w:r>
    </w:p>
    <w:p w14:paraId="1B61C39A">
      <w:pPr>
        <w:pStyle w:val="76"/>
      </w:pPr>
      <w:r>
        <w:tab/>
      </w:r>
      <w:r>
        <w:t>A、必须使用与仪器要求相符的电源，电源插座应采用三孔安全插座，并安装地线</w:t>
      </w:r>
    </w:p>
    <w:p w14:paraId="51E37F28">
      <w:pPr>
        <w:pStyle w:val="76"/>
      </w:pPr>
      <w:r>
        <w:tab/>
      </w:r>
      <w:r>
        <w:t>B、使用过程中应防止加热介质溢出器皿，流入箱体损坏电器</w:t>
      </w:r>
    </w:p>
    <w:p w14:paraId="1D39E5D7">
      <w:pPr>
        <w:pStyle w:val="76"/>
      </w:pPr>
      <w:r>
        <w:tab/>
      </w:r>
      <w:r>
        <w:t>C、持续使用工作温度应小于240℃，瞬时不超过300℃</w:t>
      </w:r>
    </w:p>
    <w:p w14:paraId="4CE2EE22">
      <w:pPr>
        <w:pStyle w:val="76"/>
      </w:pPr>
      <w:r>
        <w:tab/>
      </w:r>
      <w:r>
        <w:t>D、以上都是正确的</w:t>
      </w:r>
    </w:p>
    <w:p w14:paraId="26729A44">
      <w:pPr>
        <w:pStyle w:val="75"/>
      </w:pPr>
      <w:r>
        <w:t>48、下列关于微波消解仪的使用，错误的是（　　）。</w:t>
      </w:r>
    </w:p>
    <w:p w14:paraId="7FD7A4AA">
      <w:pPr>
        <w:pStyle w:val="76"/>
      </w:pPr>
      <w:r>
        <w:tab/>
      </w:r>
      <w:r>
        <w:t>A、样品加酸、预消解、消解、赶酸等操作应在通风橱内进行</w:t>
      </w:r>
    </w:p>
    <w:p w14:paraId="6F233290">
      <w:pPr>
        <w:pStyle w:val="76"/>
      </w:pPr>
      <w:r>
        <w:tab/>
      </w:r>
      <w:r>
        <w:t>B、加热仪应保持清洁，用后及时擦拭干净</w:t>
      </w:r>
    </w:p>
    <w:p w14:paraId="11BFA553">
      <w:pPr>
        <w:pStyle w:val="76"/>
      </w:pPr>
      <w:r>
        <w:tab/>
      </w:r>
      <w:r>
        <w:t>C、溶样杯还没有冷却到内部压力基本消除之前，严禁强力将消解罐罐盖打开</w:t>
      </w:r>
    </w:p>
    <w:p w14:paraId="0E3A0F6F">
      <w:pPr>
        <w:pStyle w:val="76"/>
      </w:pPr>
      <w:r>
        <w:tab/>
      </w:r>
      <w:r>
        <w:t>D、消解仪出现故障，可自行拆卸维修</w:t>
      </w:r>
    </w:p>
    <w:p w14:paraId="3F74607D">
      <w:pPr>
        <w:pStyle w:val="75"/>
      </w:pPr>
      <w:r>
        <w:t>49、采取的固体试样进行破碎时，应注意避免（　　）。</w:t>
      </w:r>
    </w:p>
    <w:p w14:paraId="31DCCFAB">
      <w:pPr>
        <w:pStyle w:val="78"/>
      </w:pPr>
      <w:r>
        <w:tab/>
      </w:r>
      <w:r>
        <w:t>A、用人工方法</w:t>
      </w:r>
      <w:r>
        <w:tab/>
      </w:r>
      <w:r>
        <w:t>B、留有颗粒</w:t>
      </w:r>
      <w:r>
        <w:tab/>
      </w:r>
      <w:r>
        <w:t>C、裂破得太细</w:t>
      </w:r>
      <w:r>
        <w:tab/>
      </w:r>
      <w:r>
        <w:t>D、混入杂质</w:t>
      </w:r>
    </w:p>
    <w:p w14:paraId="5F561299">
      <w:pPr>
        <w:pStyle w:val="75"/>
      </w:pPr>
      <w:r>
        <w:t>50、据SN/T4835-2017，下列对动物尸体及解剖组织样品检验后的处理，正确的是（　　）。</w:t>
      </w:r>
    </w:p>
    <w:p w14:paraId="1AE2D74B">
      <w:pPr>
        <w:pStyle w:val="76"/>
      </w:pPr>
      <w:r>
        <w:tab/>
      </w:r>
      <w:r>
        <w:t>A、在确定无危害因子污染的前提下，可直接丢弃</w:t>
      </w:r>
    </w:p>
    <w:p w14:paraId="107BA458">
      <w:pPr>
        <w:pStyle w:val="76"/>
      </w:pPr>
      <w:r>
        <w:tab/>
      </w:r>
      <w:r>
        <w:t>B、若被有害因子污染，需经高压灭菌处理后，送有关部门统一处理</w:t>
      </w:r>
    </w:p>
    <w:p w14:paraId="42F10D40">
      <w:pPr>
        <w:pStyle w:val="76"/>
      </w:pPr>
      <w:r>
        <w:tab/>
      </w:r>
      <w:r>
        <w:t>C、若被有害因子污染，必须直接送有关部门统一处理</w:t>
      </w:r>
    </w:p>
    <w:p w14:paraId="3C47E185">
      <w:pPr>
        <w:pStyle w:val="76"/>
      </w:pPr>
      <w:r>
        <w:tab/>
      </w:r>
      <w:r>
        <w:t>D、较大动物被有害因子污染，应就近焚烧</w:t>
      </w:r>
    </w:p>
    <w:p w14:paraId="4038734B">
      <w:pPr>
        <w:pStyle w:val="75"/>
      </w:pPr>
      <w:r>
        <w:t>51、在气-固色谱中，样品中各组分的分离是基于（　　）。</w:t>
      </w:r>
    </w:p>
    <w:p w14:paraId="543CDCDF">
      <w:pPr>
        <w:pStyle w:val="76"/>
      </w:pPr>
      <w:r>
        <w:tab/>
      </w:r>
      <w:r>
        <w:t>A、组分性质的不同</w:t>
      </w:r>
    </w:p>
    <w:p w14:paraId="1C36E066">
      <w:pPr>
        <w:pStyle w:val="76"/>
      </w:pPr>
      <w:r>
        <w:tab/>
      </w:r>
      <w:r>
        <w:t>B、组分溶解度不同</w:t>
      </w:r>
    </w:p>
    <w:p w14:paraId="11997CB6">
      <w:pPr>
        <w:pStyle w:val="76"/>
      </w:pPr>
      <w:r>
        <w:tab/>
      </w:r>
      <w:r>
        <w:t>C、组分在吸附剂上吸附能力的不同</w:t>
      </w:r>
    </w:p>
    <w:p w14:paraId="37EC8B15">
      <w:pPr>
        <w:pStyle w:val="76"/>
      </w:pPr>
      <w:r>
        <w:tab/>
      </w:r>
      <w:r>
        <w:t>D、组分挥发性不同</w:t>
      </w:r>
    </w:p>
    <w:p w14:paraId="61DFCE24">
      <w:pPr>
        <w:pStyle w:val="75"/>
      </w:pPr>
      <w:r>
        <w:t>52、气相色谱仪的固定相为液体的是（　　）。</w:t>
      </w:r>
    </w:p>
    <w:p w14:paraId="6F7259B9">
      <w:pPr>
        <w:pStyle w:val="78"/>
      </w:pPr>
      <w:r>
        <w:tab/>
      </w:r>
      <w:r>
        <w:t>A、气-固色谱</w:t>
      </w:r>
      <w:r>
        <w:tab/>
      </w:r>
      <w:r>
        <w:t>B、气-液色谱</w:t>
      </w:r>
      <w:r>
        <w:tab/>
      </w:r>
      <w:r>
        <w:t>C、液-固色谱</w:t>
      </w:r>
      <w:r>
        <w:tab/>
      </w:r>
      <w:r>
        <w:t>D、液-液色谱</w:t>
      </w:r>
    </w:p>
    <w:p w14:paraId="2CE7E135">
      <w:pPr>
        <w:pStyle w:val="75"/>
      </w:pPr>
      <w:r>
        <w:t>53、如果试样中组分的沸点范围很宽，分离不理想，可采取的措施为（　　）。</w:t>
      </w:r>
    </w:p>
    <w:p w14:paraId="3D612C7E">
      <w:pPr>
        <w:pStyle w:val="77"/>
      </w:pPr>
      <w:r>
        <w:tab/>
      </w:r>
      <w:r>
        <w:t>A、选择合适的固定相</w:t>
      </w:r>
      <w:r>
        <w:tab/>
      </w:r>
      <w:r>
        <w:t>B、采用最佳载气线速</w:t>
      </w:r>
    </w:p>
    <w:p w14:paraId="01CEA1A8">
      <w:pPr>
        <w:pStyle w:val="77"/>
      </w:pPr>
      <w:r>
        <w:tab/>
      </w:r>
      <w:r>
        <w:t>C、程序升温</w:t>
      </w:r>
      <w:r>
        <w:tab/>
      </w:r>
      <w:r>
        <w:t>D、降低柱温</w:t>
      </w:r>
    </w:p>
    <w:p w14:paraId="6551E4A6">
      <w:pPr>
        <w:pStyle w:val="75"/>
      </w:pPr>
      <w:r>
        <w:t>54、气相色谱仪的心脏部件为（　　）。</w:t>
      </w:r>
    </w:p>
    <w:p w14:paraId="2AC3301E">
      <w:pPr>
        <w:pStyle w:val="78"/>
      </w:pPr>
      <w:r>
        <w:tab/>
      </w:r>
      <w:r>
        <w:t>A、进样器</w:t>
      </w:r>
      <w:r>
        <w:tab/>
      </w:r>
      <w:r>
        <w:t>B、检测器</w:t>
      </w:r>
      <w:r>
        <w:tab/>
      </w:r>
      <w:r>
        <w:t>C、色谱柱</w:t>
      </w:r>
      <w:r>
        <w:tab/>
      </w:r>
      <w:r>
        <w:t>D、温度控制器</w:t>
      </w:r>
    </w:p>
    <w:p w14:paraId="581D02C8">
      <w:pPr>
        <w:pStyle w:val="75"/>
      </w:pPr>
      <w:r>
        <w:t>55、气相色谱谱图中，与组分含量成正比的是（　　）。</w:t>
      </w:r>
    </w:p>
    <w:p w14:paraId="22FE61C6">
      <w:pPr>
        <w:pStyle w:val="78"/>
      </w:pPr>
      <w:r>
        <w:tab/>
      </w:r>
      <w:r>
        <w:t>A、保留时间</w:t>
      </w:r>
      <w:r>
        <w:tab/>
      </w:r>
      <w:r>
        <w:t>B、相对保留值</w:t>
      </w:r>
      <w:r>
        <w:tab/>
      </w:r>
      <w:r>
        <w:t>C、峰宽</w:t>
      </w:r>
      <w:r>
        <w:tab/>
      </w:r>
      <w:r>
        <w:t>D、峰面积</w:t>
      </w:r>
    </w:p>
    <w:p w14:paraId="6CC3332B">
      <w:pPr>
        <w:pStyle w:val="75"/>
      </w:pPr>
      <w:r>
        <w:t>56、既可用来调节载气流量，也可用来控制燃气和空气的流量的是（　　）。</w:t>
      </w:r>
    </w:p>
    <w:p w14:paraId="7320F583">
      <w:pPr>
        <w:pStyle w:val="78"/>
      </w:pPr>
      <w:r>
        <w:tab/>
      </w:r>
      <w:r>
        <w:t>A、减压阀</w:t>
      </w:r>
      <w:r>
        <w:tab/>
      </w:r>
      <w:r>
        <w:t>B、稳压阀</w:t>
      </w:r>
      <w:r>
        <w:tab/>
      </w:r>
      <w:r>
        <w:t>C、针形阀</w:t>
      </w:r>
      <w:r>
        <w:tab/>
      </w:r>
      <w:r>
        <w:t>D、稳流阀</w:t>
      </w:r>
    </w:p>
    <w:p w14:paraId="0306D7D2">
      <w:pPr>
        <w:pStyle w:val="75"/>
      </w:pPr>
      <w:r>
        <w:t>57、下列（　　）属于气相色谱仪的进样系统。</w:t>
      </w:r>
    </w:p>
    <w:p w14:paraId="33735DE7">
      <w:pPr>
        <w:pStyle w:val="78"/>
      </w:pPr>
      <w:r>
        <w:tab/>
      </w:r>
      <w:r>
        <w:t>A、色谱柱</w:t>
      </w:r>
      <w:r>
        <w:tab/>
      </w:r>
      <w:r>
        <w:t>B、稳压阀</w:t>
      </w:r>
      <w:r>
        <w:tab/>
      </w:r>
      <w:r>
        <w:t>C、汽化室</w:t>
      </w:r>
      <w:r>
        <w:tab/>
      </w:r>
      <w:r>
        <w:t>D、净化管</w:t>
      </w:r>
    </w:p>
    <w:p w14:paraId="204A92A9">
      <w:pPr>
        <w:pStyle w:val="75"/>
      </w:pPr>
      <w:r>
        <w:t>58、在气-固色谱分析中，色谱柱内装入的固定相为（　　）。</w:t>
      </w:r>
    </w:p>
    <w:p w14:paraId="6C578CF6">
      <w:pPr>
        <w:pStyle w:val="77"/>
      </w:pPr>
      <w:r>
        <w:tab/>
      </w:r>
      <w:r>
        <w:t>A、一般固体物质</w:t>
      </w:r>
      <w:r>
        <w:tab/>
      </w:r>
      <w:r>
        <w:t>B、载体</w:t>
      </w:r>
    </w:p>
    <w:p w14:paraId="49D01C04">
      <w:pPr>
        <w:pStyle w:val="77"/>
      </w:pPr>
      <w:r>
        <w:tab/>
      </w:r>
      <w:r>
        <w:t>C、载体+固定液</w:t>
      </w:r>
      <w:r>
        <w:tab/>
      </w:r>
      <w:r>
        <w:t>D、固体吸附剂</w:t>
      </w:r>
    </w:p>
    <w:p w14:paraId="044DFD04">
      <w:pPr>
        <w:pStyle w:val="75"/>
      </w:pPr>
      <w:r>
        <w:t>59、气相色谱检测器的温度必须保证样品不出现（　　）现象。</w:t>
      </w:r>
    </w:p>
    <w:p w14:paraId="0D281A0D">
      <w:pPr>
        <w:pStyle w:val="78"/>
      </w:pPr>
      <w:r>
        <w:tab/>
      </w:r>
      <w:r>
        <w:t>A、冷凝</w:t>
      </w:r>
      <w:r>
        <w:tab/>
      </w:r>
      <w:r>
        <w:t>B、升华</w:t>
      </w:r>
      <w:r>
        <w:tab/>
      </w:r>
      <w:r>
        <w:t>C、分解</w:t>
      </w:r>
      <w:r>
        <w:tab/>
      </w:r>
      <w:r>
        <w:t>D、气化</w:t>
      </w:r>
    </w:p>
    <w:p w14:paraId="67AEF6D8">
      <w:pPr>
        <w:pStyle w:val="75"/>
      </w:pPr>
      <w:r>
        <w:t>60、热导池检测器是一种（　　）。</w:t>
      </w:r>
    </w:p>
    <w:p w14:paraId="7B94A950">
      <w:pPr>
        <w:pStyle w:val="76"/>
      </w:pPr>
      <w:r>
        <w:tab/>
      </w:r>
      <w:r>
        <w:t>A、浓度型检测器</w:t>
      </w:r>
    </w:p>
    <w:p w14:paraId="7975BC0B">
      <w:pPr>
        <w:pStyle w:val="76"/>
      </w:pPr>
      <w:r>
        <w:tab/>
      </w:r>
      <w:r>
        <w:t>B、质量型检测器</w:t>
      </w:r>
    </w:p>
    <w:p w14:paraId="5D7248D9">
      <w:pPr>
        <w:pStyle w:val="76"/>
      </w:pPr>
      <w:r>
        <w:tab/>
      </w:r>
      <w:r>
        <w:t>C、只对含碳、氢的有机化合物有响应的检测器</w:t>
      </w:r>
    </w:p>
    <w:p w14:paraId="5BDF1913">
      <w:pPr>
        <w:pStyle w:val="76"/>
      </w:pPr>
      <w:r>
        <w:tab/>
      </w:r>
      <w:r>
        <w:t>D、只对含硫、磷化合物有响应的检测器</w:t>
      </w:r>
    </w:p>
    <w:p w14:paraId="44A84531">
      <w:pPr>
        <w:pStyle w:val="75"/>
      </w:pPr>
      <w:r>
        <w:t>61、在实际气相色谱分析中，常使用比最佳载气流速稍高的流速作为实际载气操作流速，如此操作的原因是（　　）。</w:t>
      </w:r>
    </w:p>
    <w:p w14:paraId="305CCEE7">
      <w:pPr>
        <w:pStyle w:val="77"/>
      </w:pPr>
      <w:r>
        <w:tab/>
      </w:r>
      <w:r>
        <w:t>A、有利于提高色谱柱效能</w:t>
      </w:r>
      <w:r>
        <w:tab/>
      </w:r>
      <w:r>
        <w:t>B、可以缩短分析时间</w:t>
      </w:r>
    </w:p>
    <w:p w14:paraId="4FA232B2">
      <w:pPr>
        <w:pStyle w:val="77"/>
      </w:pPr>
      <w:r>
        <w:tab/>
      </w:r>
      <w:r>
        <w:t>C、能改善色谱峰的峰形</w:t>
      </w:r>
      <w:r>
        <w:tab/>
      </w:r>
      <w:r>
        <w:t>D、能提高分离度</w:t>
      </w:r>
    </w:p>
    <w:p w14:paraId="19FDAD06">
      <w:pPr>
        <w:pStyle w:val="75"/>
      </w:pPr>
      <w:r>
        <w:t>62、下列哪项不是气相色谱法的优点（　　）。</w:t>
      </w:r>
    </w:p>
    <w:p w14:paraId="0E1A9DAB">
      <w:pPr>
        <w:pStyle w:val="77"/>
      </w:pPr>
      <w:r>
        <w:tab/>
      </w:r>
      <w:r>
        <w:t>A、操作简单，价格便宜</w:t>
      </w:r>
      <w:r>
        <w:tab/>
      </w:r>
      <w:r>
        <w:t>B、分离效率高</w:t>
      </w:r>
    </w:p>
    <w:p w14:paraId="0719694E">
      <w:pPr>
        <w:pStyle w:val="77"/>
      </w:pPr>
      <w:r>
        <w:tab/>
      </w:r>
      <w:r>
        <w:t>C、灵敏度高</w:t>
      </w:r>
      <w:r>
        <w:tab/>
      </w:r>
      <w:r>
        <w:t>D、分析速度快</w:t>
      </w:r>
    </w:p>
    <w:p w14:paraId="66D7F238">
      <w:pPr>
        <w:pStyle w:val="75"/>
      </w:pPr>
      <w:r>
        <w:t>63、采用气相色谱法测定酒中的甲醇和杂醇油时，标准品甲醇的纯度为（　　）。</w:t>
      </w:r>
    </w:p>
    <w:p w14:paraId="21967DB9">
      <w:pPr>
        <w:pStyle w:val="78"/>
      </w:pPr>
      <w:r>
        <w:tab/>
      </w:r>
      <w:r>
        <w:t>A、90%</w:t>
      </w:r>
      <w:r>
        <w:tab/>
      </w:r>
      <w:r>
        <w:t>B、95%</w:t>
      </w:r>
      <w:r>
        <w:tab/>
      </w:r>
      <w:r>
        <w:t>C、99%</w:t>
      </w:r>
      <w:r>
        <w:tab/>
      </w:r>
      <w:r>
        <w:t>D、100%</w:t>
      </w:r>
    </w:p>
    <w:p w14:paraId="7DB51BD0">
      <w:pPr>
        <w:pStyle w:val="75"/>
      </w:pPr>
      <w:r>
        <w:t>64、原子吸收分析中的吸光物质是（　　）。</w:t>
      </w:r>
    </w:p>
    <w:p w14:paraId="65690D0B">
      <w:pPr>
        <w:pStyle w:val="78"/>
      </w:pPr>
      <w:r>
        <w:tab/>
      </w:r>
      <w:r>
        <w:t>A、分子</w:t>
      </w:r>
      <w:r>
        <w:tab/>
      </w:r>
      <w:r>
        <w:t>B、离子</w:t>
      </w:r>
      <w:r>
        <w:tab/>
      </w:r>
      <w:r>
        <w:t>C、基态原子</w:t>
      </w:r>
      <w:r>
        <w:tab/>
      </w:r>
      <w:r>
        <w:t>D、激发态原子</w:t>
      </w:r>
    </w:p>
    <w:p w14:paraId="38068993">
      <w:pPr>
        <w:pStyle w:val="75"/>
      </w:pPr>
      <w:r>
        <w:t>65、在原子吸收分光光度计中，目前常用的光源是（　　）。</w:t>
      </w:r>
    </w:p>
    <w:p w14:paraId="6A3E64E0">
      <w:pPr>
        <w:pStyle w:val="78"/>
      </w:pPr>
      <w:r>
        <w:tab/>
      </w:r>
      <w:r>
        <w:t>A、火焰</w:t>
      </w:r>
      <w:r>
        <w:tab/>
      </w:r>
      <w:r>
        <w:t>B、空心阴极灯</w:t>
      </w:r>
      <w:r>
        <w:tab/>
      </w:r>
      <w:r>
        <w:t>C、氙灯</w:t>
      </w:r>
      <w:r>
        <w:tab/>
      </w:r>
      <w:r>
        <w:t>D、交流电弧</w:t>
      </w:r>
    </w:p>
    <w:p w14:paraId="33C5A42A">
      <w:pPr>
        <w:pStyle w:val="75"/>
      </w:pPr>
      <w:r>
        <w:t>66、空心阴极灯的主要操作参数是（　　）。</w:t>
      </w:r>
    </w:p>
    <w:p w14:paraId="1DC28210">
      <w:pPr>
        <w:pStyle w:val="77"/>
      </w:pPr>
      <w:r>
        <w:tab/>
      </w:r>
      <w:r>
        <w:t>A、灯电流</w:t>
      </w:r>
      <w:r>
        <w:tab/>
      </w:r>
      <w:r>
        <w:t>B、灯电压</w:t>
      </w:r>
    </w:p>
    <w:p w14:paraId="3EFE2003">
      <w:pPr>
        <w:pStyle w:val="77"/>
      </w:pPr>
      <w:r>
        <w:tab/>
      </w:r>
      <w:r>
        <w:t>C、阴极温度</w:t>
      </w:r>
      <w:r>
        <w:tab/>
      </w:r>
      <w:r>
        <w:t>D、内充气体的压力</w:t>
      </w:r>
    </w:p>
    <w:p w14:paraId="65AA1908">
      <w:pPr>
        <w:pStyle w:val="75"/>
      </w:pPr>
      <w:r>
        <w:t>67、在原子吸收分析法中, 被测定元素的灵敏度、准确度在很大程度上取决于（　　）。</w:t>
      </w:r>
    </w:p>
    <w:p w14:paraId="3BCC73B5">
      <w:pPr>
        <w:pStyle w:val="78"/>
      </w:pPr>
      <w:r>
        <w:tab/>
      </w:r>
      <w:r>
        <w:t>A、空心阴极灯</w:t>
      </w:r>
      <w:r>
        <w:tab/>
      </w:r>
      <w:r>
        <w:t>B、火焰</w:t>
      </w:r>
      <w:r>
        <w:tab/>
      </w:r>
      <w:r>
        <w:t>C、原子化系统</w:t>
      </w:r>
      <w:r>
        <w:tab/>
      </w:r>
      <w:r>
        <w:t>D、分光系统</w:t>
      </w:r>
    </w:p>
    <w:p w14:paraId="2961F49E">
      <w:pPr>
        <w:pStyle w:val="75"/>
      </w:pPr>
      <w:r>
        <w:t>68、使用空心阴极灯不正确的是（　　）。</w:t>
      </w:r>
    </w:p>
    <w:p w14:paraId="30FAD2F1">
      <w:pPr>
        <w:pStyle w:val="76"/>
      </w:pPr>
      <w:r>
        <w:tab/>
      </w:r>
      <w:r>
        <w:t>A、预热时间随灯元素的不同而不同，一般20～30分钟以上</w:t>
      </w:r>
    </w:p>
    <w:p w14:paraId="23030270">
      <w:pPr>
        <w:pStyle w:val="76"/>
      </w:pPr>
      <w:r>
        <w:tab/>
      </w:r>
      <w:r>
        <w:t>B、低熔点元素灯要等冷却后才能移动</w:t>
      </w:r>
    </w:p>
    <w:p w14:paraId="44C242F3">
      <w:pPr>
        <w:pStyle w:val="76"/>
      </w:pPr>
      <w:r>
        <w:tab/>
      </w:r>
      <w:r>
        <w:t>C、长期不用，应每隔半年在工作电流下点燃1小时处理</w:t>
      </w:r>
    </w:p>
    <w:p w14:paraId="1B33872C">
      <w:pPr>
        <w:pStyle w:val="76"/>
      </w:pPr>
      <w:r>
        <w:tab/>
      </w:r>
      <w:r>
        <w:t>D、测量过程不要打开灯室盖</w:t>
      </w:r>
    </w:p>
    <w:p w14:paraId="6F254367">
      <w:pPr>
        <w:pStyle w:val="75"/>
      </w:pPr>
      <w:r>
        <w:t>69、原子吸收光谱法测Cu含量中，所用玻璃仪器均需用下面的（　　）溶液浸泡24h以上，用自来水反复冲洗，最后用去离子水中洗干净。</w:t>
      </w:r>
    </w:p>
    <w:p w14:paraId="6A10F8A4">
      <w:pPr>
        <w:pStyle w:val="77"/>
      </w:pPr>
      <w:r>
        <w:tab/>
      </w:r>
      <w:r>
        <w:t>A、硝酸（1+5）</w:t>
      </w:r>
      <w:r>
        <w:tab/>
      </w:r>
      <w:r>
        <w:t>B、盐酸（1+5）</w:t>
      </w:r>
    </w:p>
    <w:p w14:paraId="7510125F">
      <w:pPr>
        <w:pStyle w:val="77"/>
      </w:pPr>
      <w:r>
        <w:tab/>
      </w:r>
      <w:r>
        <w:t>C、硫酸（1+5）</w:t>
      </w:r>
      <w:r>
        <w:tab/>
      </w:r>
      <w:r>
        <w:t>D、硝酸（1+1）</w:t>
      </w:r>
    </w:p>
    <w:p w14:paraId="50CA83AD">
      <w:pPr>
        <w:pStyle w:val="75"/>
      </w:pPr>
      <w:r>
        <w:t>70、用火焰原子吸收光谱法测定钙时，选择测定波长为（　　）。</w:t>
      </w:r>
    </w:p>
    <w:p w14:paraId="039C42F4">
      <w:pPr>
        <w:pStyle w:val="77"/>
      </w:pPr>
      <w:r>
        <w:tab/>
      </w:r>
      <w:r>
        <w:t>A、480nm</w:t>
      </w:r>
      <w:r>
        <w:tab/>
      </w:r>
      <w:r>
        <w:t>B、357.9nm</w:t>
      </w:r>
    </w:p>
    <w:p w14:paraId="7E49F39F">
      <w:pPr>
        <w:pStyle w:val="77"/>
      </w:pPr>
      <w:r>
        <w:tab/>
      </w:r>
      <w:r>
        <w:t>C、422.7nm</w:t>
      </w:r>
      <w:r>
        <w:tab/>
      </w:r>
      <w:r>
        <w:t>D、447.2nm</w:t>
      </w:r>
    </w:p>
    <w:p w14:paraId="42E79A53">
      <w:pPr>
        <w:pStyle w:val="75"/>
      </w:pPr>
      <w:r>
        <w:t>71、当电子吸收一定能量从基态跃迁到能量最低的激发态时所产生的吸收谱线，称为（　　）。</w:t>
      </w:r>
    </w:p>
    <w:p w14:paraId="0DB17D7E">
      <w:pPr>
        <w:pStyle w:val="78"/>
      </w:pPr>
      <w:r>
        <w:tab/>
      </w:r>
      <w:r>
        <w:t>A、共振吸收线</w:t>
      </w:r>
      <w:r>
        <w:tab/>
      </w:r>
      <w:r>
        <w:t>B、共振发射线</w:t>
      </w:r>
      <w:r>
        <w:tab/>
      </w:r>
      <w:r>
        <w:t>C、吸收线</w:t>
      </w:r>
      <w:r>
        <w:tab/>
      </w:r>
      <w:r>
        <w:t>D、发射线</w:t>
      </w:r>
    </w:p>
    <w:p w14:paraId="372359BC">
      <w:pPr>
        <w:pStyle w:val="75"/>
      </w:pPr>
      <w:r>
        <w:t>72、物质的吸收光谱曲线是分别以（　　）为横坐标和纵坐标作图，画出的曲线。</w:t>
      </w:r>
    </w:p>
    <w:p w14:paraId="5E18E21E">
      <w:pPr>
        <w:pStyle w:val="76"/>
      </w:pPr>
      <w:r>
        <w:tab/>
      </w:r>
      <w:r>
        <w:t>A、吸光度为横坐标，波长为纵坐标</w:t>
      </w:r>
    </w:p>
    <w:p w14:paraId="50DB5820">
      <w:pPr>
        <w:pStyle w:val="76"/>
      </w:pPr>
      <w:r>
        <w:tab/>
      </w:r>
      <w:r>
        <w:t>B、波长为横坐标，吸光度为纵坐标</w:t>
      </w:r>
    </w:p>
    <w:p w14:paraId="0737FEDD">
      <w:pPr>
        <w:pStyle w:val="76"/>
      </w:pPr>
      <w:r>
        <w:tab/>
      </w:r>
      <w:r>
        <w:t>C、吸收时间为横坐标，吸光度为纵坐标</w:t>
      </w:r>
    </w:p>
    <w:p w14:paraId="7C4ACD2D">
      <w:pPr>
        <w:pStyle w:val="76"/>
      </w:pPr>
      <w:r>
        <w:tab/>
      </w:r>
      <w:r>
        <w:t>D、吸光度为横坐标，吸收时间为纵坐标</w:t>
      </w:r>
    </w:p>
    <w:p w14:paraId="00D343CC">
      <w:pPr>
        <w:pStyle w:val="75"/>
      </w:pPr>
      <w:r>
        <w:t>73、原子吸收分析中采用工作曲线法进行分析时，标准溶液浓度应（　　）。</w:t>
      </w:r>
    </w:p>
    <w:p w14:paraId="1EF2F8D3">
      <w:pPr>
        <w:pStyle w:val="76"/>
      </w:pPr>
      <w:r>
        <w:tab/>
      </w:r>
      <w:r>
        <w:t>A、浓度范围应不包括试液中待测元素的浓度</w:t>
      </w:r>
    </w:p>
    <w:p w14:paraId="60EB3ED6">
      <w:pPr>
        <w:pStyle w:val="76"/>
      </w:pPr>
      <w:r>
        <w:tab/>
      </w:r>
      <w:r>
        <w:t>B、浓度范围大小应以获得合适的吸光读数为准</w:t>
      </w:r>
    </w:p>
    <w:p w14:paraId="6CA63199">
      <w:pPr>
        <w:pStyle w:val="76"/>
      </w:pPr>
      <w:r>
        <w:tab/>
      </w:r>
      <w:r>
        <w:t>C、浓度越小越准确</w:t>
      </w:r>
    </w:p>
    <w:p w14:paraId="3EB8AE06">
      <w:pPr>
        <w:pStyle w:val="76"/>
      </w:pPr>
      <w:r>
        <w:tab/>
      </w:r>
      <w:r>
        <w:t>D、浓度越大越准确</w:t>
      </w:r>
    </w:p>
    <w:p w14:paraId="33E93005">
      <w:pPr>
        <w:pStyle w:val="75"/>
      </w:pPr>
      <w:r>
        <w:t>74、原子吸收分析中采用标准加入法进行分析可消除（　　）的影响。</w:t>
      </w:r>
    </w:p>
    <w:p w14:paraId="09F6D18F">
      <w:pPr>
        <w:pStyle w:val="78"/>
      </w:pPr>
      <w:r>
        <w:tab/>
      </w:r>
      <w:r>
        <w:t>A、光谱干扰</w:t>
      </w:r>
      <w:r>
        <w:tab/>
      </w:r>
      <w:r>
        <w:t>B、基体干扰</w:t>
      </w:r>
      <w:r>
        <w:tab/>
      </w:r>
      <w:r>
        <w:t>C、环境干扰</w:t>
      </w:r>
      <w:r>
        <w:tab/>
      </w:r>
      <w:r>
        <w:t>D、背景吸收</w:t>
      </w:r>
    </w:p>
    <w:p w14:paraId="5A471611">
      <w:pPr>
        <w:pStyle w:val="75"/>
      </w:pPr>
      <w:r>
        <w:t>75、分光光度法中一元线性回归方程Y=a+bx，各点不完全在一条直线上，是除以下的（　　）原因引起的。</w:t>
      </w:r>
    </w:p>
    <w:p w14:paraId="76EB1B5E">
      <w:pPr>
        <w:pStyle w:val="77"/>
      </w:pPr>
      <w:r>
        <w:tab/>
      </w:r>
      <w:r>
        <w:t>A、溶剂的原因</w:t>
      </w:r>
      <w:r>
        <w:tab/>
      </w:r>
      <w:r>
        <w:t>B、实验操作不当</w:t>
      </w:r>
    </w:p>
    <w:p w14:paraId="03CC57CF">
      <w:pPr>
        <w:pStyle w:val="77"/>
      </w:pPr>
      <w:r>
        <w:tab/>
      </w:r>
      <w:r>
        <w:t>C、仪器本身原因</w:t>
      </w:r>
      <w:r>
        <w:tab/>
      </w:r>
      <w:r>
        <w:t>D、理论上不可能达到</w:t>
      </w:r>
    </w:p>
    <w:p w14:paraId="7DFCC0B4">
      <w:pPr>
        <w:pStyle w:val="75"/>
      </w:pPr>
      <w:r>
        <w:t>76、相关系数r越（　　），说明工作曲线线性越好。</w:t>
      </w:r>
    </w:p>
    <w:p w14:paraId="396FC71B">
      <w:pPr>
        <w:pStyle w:val="78"/>
      </w:pPr>
      <w:r>
        <w:tab/>
      </w:r>
      <w:r>
        <w:t>A、小</w:t>
      </w:r>
      <w:r>
        <w:tab/>
      </w:r>
      <w:r>
        <w:t>B、大</w:t>
      </w:r>
      <w:r>
        <w:tab/>
      </w:r>
      <w:r>
        <w:t>C、接近于1</w:t>
      </w:r>
      <w:r>
        <w:tab/>
      </w:r>
      <w:r>
        <w:t>D、接近于0</w:t>
      </w:r>
    </w:p>
    <w:p w14:paraId="585EFA49">
      <w:pPr>
        <w:pStyle w:val="75"/>
      </w:pPr>
      <w:r>
        <w:t>77、原子吸收分光光度法的标准曲线绘制，是分别以（　　）为横坐标、（　　）为纵坐标，在坐标纸上进行绘制。</w:t>
      </w:r>
    </w:p>
    <w:p w14:paraId="1E43F83B">
      <w:pPr>
        <w:pStyle w:val="77"/>
      </w:pPr>
      <w:r>
        <w:tab/>
      </w:r>
      <w:r>
        <w:t>A、吸光度，波长</w:t>
      </w:r>
      <w:r>
        <w:tab/>
      </w:r>
      <w:r>
        <w:t>B、波长，吸光度</w:t>
      </w:r>
    </w:p>
    <w:p w14:paraId="6F425FD8">
      <w:pPr>
        <w:pStyle w:val="77"/>
      </w:pPr>
      <w:r>
        <w:tab/>
      </w:r>
      <w:r>
        <w:t>C、标准溶液浓度，吸光度</w:t>
      </w:r>
      <w:r>
        <w:tab/>
      </w:r>
      <w:r>
        <w:t>D、吸光度，标准溶液浓度</w:t>
      </w:r>
    </w:p>
    <w:p w14:paraId="0F40957F">
      <w:pPr>
        <w:pStyle w:val="75"/>
      </w:pPr>
      <w:r>
        <w:t>78、在GB/T 5750.3-2006中，对校准曲线相关系数的要求表达正确的是（　　）。</w:t>
      </w:r>
    </w:p>
    <w:p w14:paraId="67A6D83C">
      <w:pPr>
        <w:pStyle w:val="76"/>
      </w:pPr>
      <w:r>
        <w:tab/>
      </w:r>
      <w:r>
        <w:t>A、相关系数必须保留至小数点后4位</w:t>
      </w:r>
    </w:p>
    <w:p w14:paraId="55B1FACC">
      <w:pPr>
        <w:pStyle w:val="76"/>
      </w:pPr>
      <w:r>
        <w:tab/>
      </w:r>
      <w:r>
        <w:t>B、相关系数如果小数点后都是9时，最多保留小数点后3位</w:t>
      </w:r>
    </w:p>
    <w:p w14:paraId="4142028A">
      <w:pPr>
        <w:pStyle w:val="76"/>
      </w:pPr>
      <w:r>
        <w:tab/>
      </w:r>
      <w:r>
        <w:t>C、相关系数只舍不入</w:t>
      </w:r>
    </w:p>
    <w:p w14:paraId="15BEBEE8">
      <w:pPr>
        <w:pStyle w:val="76"/>
      </w:pPr>
      <w:r>
        <w:tab/>
      </w:r>
      <w:r>
        <w:t>D、相关系数四舍六入五成双</w:t>
      </w:r>
    </w:p>
    <w:p w14:paraId="2966FA64">
      <w:pPr>
        <w:pStyle w:val="75"/>
      </w:pPr>
      <w:r>
        <w:t>79、依据原子吸收光谱分析法通则，原子吸收分析中的标准加入法要吸取（　　）份以上等量的试液。</w:t>
      </w:r>
    </w:p>
    <w:p w14:paraId="6815E390">
      <w:pPr>
        <w:pStyle w:val="78"/>
      </w:pPr>
      <w:r>
        <w:tab/>
      </w:r>
      <w:r>
        <w:t>A、两</w:t>
      </w:r>
      <w:r>
        <w:tab/>
      </w:r>
      <w:r>
        <w:t>B、三</w:t>
      </w:r>
      <w:r>
        <w:tab/>
      </w:r>
      <w:r>
        <w:t>C、四</w:t>
      </w:r>
      <w:r>
        <w:tab/>
      </w:r>
      <w:r>
        <w:t>D、五</w:t>
      </w:r>
    </w:p>
    <w:p w14:paraId="48D0C0A4">
      <w:pPr>
        <w:pStyle w:val="75"/>
      </w:pPr>
      <w:r>
        <w:t>80、LOQ表示（　　）。</w:t>
      </w:r>
    </w:p>
    <w:p w14:paraId="327AB12D">
      <w:pPr>
        <w:pStyle w:val="78"/>
      </w:pPr>
      <w:r>
        <w:tab/>
      </w:r>
      <w:r>
        <w:t>A、定量限</w:t>
      </w:r>
      <w:r>
        <w:tab/>
      </w:r>
      <w:r>
        <w:t>B、精密度</w:t>
      </w:r>
      <w:r>
        <w:tab/>
      </w:r>
      <w:r>
        <w:t>C、检测限</w:t>
      </w:r>
      <w:r>
        <w:tab/>
      </w:r>
      <w:r>
        <w:t>D、准确度</w:t>
      </w:r>
    </w:p>
    <w:p w14:paraId="2AC0109D">
      <w:pPr>
        <w:pStyle w:val="75"/>
      </w:pPr>
      <w:r>
        <w:t>81、原子吸收分光光度法测铜含量，配制100mL 10.0mg/L的铜标准中间液，下列步骤正确的是（　　）。</w:t>
      </w:r>
    </w:p>
    <w:p w14:paraId="487382B7">
      <w:pPr>
        <w:pStyle w:val="76"/>
      </w:pPr>
      <w:r>
        <w:tab/>
      </w:r>
      <w:r>
        <w:t>A、用量筒量取铜标准储备液（1000mg/L）1mL，加入100mL水，混匀备用</w:t>
      </w:r>
    </w:p>
    <w:p w14:paraId="67B23B5A">
      <w:pPr>
        <w:pStyle w:val="76"/>
      </w:pPr>
      <w:r>
        <w:tab/>
      </w:r>
      <w:r>
        <w:t>B、用吸量管移取铜标准储备液（1000mg/L）1mL于100mL容量瓶中，加水定容，混匀备用</w:t>
      </w:r>
    </w:p>
    <w:p w14:paraId="399AA331">
      <w:pPr>
        <w:pStyle w:val="76"/>
      </w:pPr>
      <w:r>
        <w:tab/>
      </w:r>
      <w:r>
        <w:t>C、用量筒量取铜标准储备液（1000mg/L）1mL于100mL容量瓶中，加硝酸溶液（5+95）定容，混匀备用</w:t>
      </w:r>
    </w:p>
    <w:p w14:paraId="4C898B3A">
      <w:pPr>
        <w:pStyle w:val="76"/>
      </w:pPr>
      <w:r>
        <w:tab/>
      </w:r>
      <w:r>
        <w:t>D、用吸量管移取铜标准储备液（1000mg/L）1mL于100mL容量瓶中，加硝酸溶液（5+95）定容，混匀备用</w:t>
      </w:r>
    </w:p>
    <w:p w14:paraId="1DF26BBF">
      <w:pPr>
        <w:pStyle w:val="75"/>
      </w:pPr>
      <w:r>
        <w:t>82、火焰原子吸收光谱法测食品中的钙含量，所用标准品是（　　）。</w:t>
      </w:r>
    </w:p>
    <w:p w14:paraId="07DCE0B2">
      <w:pPr>
        <w:pStyle w:val="77"/>
      </w:pPr>
      <w:r>
        <w:tab/>
      </w:r>
      <w:r>
        <w:t>A、碳酸钙，纯度＞90.0%</w:t>
      </w:r>
      <w:r>
        <w:tab/>
      </w:r>
      <w:r>
        <w:t>B、碳酸钙，纯度＞99.0%</w:t>
      </w:r>
    </w:p>
    <w:p w14:paraId="432CFBB7">
      <w:pPr>
        <w:pStyle w:val="77"/>
      </w:pPr>
      <w:r>
        <w:tab/>
      </w:r>
      <w:r>
        <w:t>C、碳酸钙，纯度＞99.95%</w:t>
      </w:r>
      <w:r>
        <w:tab/>
      </w:r>
      <w:r>
        <w:t>D、碳酸钙，纯度＞99.99%</w:t>
      </w:r>
    </w:p>
    <w:p w14:paraId="4778B1DC">
      <w:pPr>
        <w:pStyle w:val="75"/>
      </w:pPr>
      <w:r>
        <w:t>83、用气相色谱法对植物源性食品中90种有机磷类农药及其代谢残留量进行测定，农药标准品需用（　　）作为溶剂进行溶解，并分装定容配制成标准储备液。</w:t>
      </w:r>
    </w:p>
    <w:p w14:paraId="2AC95A3D">
      <w:pPr>
        <w:pStyle w:val="78"/>
      </w:pPr>
      <w:r>
        <w:tab/>
      </w:r>
      <w:r>
        <w:t>A、水</w:t>
      </w:r>
      <w:r>
        <w:tab/>
      </w:r>
      <w:r>
        <w:t>B、丙酮</w:t>
      </w:r>
      <w:r>
        <w:tab/>
      </w:r>
      <w:r>
        <w:t>C、无水硫酸镁</w:t>
      </w:r>
      <w:r>
        <w:tab/>
      </w:r>
      <w:r>
        <w:t>D、甲苯</w:t>
      </w:r>
    </w:p>
    <w:p w14:paraId="6225DB30">
      <w:pPr>
        <w:pStyle w:val="75"/>
      </w:pPr>
      <w:r>
        <w:t>84、用液相色谱法对苹果中的阿维菌素残留量进行检测，配制阿维菌素标准储备液时，需要使用（　　）溶解标准品。</w:t>
      </w:r>
    </w:p>
    <w:p w14:paraId="68C65816">
      <w:pPr>
        <w:pStyle w:val="78"/>
      </w:pPr>
      <w:r>
        <w:tab/>
      </w:r>
      <w:r>
        <w:t>A、甲醇</w:t>
      </w:r>
      <w:r>
        <w:tab/>
      </w:r>
      <w:r>
        <w:t>B、丙酮</w:t>
      </w:r>
      <w:r>
        <w:tab/>
      </w:r>
      <w:r>
        <w:t>C、一级水</w:t>
      </w:r>
      <w:r>
        <w:tab/>
      </w:r>
      <w:r>
        <w:t>D、生理盐水</w:t>
      </w:r>
    </w:p>
    <w:p w14:paraId="615CAD11">
      <w:pPr>
        <w:pStyle w:val="75"/>
      </w:pPr>
      <w:r>
        <w:t>85、高效液相色谱法测牛奶中甲砜霉素残留量中，甲砜霉素标准工作液需使用流动相配制，流动相的组成是（　　）。</w:t>
      </w:r>
    </w:p>
    <w:p w14:paraId="2EE6ED8B">
      <w:pPr>
        <w:pStyle w:val="76"/>
      </w:pPr>
      <w:r>
        <w:tab/>
      </w:r>
      <w:r>
        <w:t>A、乙腈＋水（20＋80，质量比）</w:t>
      </w:r>
    </w:p>
    <w:p w14:paraId="0B74D920">
      <w:pPr>
        <w:pStyle w:val="76"/>
      </w:pPr>
      <w:r>
        <w:tab/>
      </w:r>
      <w:r>
        <w:t>B、乙腈＋水（80＋20，质量比）</w:t>
      </w:r>
    </w:p>
    <w:p w14:paraId="0CD7C905">
      <w:pPr>
        <w:pStyle w:val="76"/>
      </w:pPr>
      <w:r>
        <w:tab/>
      </w:r>
      <w:r>
        <w:t>C、乙腈＋水（20＋80，体积比）</w:t>
      </w:r>
    </w:p>
    <w:p w14:paraId="36821F12">
      <w:pPr>
        <w:pStyle w:val="76"/>
      </w:pPr>
      <w:r>
        <w:tab/>
      </w:r>
      <w:r>
        <w:t>D、乙腈＋水（80＋20，体积比）</w:t>
      </w:r>
    </w:p>
    <w:p w14:paraId="229F9E92">
      <w:pPr>
        <w:pStyle w:val="75"/>
      </w:pPr>
      <w:r>
        <w:t>86、食品中溶剂残留量的测定，所采用的是（　　）标准工作液作为内标。</w:t>
      </w:r>
    </w:p>
    <w:p w14:paraId="53697D4C">
      <w:pPr>
        <w:pStyle w:val="77"/>
      </w:pPr>
      <w:r>
        <w:tab/>
      </w:r>
      <w:r>
        <w:t>A、N,N-二甲基乙酰胺</w:t>
      </w:r>
      <w:r>
        <w:tab/>
      </w:r>
      <w:r>
        <w:t>B、正庚烷</w:t>
      </w:r>
    </w:p>
    <w:p w14:paraId="52A516B0">
      <w:pPr>
        <w:pStyle w:val="77"/>
      </w:pPr>
      <w:r>
        <w:tab/>
      </w:r>
      <w:r>
        <w:t>C、甲醇</w:t>
      </w:r>
      <w:r>
        <w:tab/>
      </w:r>
      <w:r>
        <w:t>D、异辛烷</w:t>
      </w:r>
    </w:p>
    <w:p w14:paraId="7B56A7EB">
      <w:pPr>
        <w:pStyle w:val="75"/>
      </w:pPr>
      <w:r>
        <w:t>87、内标法测食品中的脂肪酸，用于稀释和定容配制混合脂肪酸甲酯标准溶液的溶剂是（　　）。</w:t>
      </w:r>
    </w:p>
    <w:p w14:paraId="3D73C285">
      <w:pPr>
        <w:pStyle w:val="77"/>
      </w:pPr>
      <w:r>
        <w:tab/>
      </w:r>
      <w:r>
        <w:t>A、焦性没食子酸</w:t>
      </w:r>
      <w:r>
        <w:tab/>
      </w:r>
      <w:r>
        <w:t>B、甲醇</w:t>
      </w:r>
    </w:p>
    <w:p w14:paraId="23050498">
      <w:pPr>
        <w:pStyle w:val="77"/>
      </w:pPr>
      <w:r>
        <w:tab/>
      </w:r>
      <w:r>
        <w:t>C、正庚烷</w:t>
      </w:r>
      <w:r>
        <w:tab/>
      </w:r>
      <w:r>
        <w:t>D、异辛烷</w:t>
      </w:r>
    </w:p>
    <w:p w14:paraId="2000545E">
      <w:pPr>
        <w:pStyle w:val="75"/>
      </w:pPr>
      <w:r>
        <w:t>88、外标法测食品中的脂肪酸，脂肪酸甘油三酯标准品需使用（　　）当溶剂，配置成适当浓度的标准工作液。</w:t>
      </w:r>
    </w:p>
    <w:p w14:paraId="731A4C64">
      <w:pPr>
        <w:pStyle w:val="77"/>
      </w:pPr>
      <w:r>
        <w:tab/>
      </w:r>
      <w:r>
        <w:t>A、焦性没食子酸</w:t>
      </w:r>
      <w:r>
        <w:tab/>
      </w:r>
      <w:r>
        <w:t>B、甲苯</w:t>
      </w:r>
    </w:p>
    <w:p w14:paraId="3C8A3AE6">
      <w:pPr>
        <w:pStyle w:val="77"/>
      </w:pPr>
      <w:r>
        <w:tab/>
      </w:r>
      <w:r>
        <w:t>C、正庚烷</w:t>
      </w:r>
      <w:r>
        <w:tab/>
      </w:r>
      <w:r>
        <w:t>D、异辛烷</w:t>
      </w:r>
    </w:p>
    <w:p w14:paraId="375B590D">
      <w:pPr>
        <w:pStyle w:val="75"/>
      </w:pPr>
      <w:r>
        <w:t>89、高效液相色谱法测饮料中的苯甲酸，欲配制质量浓度为1.00mg/L的标准工作液10mL，需准确移取浓度为200mg/L的标准中间液（　　）mL。</w:t>
      </w:r>
    </w:p>
    <w:p w14:paraId="19A29C3F">
      <w:pPr>
        <w:pStyle w:val="78"/>
      </w:pPr>
      <w:r>
        <w:tab/>
      </w:r>
      <w:r>
        <w:t>A、1.00</w:t>
      </w:r>
      <w:r>
        <w:tab/>
      </w:r>
      <w:r>
        <w:t>B、0.50</w:t>
      </w:r>
      <w:r>
        <w:tab/>
      </w:r>
      <w:r>
        <w:t>C、0.25</w:t>
      </w:r>
      <w:r>
        <w:tab/>
      </w:r>
      <w:r>
        <w:t>D、0.05</w:t>
      </w:r>
    </w:p>
    <w:p w14:paraId="3F01FB2C">
      <w:pPr>
        <w:pStyle w:val="75"/>
      </w:pPr>
      <w:r>
        <w:t>90、气相色谱法测定饮料中对羟基苯甲酸酯类，下列选项中，不属于标准品的是（　　）。</w:t>
      </w:r>
    </w:p>
    <w:p w14:paraId="383EEB75">
      <w:pPr>
        <w:pStyle w:val="77"/>
      </w:pPr>
      <w:r>
        <w:tab/>
      </w:r>
      <w:r>
        <w:t>A、对羟基苯甲酸乙酯</w:t>
      </w:r>
      <w:r>
        <w:tab/>
      </w:r>
      <w:r>
        <w:t>B、对羟基苯甲酸丙酯</w:t>
      </w:r>
    </w:p>
    <w:p w14:paraId="0D5009F1">
      <w:pPr>
        <w:pStyle w:val="77"/>
      </w:pPr>
      <w:r>
        <w:tab/>
      </w:r>
      <w:r>
        <w:t>C、对羟基苯甲酸丁酯</w:t>
      </w:r>
      <w:r>
        <w:tab/>
      </w:r>
      <w:r>
        <w:t>D、对羟基苯甲酸戊酯</w:t>
      </w:r>
    </w:p>
    <w:p w14:paraId="05CD854C">
      <w:pPr>
        <w:pStyle w:val="75"/>
      </w:pPr>
      <w:r>
        <w:t>91、用气相色谱法对植物源性食品中90种有机磷类农药及其代谢残留量进行测定，试样中残留的有机磷农药经提取净化后，测定前需经过孔径为（　　）的（　　）过滤膜进行微孔过滤。</w:t>
      </w:r>
    </w:p>
    <w:p w14:paraId="0845D758">
      <w:pPr>
        <w:pStyle w:val="77"/>
      </w:pPr>
      <w:r>
        <w:tab/>
      </w:r>
      <w:r>
        <w:t>A、0.45μm，水相</w:t>
      </w:r>
      <w:r>
        <w:tab/>
      </w:r>
      <w:r>
        <w:t>B、0.45μm，有机相</w:t>
      </w:r>
    </w:p>
    <w:p w14:paraId="2E9F8EE9">
      <w:pPr>
        <w:pStyle w:val="77"/>
      </w:pPr>
      <w:r>
        <w:tab/>
      </w:r>
      <w:r>
        <w:t>C、0.22μm，水相</w:t>
      </w:r>
      <w:r>
        <w:tab/>
      </w:r>
      <w:r>
        <w:t>D、0.22μm，有机相</w:t>
      </w:r>
    </w:p>
    <w:p w14:paraId="56B21021">
      <w:pPr>
        <w:pStyle w:val="75"/>
      </w:pPr>
      <w:r>
        <w:t>92、气相色谱双柱法测定植物源性食品中90种有机磷类农药及其代谢残留量，气相色谱仪所使用的检测器是（　　）。</w:t>
      </w:r>
    </w:p>
    <w:p w14:paraId="38E91F30">
      <w:pPr>
        <w:pStyle w:val="76"/>
      </w:pPr>
      <w:r>
        <w:tab/>
      </w:r>
      <w:r>
        <w:t>A、氢火焰离子化检测器(FID)</w:t>
      </w:r>
    </w:p>
    <w:p w14:paraId="397E1097">
      <w:pPr>
        <w:pStyle w:val="76"/>
      </w:pPr>
      <w:r>
        <w:tab/>
      </w:r>
      <w:r>
        <w:t>B、双火焰光度检测器(FPD)</w:t>
      </w:r>
    </w:p>
    <w:p w14:paraId="7386F96F">
      <w:pPr>
        <w:pStyle w:val="76"/>
      </w:pPr>
      <w:r>
        <w:tab/>
      </w:r>
      <w:r>
        <w:t>C、热导检测器(TCD)</w:t>
      </w:r>
    </w:p>
    <w:p w14:paraId="3659332C">
      <w:pPr>
        <w:pStyle w:val="76"/>
      </w:pPr>
      <w:r>
        <w:tab/>
      </w:r>
      <w:r>
        <w:t>D、电子捕获检测器(ECD)</w:t>
      </w:r>
    </w:p>
    <w:p w14:paraId="09495C18">
      <w:pPr>
        <w:pStyle w:val="75"/>
      </w:pPr>
      <w:r>
        <w:t>93、内标法测食品中的脂肪酸，在试样前处理中应根据试样的类别选取相应的水解方法。乳制品（除乳酪外）适合采用（　　）。</w:t>
      </w:r>
    </w:p>
    <w:p w14:paraId="0C04AF68">
      <w:pPr>
        <w:pStyle w:val="78"/>
      </w:pPr>
      <w:r>
        <w:tab/>
      </w:r>
      <w:r>
        <w:t>A、酸水解法</w:t>
      </w:r>
      <w:r>
        <w:tab/>
      </w:r>
      <w:r>
        <w:t>B、酸碱水解法</w:t>
      </w:r>
      <w:r>
        <w:tab/>
      </w:r>
      <w:r>
        <w:t>C、碱水解法</w:t>
      </w:r>
      <w:r>
        <w:tab/>
      </w:r>
      <w:r>
        <w:t>D、不需要水解</w:t>
      </w:r>
    </w:p>
    <w:p w14:paraId="150100D8">
      <w:pPr>
        <w:pStyle w:val="75"/>
      </w:pPr>
      <w:r>
        <w:t>94、内标法测食品中的脂肪酸，在参考色谱条件下将脂肪酸标准测定液及试样测定液分别注入气相色谱仪，以（　　）定量。</w:t>
      </w:r>
    </w:p>
    <w:p w14:paraId="0EE5F267">
      <w:pPr>
        <w:pStyle w:val="77"/>
      </w:pPr>
      <w:r>
        <w:tab/>
      </w:r>
      <w:r>
        <w:t>A、色谱峰的死时间</w:t>
      </w:r>
      <w:r>
        <w:tab/>
      </w:r>
      <w:r>
        <w:t>B、色谱峰峰宽</w:t>
      </w:r>
    </w:p>
    <w:p w14:paraId="5816D16B">
      <w:pPr>
        <w:pStyle w:val="77"/>
      </w:pPr>
      <w:r>
        <w:tab/>
      </w:r>
      <w:r>
        <w:t>C、色谱峰峰面积</w:t>
      </w:r>
      <w:r>
        <w:tab/>
      </w:r>
      <w:r>
        <w:t>D、色谱峰出峰时间</w:t>
      </w:r>
    </w:p>
    <w:p w14:paraId="603F14E7">
      <w:pPr>
        <w:pStyle w:val="75"/>
      </w:pPr>
      <w:r>
        <w:t>95、气相色谱法测定植物油类的溶剂残留，定量方式采用的是（　　）；测定粕类的溶剂残留，定量方式采用的是（　　）。</w:t>
      </w:r>
    </w:p>
    <w:p w14:paraId="53C0502B">
      <w:pPr>
        <w:pStyle w:val="77"/>
      </w:pPr>
      <w:r>
        <w:tab/>
      </w:r>
      <w:r>
        <w:t>A、内标法，外标法</w:t>
      </w:r>
      <w:r>
        <w:tab/>
      </w:r>
      <w:r>
        <w:t>B、内标法，内标法</w:t>
      </w:r>
    </w:p>
    <w:p w14:paraId="1F005419">
      <w:pPr>
        <w:pStyle w:val="77"/>
      </w:pPr>
      <w:r>
        <w:tab/>
      </w:r>
      <w:r>
        <w:t>C、外标法，内标法</w:t>
      </w:r>
      <w:r>
        <w:tab/>
      </w:r>
      <w:r>
        <w:t>D、外标法，外标法</w:t>
      </w:r>
    </w:p>
    <w:p w14:paraId="2FD4665F">
      <w:pPr>
        <w:pStyle w:val="75"/>
      </w:pPr>
      <w:r>
        <w:t>96、测定食品中溶剂残留量，气相色谱仪采用的进样方式是（　　）。</w:t>
      </w:r>
    </w:p>
    <w:p w14:paraId="306770D3">
      <w:pPr>
        <w:pStyle w:val="77"/>
      </w:pPr>
      <w:r>
        <w:tab/>
      </w:r>
      <w:r>
        <w:t>A、直接进样</w:t>
      </w:r>
      <w:r>
        <w:tab/>
      </w:r>
      <w:r>
        <w:t>B、热脱附进样</w:t>
      </w:r>
    </w:p>
    <w:p w14:paraId="75E7076B">
      <w:pPr>
        <w:pStyle w:val="77"/>
      </w:pPr>
      <w:r>
        <w:tab/>
      </w:r>
      <w:r>
        <w:t>C、顶空进样</w:t>
      </w:r>
      <w:r>
        <w:tab/>
      </w:r>
      <w:r>
        <w:t>D、吹扫捕集进样</w:t>
      </w:r>
    </w:p>
    <w:p w14:paraId="3622871D">
      <w:pPr>
        <w:pStyle w:val="75"/>
      </w:pPr>
      <w:r>
        <w:t>97、测定饮料的对羟基苯甲酸酯类，目前国标常用的测定方法是（　　）。</w:t>
      </w:r>
    </w:p>
    <w:p w14:paraId="707AA0B5">
      <w:pPr>
        <w:pStyle w:val="77"/>
      </w:pPr>
      <w:r>
        <w:tab/>
      </w:r>
      <w:r>
        <w:t>A、高效液相色谱法</w:t>
      </w:r>
      <w:r>
        <w:tab/>
      </w:r>
      <w:r>
        <w:t>B、薄层层析法</w:t>
      </w:r>
    </w:p>
    <w:p w14:paraId="6629467E">
      <w:pPr>
        <w:pStyle w:val="77"/>
      </w:pPr>
      <w:r>
        <w:tab/>
      </w:r>
      <w:r>
        <w:t>C、气相色谱法</w:t>
      </w:r>
      <w:r>
        <w:tab/>
      </w:r>
      <w:r>
        <w:t>D、容量分析法</w:t>
      </w:r>
    </w:p>
    <w:p w14:paraId="39F8C2EC">
      <w:pPr>
        <w:pStyle w:val="75"/>
      </w:pPr>
      <w:r>
        <w:t>98、测定饮料中对羟基苯甲酸酯类，所使用的色谱柱类型是（　　）。</w:t>
      </w:r>
    </w:p>
    <w:p w14:paraId="1A21F522">
      <w:pPr>
        <w:pStyle w:val="77"/>
      </w:pPr>
      <w:r>
        <w:tab/>
      </w:r>
      <w:r>
        <w:t>A、非极性石英毛细管柱</w:t>
      </w:r>
      <w:r>
        <w:tab/>
      </w:r>
      <w:r>
        <w:t>B、弱极性石英毛细管柱</w:t>
      </w:r>
    </w:p>
    <w:p w14:paraId="0AEF5DA9">
      <w:pPr>
        <w:pStyle w:val="77"/>
      </w:pPr>
      <w:r>
        <w:tab/>
      </w:r>
      <w:r>
        <w:t>C、中等极性石英毛细管柱</w:t>
      </w:r>
      <w:r>
        <w:tab/>
      </w:r>
      <w:r>
        <w:t>D、强极性石英毛细管柱</w:t>
      </w:r>
    </w:p>
    <w:p w14:paraId="300078CD">
      <w:pPr>
        <w:pStyle w:val="75"/>
      </w:pPr>
      <w:r>
        <w:t>99、液相色谱法按吸附力可分为（　　）。</w:t>
      </w:r>
    </w:p>
    <w:p w14:paraId="24E0635D">
      <w:pPr>
        <w:pStyle w:val="76"/>
      </w:pPr>
      <w:r>
        <w:tab/>
      </w:r>
      <w:r>
        <w:t>A、液固色谱、液液色谱、键合相色谱</w:t>
      </w:r>
    </w:p>
    <w:p w14:paraId="763094C6">
      <w:pPr>
        <w:pStyle w:val="76"/>
      </w:pPr>
      <w:r>
        <w:tab/>
      </w:r>
      <w:r>
        <w:t>B、气固色谱、气液色谱</w:t>
      </w:r>
    </w:p>
    <w:p w14:paraId="78D109F5">
      <w:pPr>
        <w:pStyle w:val="76"/>
      </w:pPr>
      <w:r>
        <w:tab/>
      </w:r>
      <w:r>
        <w:t>C、吸附色谱、分配色谱、离子交换色谱、凝胶渗透色谱</w:t>
      </w:r>
    </w:p>
    <w:p w14:paraId="21EEB45C">
      <w:pPr>
        <w:pStyle w:val="76"/>
      </w:pPr>
      <w:r>
        <w:tab/>
      </w:r>
      <w:r>
        <w:t>D、柱色谱法、纸色谱法、薄层色谱法</w:t>
      </w:r>
    </w:p>
    <w:p w14:paraId="74C83DEC">
      <w:pPr>
        <w:pStyle w:val="75"/>
      </w:pPr>
      <w:r>
        <w:t>100、高效液相色谱的英文缩写是（　　）。</w:t>
      </w:r>
    </w:p>
    <w:p w14:paraId="65ED930C">
      <w:pPr>
        <w:pStyle w:val="78"/>
      </w:pPr>
      <w:r>
        <w:tab/>
      </w:r>
      <w:r>
        <w:t>A、GC</w:t>
      </w:r>
      <w:r>
        <w:tab/>
      </w:r>
      <w:r>
        <w:t>B、HPLC</w:t>
      </w:r>
      <w:r>
        <w:tab/>
      </w:r>
      <w:r>
        <w:t>C、LC</w:t>
      </w:r>
      <w:r>
        <w:tab/>
      </w:r>
      <w:r>
        <w:t>D、TLC</w:t>
      </w:r>
    </w:p>
    <w:p w14:paraId="3ADCF538">
      <w:pPr>
        <w:pStyle w:val="75"/>
      </w:pPr>
      <w:r>
        <w:t>101、高效液相色谱仪的流动相是被（　　）打入检测系统的。</w:t>
      </w:r>
    </w:p>
    <w:p w14:paraId="65946CDE">
      <w:pPr>
        <w:pStyle w:val="78"/>
      </w:pPr>
      <w:r>
        <w:tab/>
      </w:r>
      <w:r>
        <w:t>A、等压泵</w:t>
      </w:r>
      <w:r>
        <w:tab/>
      </w:r>
      <w:r>
        <w:t>B、高压泵</w:t>
      </w:r>
      <w:r>
        <w:tab/>
      </w:r>
      <w:r>
        <w:t>C、常压泵</w:t>
      </w:r>
      <w:r>
        <w:tab/>
      </w:r>
      <w:r>
        <w:t>D、低压泵</w:t>
      </w:r>
    </w:p>
    <w:p w14:paraId="52B2A3AC">
      <w:pPr>
        <w:pStyle w:val="75"/>
      </w:pPr>
      <w:r>
        <w:t>102、在高效液相色谱仪中，保证流动相以稳定的速度流过色谱柱的部件是（　　）。</w:t>
      </w:r>
    </w:p>
    <w:p w14:paraId="7F03ECDF">
      <w:pPr>
        <w:pStyle w:val="78"/>
      </w:pPr>
      <w:r>
        <w:tab/>
      </w:r>
      <w:r>
        <w:t>A、储液罐</w:t>
      </w:r>
      <w:r>
        <w:tab/>
      </w:r>
      <w:r>
        <w:t>B、输液泵</w:t>
      </w:r>
      <w:r>
        <w:tab/>
      </w:r>
      <w:r>
        <w:t>C、检测器</w:t>
      </w:r>
      <w:r>
        <w:tab/>
      </w:r>
      <w:r>
        <w:t>D、温控装置</w:t>
      </w:r>
    </w:p>
    <w:p w14:paraId="0DA185BF">
      <w:pPr>
        <w:pStyle w:val="75"/>
      </w:pPr>
      <w:r>
        <w:t>103、高效液相色谱仪中，属于进样器组成的是（　　）。</w:t>
      </w:r>
    </w:p>
    <w:p w14:paraId="6579355B">
      <w:pPr>
        <w:pStyle w:val="77"/>
      </w:pPr>
      <w:r>
        <w:tab/>
      </w:r>
      <w:r>
        <w:t>A、过滤器</w:t>
      </w:r>
      <w:r>
        <w:tab/>
      </w:r>
      <w:r>
        <w:t>B、输液泵</w:t>
      </w:r>
    </w:p>
    <w:p w14:paraId="05CC19B6">
      <w:pPr>
        <w:pStyle w:val="77"/>
      </w:pPr>
      <w:r>
        <w:tab/>
      </w:r>
      <w:r>
        <w:t>C、进样阀</w:t>
      </w:r>
      <w:r>
        <w:tab/>
      </w:r>
      <w:r>
        <w:t>D、梯度洗脱装置</w:t>
      </w:r>
    </w:p>
    <w:p w14:paraId="7E960FFD">
      <w:pPr>
        <w:pStyle w:val="75"/>
      </w:pPr>
      <w:r>
        <w:t>104、在高固定液含量色谱柱的情况下，为了使柱效能提高，可选用（　　）。</w:t>
      </w:r>
    </w:p>
    <w:p w14:paraId="364DC243">
      <w:pPr>
        <w:pStyle w:val="77"/>
      </w:pPr>
      <w:r>
        <w:tab/>
      </w:r>
      <w:r>
        <w:t>A、适当提高柱温</w:t>
      </w:r>
      <w:r>
        <w:tab/>
      </w:r>
      <w:r>
        <w:t>B、增加固定液含量</w:t>
      </w:r>
    </w:p>
    <w:p w14:paraId="60E56D33">
      <w:pPr>
        <w:pStyle w:val="77"/>
      </w:pPr>
      <w:r>
        <w:tab/>
      </w:r>
      <w:r>
        <w:t>C、增大载体颗粒直径</w:t>
      </w:r>
      <w:r>
        <w:tab/>
      </w:r>
      <w:r>
        <w:t>D、压缩柱长</w:t>
      </w:r>
    </w:p>
    <w:p w14:paraId="4E13D658">
      <w:pPr>
        <w:pStyle w:val="75"/>
      </w:pPr>
      <w:r>
        <w:t>105、在高效液相色谱中，下列（　　）可在获得色谱流出曲线的基础上，同时获得被分离组分的三维彩色图形。</w:t>
      </w:r>
    </w:p>
    <w:p w14:paraId="29B2A573">
      <w:pPr>
        <w:pStyle w:val="77"/>
      </w:pPr>
      <w:r>
        <w:tab/>
      </w:r>
      <w:r>
        <w:t>A、光电二极管阵列检测器</w:t>
      </w:r>
      <w:r>
        <w:tab/>
      </w:r>
      <w:r>
        <w:t>B、示差折光检测器</w:t>
      </w:r>
    </w:p>
    <w:p w14:paraId="4F20FDEA">
      <w:pPr>
        <w:pStyle w:val="77"/>
      </w:pPr>
      <w:r>
        <w:tab/>
      </w:r>
      <w:r>
        <w:t>C、荧光检测器</w:t>
      </w:r>
      <w:r>
        <w:tab/>
      </w:r>
      <w:r>
        <w:t>D、电化学检测器</w:t>
      </w:r>
    </w:p>
    <w:p w14:paraId="720E7936">
      <w:pPr>
        <w:pStyle w:val="75"/>
      </w:pPr>
      <w:r>
        <w:t>106、使用示差折光检测器时，应选择折光系数与样品（　　）的溶剂作为流动相，以提高灵敏度。</w:t>
      </w:r>
    </w:p>
    <w:p w14:paraId="78E84A9E">
      <w:pPr>
        <w:pStyle w:val="78"/>
      </w:pPr>
      <w:r>
        <w:tab/>
      </w:r>
      <w:r>
        <w:t>A、完全相等</w:t>
      </w:r>
      <w:r>
        <w:tab/>
      </w:r>
      <w:r>
        <w:t>B、相差较小</w:t>
      </w:r>
      <w:r>
        <w:tab/>
      </w:r>
      <w:r>
        <w:t>C、差别较大</w:t>
      </w:r>
      <w:r>
        <w:tab/>
      </w:r>
      <w:r>
        <w:t>D、A＋B</w:t>
      </w:r>
    </w:p>
    <w:p w14:paraId="4D286DF2">
      <w:pPr>
        <w:pStyle w:val="75"/>
      </w:pPr>
      <w:r>
        <w:t>107、高效液相色谱法测牛奶中甲砜霉素残留量中，标准曲线是以（　　）作为纵坐标、（　　）作为横坐标，进行绘制。</w:t>
      </w:r>
    </w:p>
    <w:p w14:paraId="29D0A40B">
      <w:pPr>
        <w:pStyle w:val="76"/>
      </w:pPr>
      <w:r>
        <w:tab/>
      </w:r>
      <w:r>
        <w:t>A、保留时间，对应的标准溶液浓度</w:t>
      </w:r>
    </w:p>
    <w:p w14:paraId="2FBFBBA5">
      <w:pPr>
        <w:pStyle w:val="76"/>
      </w:pPr>
      <w:r>
        <w:tab/>
      </w:r>
      <w:r>
        <w:t>B、峰面积，对应的标准溶液浓度</w:t>
      </w:r>
    </w:p>
    <w:p w14:paraId="07380302">
      <w:pPr>
        <w:pStyle w:val="76"/>
      </w:pPr>
      <w:r>
        <w:tab/>
      </w:r>
      <w:r>
        <w:t>C、对应的标准溶液浓度，峰高</w:t>
      </w:r>
    </w:p>
    <w:p w14:paraId="2591B6AA">
      <w:pPr>
        <w:pStyle w:val="76"/>
      </w:pPr>
      <w:r>
        <w:tab/>
      </w:r>
      <w:r>
        <w:t>D、对应的标准溶液浓度，峰面积</w:t>
      </w:r>
    </w:p>
    <w:p w14:paraId="74A4794C">
      <w:pPr>
        <w:pStyle w:val="75"/>
      </w:pPr>
      <w:r>
        <w:t>108、高效液相色谱法测牛奶中甲砜霉素残留量中，检测波长是（　　）。</w:t>
      </w:r>
    </w:p>
    <w:p w14:paraId="28545132">
      <w:pPr>
        <w:pStyle w:val="78"/>
      </w:pPr>
      <w:r>
        <w:tab/>
      </w:r>
      <w:r>
        <w:t>A、225nm</w:t>
      </w:r>
      <w:r>
        <w:tab/>
      </w:r>
      <w:r>
        <w:t>B、330nm</w:t>
      </w:r>
      <w:r>
        <w:tab/>
      </w:r>
      <w:r>
        <w:t>C、430nm</w:t>
      </w:r>
      <w:r>
        <w:tab/>
      </w:r>
      <w:r>
        <w:t>D、550nm</w:t>
      </w:r>
    </w:p>
    <w:p w14:paraId="01CDB5CC">
      <w:pPr>
        <w:pStyle w:val="75"/>
      </w:pPr>
      <w:r>
        <w:t>109、用液相色谱法对苹果中的阿维菌素残留量进行检测，试样中的阿维菌素用（　　）提取。</w:t>
      </w:r>
    </w:p>
    <w:p w14:paraId="0192828F">
      <w:pPr>
        <w:pStyle w:val="78"/>
      </w:pPr>
      <w:r>
        <w:tab/>
      </w:r>
      <w:r>
        <w:t>A、甲醇</w:t>
      </w:r>
      <w:r>
        <w:tab/>
      </w:r>
      <w:r>
        <w:t>B、丙酮</w:t>
      </w:r>
      <w:r>
        <w:tab/>
      </w:r>
      <w:r>
        <w:t>C、一级水</w:t>
      </w:r>
      <w:r>
        <w:tab/>
      </w:r>
      <w:r>
        <w:t>D、生理盐水</w:t>
      </w:r>
    </w:p>
    <w:p w14:paraId="12C2D5DF">
      <w:pPr>
        <w:pStyle w:val="75"/>
      </w:pPr>
      <w:r>
        <w:t>110、用液相色谱法对苹果中的阿维菌素残留量进行检测，高效液相色谱仪采用的检测器是（　　）。</w:t>
      </w:r>
    </w:p>
    <w:p w14:paraId="2D1CCA08">
      <w:pPr>
        <w:pStyle w:val="77"/>
      </w:pPr>
      <w:r>
        <w:tab/>
      </w:r>
      <w:r>
        <w:t>A、荧光检测器</w:t>
      </w:r>
      <w:r>
        <w:tab/>
      </w:r>
      <w:r>
        <w:t>B、电导检测器</w:t>
      </w:r>
    </w:p>
    <w:p w14:paraId="0911638E">
      <w:pPr>
        <w:pStyle w:val="77"/>
      </w:pPr>
      <w:r>
        <w:tab/>
      </w:r>
      <w:r>
        <w:t>C、紫外检测器</w:t>
      </w:r>
      <w:r>
        <w:tab/>
      </w:r>
      <w:r>
        <w:t>D、示差折光检测器</w:t>
      </w:r>
    </w:p>
    <w:p w14:paraId="39B8BAAC">
      <w:pPr>
        <w:pStyle w:val="75"/>
      </w:pPr>
      <w:r>
        <w:t>111、高效液相色谱法测苯甲酸，若样品脂肪含量较高，应先用（　　）进行脱脂。</w:t>
      </w:r>
    </w:p>
    <w:p w14:paraId="2796F5AD">
      <w:pPr>
        <w:pStyle w:val="78"/>
      </w:pPr>
      <w:r>
        <w:tab/>
      </w:r>
      <w:r>
        <w:t>A、乙醚</w:t>
      </w:r>
      <w:r>
        <w:tab/>
      </w:r>
      <w:r>
        <w:t>B、甲醇</w:t>
      </w:r>
      <w:r>
        <w:tab/>
      </w:r>
      <w:r>
        <w:t>C、乙酸锌</w:t>
      </w:r>
      <w:r>
        <w:tab/>
      </w:r>
      <w:r>
        <w:t>D、正己烷</w:t>
      </w:r>
    </w:p>
    <w:p w14:paraId="5C3875E3">
      <w:pPr>
        <w:pStyle w:val="75"/>
      </w:pPr>
      <w:r>
        <w:t>112、高效液相色谱法测苯甲酸、山梨酸和糖精钠时，当存在干扰峰或需要辅助定性时,可以采用加入（　　）的流动相来测定。</w:t>
      </w:r>
    </w:p>
    <w:p w14:paraId="649FECAB">
      <w:pPr>
        <w:pStyle w:val="78"/>
      </w:pPr>
      <w:r>
        <w:tab/>
      </w:r>
      <w:r>
        <w:t>A、乙醇</w:t>
      </w:r>
      <w:r>
        <w:tab/>
      </w:r>
      <w:r>
        <w:t>B、甲醇</w:t>
      </w:r>
      <w:r>
        <w:tab/>
      </w:r>
      <w:r>
        <w:t>C、乙酸</w:t>
      </w:r>
      <w:r>
        <w:tab/>
      </w:r>
      <w:r>
        <w:t>D、甲酸</w:t>
      </w:r>
    </w:p>
    <w:p w14:paraId="3E285282">
      <w:pPr>
        <w:pStyle w:val="75"/>
      </w:pPr>
      <w:r>
        <w:t>113、薄层层析法又称为薄层色谱法，适宜的（　　）将被涂布于玻璃板、塑料或铝基片上，成一均匀薄层。</w:t>
      </w:r>
    </w:p>
    <w:p w14:paraId="438FB166">
      <w:pPr>
        <w:pStyle w:val="78"/>
      </w:pPr>
      <w:r>
        <w:tab/>
      </w:r>
      <w:r>
        <w:t>A、流动相</w:t>
      </w:r>
      <w:r>
        <w:tab/>
      </w:r>
      <w:r>
        <w:t>B、固定相</w:t>
      </w:r>
      <w:r>
        <w:tab/>
      </w:r>
      <w:r>
        <w:t>C、洗脱液</w:t>
      </w:r>
      <w:r>
        <w:tab/>
      </w:r>
      <w:r>
        <w:t>D、样品</w:t>
      </w:r>
    </w:p>
    <w:p w14:paraId="555A1749">
      <w:pPr>
        <w:pStyle w:val="75"/>
      </w:pPr>
      <w:r>
        <w:t>114、薄层层析法常用的固定相基质，一般不包括（　　）。</w:t>
      </w:r>
    </w:p>
    <w:p w14:paraId="13254FB3">
      <w:pPr>
        <w:pStyle w:val="78"/>
      </w:pPr>
      <w:r>
        <w:tab/>
      </w:r>
      <w:r>
        <w:t>A、无水硫酸钠</w:t>
      </w:r>
      <w:r>
        <w:tab/>
      </w:r>
      <w:r>
        <w:t>B、硅胶</w:t>
      </w:r>
      <w:r>
        <w:tab/>
      </w:r>
      <w:r>
        <w:t>C、硅藻土</w:t>
      </w:r>
      <w:r>
        <w:tab/>
      </w:r>
      <w:r>
        <w:t>D、氧化铝</w:t>
      </w:r>
    </w:p>
    <w:p w14:paraId="41305431">
      <w:pPr>
        <w:pStyle w:val="75"/>
      </w:pPr>
      <w:r>
        <w:t>115、酶联免疫吸附试验的英文缩写是（　　）。</w:t>
      </w:r>
    </w:p>
    <w:p w14:paraId="0EC7E985">
      <w:pPr>
        <w:pStyle w:val="77"/>
      </w:pPr>
      <w:r>
        <w:tab/>
      </w:r>
      <w:r>
        <w:t>A、ELISA</w:t>
      </w:r>
      <w:r>
        <w:tab/>
      </w:r>
      <w:r>
        <w:t>B、ELISPOT</w:t>
      </w:r>
    </w:p>
    <w:p w14:paraId="3B324DC1">
      <w:pPr>
        <w:pStyle w:val="77"/>
      </w:pPr>
      <w:r>
        <w:tab/>
      </w:r>
      <w:r>
        <w:t>C、IMB</w:t>
      </w:r>
      <w:r>
        <w:tab/>
      </w:r>
      <w:r>
        <w:t>D、FACS</w:t>
      </w:r>
    </w:p>
    <w:p w14:paraId="7EF17643">
      <w:pPr>
        <w:pStyle w:val="75"/>
      </w:pPr>
      <w:r>
        <w:t>116、酶联免疫吸附筛查法测定食品中黄曲霉毒素B1，微孔板酶标测定波长可设置为（　　）。</w:t>
      </w:r>
    </w:p>
    <w:p w14:paraId="2D697C1B">
      <w:pPr>
        <w:pStyle w:val="77"/>
      </w:pPr>
      <w:r>
        <w:tab/>
      </w:r>
      <w:r>
        <w:t>A、550nm或630nm</w:t>
      </w:r>
      <w:r>
        <w:tab/>
      </w:r>
      <w:r>
        <w:t>B、450nm或550nm</w:t>
      </w:r>
    </w:p>
    <w:p w14:paraId="19A3F1B8">
      <w:pPr>
        <w:pStyle w:val="77"/>
      </w:pPr>
      <w:r>
        <w:tab/>
      </w:r>
      <w:r>
        <w:t>C、450nm或630nm</w:t>
      </w:r>
      <w:r>
        <w:tab/>
      </w:r>
      <w:r>
        <w:t>D、220nm或350nm</w:t>
      </w:r>
    </w:p>
    <w:p w14:paraId="2FF8B6AE">
      <w:pPr>
        <w:pStyle w:val="75"/>
      </w:pPr>
      <w:r>
        <w:t>117、薄层色谱法测定食品中黄曲霉毒素B1，其原理基础是黄曲霉毒素B1在波长为365nm的紫外光条件下会产生（　　）荧光，可根据其在薄层上显示荧光的最低检出量来测定含量。</w:t>
      </w:r>
    </w:p>
    <w:p w14:paraId="642C7E54">
      <w:pPr>
        <w:pStyle w:val="78"/>
      </w:pPr>
      <w:r>
        <w:tab/>
      </w:r>
      <w:r>
        <w:t>A、蓝紫色</w:t>
      </w:r>
      <w:r>
        <w:tab/>
      </w:r>
      <w:r>
        <w:t>B、橙红色</w:t>
      </w:r>
      <w:r>
        <w:tab/>
      </w:r>
      <w:r>
        <w:t>C、黄绿色</w:t>
      </w:r>
      <w:r>
        <w:tab/>
      </w:r>
      <w:r>
        <w:t>D、浅粉色</w:t>
      </w:r>
    </w:p>
    <w:p w14:paraId="2545EEB9">
      <w:pPr>
        <w:pStyle w:val="75"/>
      </w:pPr>
      <w:r>
        <w:t>118、所谓的色谱图，指的是样品流经色谱柱和检测器，所得到的（　　），又称为色谱流出曲线。</w:t>
      </w:r>
    </w:p>
    <w:p w14:paraId="60F9BDBE">
      <w:pPr>
        <w:pStyle w:val="77"/>
      </w:pPr>
      <w:r>
        <w:tab/>
      </w:r>
      <w:r>
        <w:t>A、浓度-时间</w:t>
      </w:r>
      <w:r>
        <w:tab/>
      </w:r>
      <w:r>
        <w:t>B、信号-时间</w:t>
      </w:r>
    </w:p>
    <w:p w14:paraId="2EC108F6">
      <w:pPr>
        <w:pStyle w:val="77"/>
      </w:pPr>
      <w:r>
        <w:tab/>
      </w:r>
      <w:r>
        <w:t>C、浓度-信号</w:t>
      </w:r>
      <w:r>
        <w:tab/>
      </w:r>
      <w:r>
        <w:t>D、浓度-吸光值</w:t>
      </w:r>
    </w:p>
    <w:p w14:paraId="6E6303F0">
      <w:pPr>
        <w:pStyle w:val="75"/>
      </w:pPr>
      <w:r>
        <w:t>119、在色谱图中，组分从进样到出峰最大值所需的时间，称为（　　）。</w:t>
      </w:r>
    </w:p>
    <w:p w14:paraId="1DDE0B77">
      <w:pPr>
        <w:pStyle w:val="77"/>
      </w:pPr>
      <w:r>
        <w:tab/>
      </w:r>
      <w:r>
        <w:t>A、死时间</w:t>
      </w:r>
      <w:r>
        <w:tab/>
      </w:r>
      <w:r>
        <w:t>B、出峰时间</w:t>
      </w:r>
    </w:p>
    <w:p w14:paraId="08BD9DE1">
      <w:pPr>
        <w:pStyle w:val="77"/>
      </w:pPr>
      <w:r>
        <w:tab/>
      </w:r>
      <w:r>
        <w:t>C、保留时间</w:t>
      </w:r>
      <w:r>
        <w:tab/>
      </w:r>
      <w:r>
        <w:t>D、相对保留时间</w:t>
      </w:r>
    </w:p>
    <w:p w14:paraId="448FC446">
      <w:pPr>
        <w:pStyle w:val="75"/>
      </w:pPr>
      <w:r>
        <w:t>120、在色谱柱流出曲线上，两峰间距离决定于相应两组分在两相间的（　　）。</w:t>
      </w:r>
    </w:p>
    <w:p w14:paraId="76ED8885">
      <w:pPr>
        <w:pStyle w:val="78"/>
      </w:pPr>
      <w:r>
        <w:tab/>
      </w:r>
      <w:r>
        <w:t>A、保留值</w:t>
      </w:r>
      <w:r>
        <w:tab/>
      </w:r>
      <w:r>
        <w:t>B、分配系数</w:t>
      </w:r>
      <w:r>
        <w:tab/>
      </w:r>
      <w:r>
        <w:t>C、扩散速度</w:t>
      </w:r>
      <w:r>
        <w:tab/>
      </w:r>
      <w:r>
        <w:t>D、理论塔板数</w:t>
      </w:r>
    </w:p>
    <w:p w14:paraId="2AB0D19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60815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1FF3AFB">
            <w:pPr>
              <w:keepNext/>
              <w:jc w:val="center"/>
            </w:pPr>
            <w:r>
              <w:rPr>
                <w:rFonts w:hint="eastAsia"/>
              </w:rPr>
              <w:t>得　分</w:t>
            </w:r>
          </w:p>
        </w:tc>
        <w:tc>
          <w:tcPr>
            <w:tcW w:w="1440" w:type="dxa"/>
            <w:vAlign w:val="center"/>
          </w:tcPr>
          <w:p w14:paraId="7EDE986C">
            <w:pPr>
              <w:keepNext/>
              <w:jc w:val="center"/>
            </w:pPr>
          </w:p>
        </w:tc>
      </w:tr>
      <w:tr w14:paraId="6BF473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5142889">
            <w:pPr>
              <w:keepNext/>
              <w:jc w:val="center"/>
            </w:pPr>
            <w:r>
              <w:rPr>
                <w:rFonts w:hint="eastAsia"/>
              </w:rPr>
              <w:t>评分人</w:t>
            </w:r>
          </w:p>
        </w:tc>
        <w:tc>
          <w:tcPr>
            <w:tcW w:w="1440" w:type="dxa"/>
            <w:vAlign w:val="center"/>
          </w:tcPr>
          <w:p w14:paraId="6CC9E528">
            <w:pPr>
              <w:keepNext/>
              <w:jc w:val="center"/>
            </w:pPr>
          </w:p>
        </w:tc>
      </w:tr>
    </w:tbl>
    <w:p w14:paraId="5BBB7ACC">
      <w:pPr>
        <w:pStyle w:val="79"/>
      </w:pPr>
      <w:r>
        <w:t>二、判断题（每题0.5分，共20分。）</w:t>
      </w:r>
    </w:p>
    <w:p w14:paraId="747F2A02">
      <w:pPr>
        <w:pStyle w:val="75"/>
      </w:pPr>
      <w:r>
        <w:t>121、（　　）农产品食品检验员在工作中所接触的所有产品相关资料，都不属于商业机密，可给予公开。</w:t>
      </w:r>
    </w:p>
    <w:p w14:paraId="439E96DA">
      <w:pPr>
        <w:pStyle w:val="75"/>
      </w:pPr>
      <w:r>
        <w:t>122、（　　）遵守职业道德有助于提高全社会的道德水平。</w:t>
      </w:r>
    </w:p>
    <w:p w14:paraId="08399C1B">
      <w:pPr>
        <w:pStyle w:val="75"/>
      </w:pPr>
      <w:r>
        <w:t>123、（　　）诚信守法，清正廉洁是农产品食品检验员的职业守则之一。</w:t>
      </w:r>
    </w:p>
    <w:p w14:paraId="0590591B">
      <w:pPr>
        <w:pStyle w:val="75"/>
      </w:pPr>
      <w:r>
        <w:t>124、（　　）A级绿色食品标准比AA级绿色食品标准更加严格。</w:t>
      </w:r>
    </w:p>
    <w:p w14:paraId="1203042D">
      <w:pPr>
        <w:pStyle w:val="75"/>
      </w:pPr>
      <w:r>
        <w:t>125、（　　）化肥属于农药的范畴。</w:t>
      </w:r>
    </w:p>
    <w:p w14:paraId="69F06AA7">
      <w:pPr>
        <w:pStyle w:val="75"/>
      </w:pPr>
      <w:r>
        <w:t>126、（　　）感官指标是描述和判断食品质量最直观的指标，是一门用于制定、测量、分析和说明人类通过视觉、嗅觉、味觉、触觉和听觉而感知的感觉的学科。</w:t>
      </w:r>
    </w:p>
    <w:p w14:paraId="5A5602E2">
      <w:pPr>
        <w:pStyle w:val="75"/>
      </w:pPr>
      <w:r>
        <w:t>127、（　　）标准样品是指具有一种或多种规定特性足够均匀且稳定的材料，已被确定其符合测量过程中的预期用途。</w:t>
      </w:r>
    </w:p>
    <w:p w14:paraId="09998655">
      <w:pPr>
        <w:pStyle w:val="75"/>
      </w:pPr>
      <w:r>
        <w:t>128、（　　）有证标准物质的认定制值不可以存在不确定度说明。</w:t>
      </w:r>
    </w:p>
    <w:p w14:paraId="76E6196E">
      <w:pPr>
        <w:pStyle w:val="75"/>
      </w:pPr>
      <w:r>
        <w:t>129、（　　）有证标准物质在正确保存的前提下，即使超过保质期，只要依旧稳定，可以继续使用。</w:t>
      </w:r>
    </w:p>
    <w:p w14:paraId="542EC2F7">
      <w:pPr>
        <w:pStyle w:val="75"/>
      </w:pPr>
      <w:r>
        <w:t>130、（　　）CRM指的是候选标准样品。</w:t>
      </w:r>
    </w:p>
    <w:p w14:paraId="51B32DB5">
      <w:pPr>
        <w:pStyle w:val="75"/>
      </w:pPr>
      <w:r>
        <w:t>131、（　　）用直接镜检计数法对霉菌进行计数时，检样应加自来水稀释至特定浓度范围。</w:t>
      </w:r>
    </w:p>
    <w:p w14:paraId="1ECC2563">
      <w:pPr>
        <w:pStyle w:val="75"/>
      </w:pPr>
      <w:r>
        <w:t>132、（　　）双歧杆菌计数，从样品稀释到平板倾注要求在15min内完成。</w:t>
      </w:r>
    </w:p>
    <w:p w14:paraId="721D891D">
      <w:pPr>
        <w:pStyle w:val="75"/>
      </w:pPr>
      <w:r>
        <w:t>133、（　　）嗜热链球菌计数，每个稀释度作3个平板。</w:t>
      </w:r>
    </w:p>
    <w:p w14:paraId="5C485ABF">
      <w:pPr>
        <w:pStyle w:val="75"/>
      </w:pPr>
      <w:r>
        <w:t>134、（　　）乳酸菌检验，样品菌落数超过100CFU的情况下，可使用科学计数法计数，保留3位有效数字。</w:t>
      </w:r>
    </w:p>
    <w:p w14:paraId="02A4D2F0">
      <w:pPr>
        <w:pStyle w:val="75"/>
      </w:pPr>
      <w:r>
        <w:t>135、（　　）氢气钢瓶的颜色是蓝色。</w:t>
      </w:r>
    </w:p>
    <w:p w14:paraId="2CC236A8">
      <w:pPr>
        <w:pStyle w:val="75"/>
      </w:pPr>
      <w:r>
        <w:t>136、（　　）查氢气高压气瓶的氢气导管、阀门是否漏气时，须采用肥皂水检查法，绝对不能以明火检查之。</w:t>
      </w:r>
    </w:p>
    <w:p w14:paraId="7E2C5153">
      <w:pPr>
        <w:pStyle w:val="75"/>
      </w:pPr>
      <w:r>
        <w:t>137、（　　）氧气瓶内绝对不能混入其他可燃性气体，或误用其他可燃气体气瓶来冲灌氧气。</w:t>
      </w:r>
    </w:p>
    <w:p w14:paraId="603435FE">
      <w:pPr>
        <w:pStyle w:val="75"/>
      </w:pPr>
      <w:r>
        <w:t>138、（　　）乙炔气钢气瓶不得放置在橡胶等绝缘体上，以有利于静电释放。</w:t>
      </w:r>
    </w:p>
    <w:p w14:paraId="0881331D">
      <w:pPr>
        <w:pStyle w:val="75"/>
      </w:pPr>
      <w:r>
        <w:t>139、（　　）冬天高压气瓶气阀冻结时，可以用火烘烤。</w:t>
      </w:r>
    </w:p>
    <w:p w14:paraId="6D938FED">
      <w:pPr>
        <w:pStyle w:val="75"/>
      </w:pPr>
      <w:r>
        <w:t>140、（　　）高压消解罐如果反应的产气量很大，建议加热消化。</w:t>
      </w:r>
    </w:p>
    <w:p w14:paraId="660E9202">
      <w:pPr>
        <w:pStyle w:val="75"/>
      </w:pPr>
      <w:r>
        <w:t>141、（　　）微波消解仪要保持炉腔干净，勿将金属物品放入主机腔中。</w:t>
      </w:r>
    </w:p>
    <w:p w14:paraId="2AB86945">
      <w:pPr>
        <w:pStyle w:val="75"/>
      </w:pPr>
      <w:r>
        <w:t>142、（　　）为了保证使用物品的无菌性，可以在生物安全柜内用酒精灯对接种环进行灼烧消毒。</w:t>
      </w:r>
    </w:p>
    <w:p w14:paraId="7B310EC8">
      <w:pPr>
        <w:pStyle w:val="75"/>
      </w:pPr>
      <w:r>
        <w:t>143、（　　）据中国食品药品监督管理局生物安全柜标准YY0569-2011，生物安全柜维护检验所要求的检测项目，至少每两年检测一次。</w:t>
      </w:r>
    </w:p>
    <w:p w14:paraId="06A3B851">
      <w:pPr>
        <w:pStyle w:val="75"/>
      </w:pPr>
      <w:r>
        <w:t>144、（　　）气相色谱分析结束后，先关闭燃气、助燃气气源，再关闭电源，待仪器加热部件冷却至室温后，最后关闭载气气源。</w:t>
      </w:r>
    </w:p>
    <w:p w14:paraId="7FE95301">
      <w:pPr>
        <w:pStyle w:val="75"/>
      </w:pPr>
      <w:r>
        <w:t>145、（　　）气相色谱仪气路检漏的方法有皂膜检漏法和堵气观察法两种。</w:t>
      </w:r>
    </w:p>
    <w:p w14:paraId="2BD22570">
      <w:pPr>
        <w:pStyle w:val="75"/>
      </w:pPr>
      <w:r>
        <w:t>146、（　　）一般来说，气相色谱仪的温度控制系统只需每月一次或按生产者规定的校准方法进行检查，就足以保证其工作性能。</w:t>
      </w:r>
    </w:p>
    <w:p w14:paraId="3C16FE2A">
      <w:pPr>
        <w:pStyle w:val="75"/>
      </w:pPr>
      <w:r>
        <w:t>147、（　　）液相色谱仪器能测定高沸点有机物。</w:t>
      </w:r>
    </w:p>
    <w:p w14:paraId="50DE97DB">
      <w:pPr>
        <w:pStyle w:val="75"/>
      </w:pPr>
      <w:r>
        <w:t>148、（　　）据GB/T 601-2016的要求，制备标准滴定溶液的浓度应在规定浓度的±2%范围以内。</w:t>
      </w:r>
    </w:p>
    <w:p w14:paraId="42A122E4">
      <w:pPr>
        <w:pStyle w:val="75"/>
      </w:pPr>
      <w:r>
        <w:t>149、（　　）兽药的最大残留限量，指的是对食品动物用药后，允许存在于食品表面或内部的该兽药残留的最低量/浓度（以鲜重计，单位：μg/Kg）。</w:t>
      </w:r>
    </w:p>
    <w:p w14:paraId="40A33354">
      <w:pPr>
        <w:pStyle w:val="75"/>
      </w:pPr>
      <w:r>
        <w:t>150、（　　）液相色谱法的流动相是气体。</w:t>
      </w:r>
    </w:p>
    <w:p w14:paraId="3354B6B3">
      <w:pPr>
        <w:pStyle w:val="75"/>
      </w:pPr>
      <w:r>
        <w:t>151、（　　）高压输液系统是高效液相色谱仪的重要组成之一，其主要包括高压输液泵、进样器、色谱柱、恒温箱等。</w:t>
      </w:r>
    </w:p>
    <w:p w14:paraId="22847379">
      <w:pPr>
        <w:pStyle w:val="75"/>
      </w:pPr>
      <w:r>
        <w:t>152、（　　）分析一个复杂混合物，恒溶剂洗脱是不能令人满意的，可在分离的过程中连续改变流动相的组成，即所谓梯度洗脱。</w:t>
      </w:r>
    </w:p>
    <w:p w14:paraId="10F3905F">
      <w:pPr>
        <w:pStyle w:val="75"/>
      </w:pPr>
      <w:r>
        <w:t>153、（　　）测定小麦粉流变学特性中，所谓的粉质曲线，就是利用粉质仪测得的曲线。</w:t>
      </w:r>
    </w:p>
    <w:p w14:paraId="75E7DBD3">
      <w:pPr>
        <w:pStyle w:val="75"/>
      </w:pPr>
      <w:r>
        <w:t>154、（　　）归一化法是一种常用的色谱定性方法。</w:t>
      </w:r>
    </w:p>
    <w:p w14:paraId="2090C991">
      <w:pPr>
        <w:pStyle w:val="75"/>
      </w:pPr>
      <w:r>
        <w:t>155、（　　）内标法所选用的内标物必须是原样品中不含有的组分。</w:t>
      </w:r>
    </w:p>
    <w:p w14:paraId="17A27940">
      <w:pPr>
        <w:pStyle w:val="75"/>
      </w:pPr>
      <w:r>
        <w:t>156、（　　）在方法分析的校正曲线上，一般认为曲线的斜率越大，灵敏度越小。</w:t>
      </w:r>
    </w:p>
    <w:p w14:paraId="6FC51FE8">
      <w:pPr>
        <w:pStyle w:val="75"/>
      </w:pPr>
      <w:r>
        <w:t>157、（　　）实际工作中，一般用标准值代替真值。</w:t>
      </w:r>
    </w:p>
    <w:p w14:paraId="6F2140FC">
      <w:pPr>
        <w:pStyle w:val="75"/>
      </w:pPr>
      <w:r>
        <w:t>158、（　　）精密度高，准确度一定高。</w:t>
      </w:r>
    </w:p>
    <w:p w14:paraId="4A51FB3E">
      <w:pPr>
        <w:pStyle w:val="75"/>
      </w:pPr>
      <w:r>
        <w:t>159、（　　）在实际问题中，当各项权重不相等时，计算平均数时就要采用加权平均数；当各项权相等时，计算平均数就要采用算术平均数。</w:t>
      </w:r>
    </w:p>
    <w:p w14:paraId="7504E789">
      <w:pPr>
        <w:pStyle w:val="75"/>
      </w:pPr>
      <w:r>
        <w:t>160、（　　）F检验法常用于检验测试数据间是否存在系统误差。</w:t>
      </w:r>
    </w:p>
    <w:p w14:paraId="530D281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75D483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572B5DA">
            <w:pPr>
              <w:keepNext/>
              <w:jc w:val="center"/>
            </w:pPr>
            <w:r>
              <w:rPr>
                <w:rFonts w:hint="eastAsia"/>
              </w:rPr>
              <w:t>得　分</w:t>
            </w:r>
          </w:p>
        </w:tc>
        <w:tc>
          <w:tcPr>
            <w:tcW w:w="1440" w:type="dxa"/>
            <w:vAlign w:val="center"/>
          </w:tcPr>
          <w:p w14:paraId="37C2B408">
            <w:pPr>
              <w:keepNext/>
              <w:jc w:val="center"/>
            </w:pPr>
          </w:p>
        </w:tc>
      </w:tr>
      <w:tr w14:paraId="643904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87349AA">
            <w:pPr>
              <w:keepNext/>
              <w:jc w:val="center"/>
            </w:pPr>
            <w:r>
              <w:rPr>
                <w:rFonts w:hint="eastAsia"/>
              </w:rPr>
              <w:t>评分人</w:t>
            </w:r>
          </w:p>
        </w:tc>
        <w:tc>
          <w:tcPr>
            <w:tcW w:w="1440" w:type="dxa"/>
            <w:vAlign w:val="center"/>
          </w:tcPr>
          <w:p w14:paraId="4A5CF346">
            <w:pPr>
              <w:keepNext/>
              <w:jc w:val="center"/>
            </w:pPr>
          </w:p>
        </w:tc>
      </w:tr>
    </w:tbl>
    <w:p w14:paraId="33DF9F74">
      <w:pPr>
        <w:pStyle w:val="79"/>
      </w:pPr>
      <w:r>
        <w:t>三、多选题（20题，共20分）</w:t>
      </w:r>
    </w:p>
    <w:p w14:paraId="725A6AFF">
      <w:pPr>
        <w:pStyle w:val="75"/>
      </w:pPr>
      <w:r>
        <w:t>161、狭义的职业道德是指（　　）的职业行为准则和规范。</w:t>
      </w:r>
    </w:p>
    <w:p w14:paraId="0472A74B">
      <w:pPr>
        <w:pStyle w:val="77"/>
      </w:pPr>
      <w:r>
        <w:tab/>
      </w:r>
      <w:r>
        <w:t>A、在一定职业活动中应遵循的</w:t>
      </w:r>
      <w:r>
        <w:tab/>
      </w:r>
      <w:r>
        <w:t>B、体现一定职业特征的</w:t>
      </w:r>
    </w:p>
    <w:p w14:paraId="4AC2DD81">
      <w:pPr>
        <w:pStyle w:val="77"/>
      </w:pPr>
      <w:r>
        <w:tab/>
      </w:r>
      <w:r>
        <w:t>C、调整一定职业关系的</w:t>
      </w:r>
      <w:r>
        <w:tab/>
      </w:r>
      <w:r>
        <w:t>D、体现所有职业特征的</w:t>
      </w:r>
    </w:p>
    <w:p w14:paraId="3B0C8033">
      <w:pPr>
        <w:pStyle w:val="77"/>
      </w:pPr>
      <w:r>
        <w:tab/>
      </w:r>
      <w:r>
        <w:t>E、调整所有职业关系的</w:t>
      </w:r>
      <w:r>
        <w:tab/>
      </w:r>
    </w:p>
    <w:p w14:paraId="3AB0C6CD">
      <w:pPr>
        <w:pStyle w:val="75"/>
      </w:pPr>
      <w:r>
        <w:t>162、下列对职业道德特点的描述中，正确的是（　　）。</w:t>
      </w:r>
    </w:p>
    <w:p w14:paraId="19C105C7">
      <w:pPr>
        <w:pStyle w:val="76"/>
      </w:pPr>
      <w:r>
        <w:tab/>
      </w:r>
      <w:r>
        <w:t>A、职业道德不具有发展的历史继承性</w:t>
      </w:r>
    </w:p>
    <w:p w14:paraId="53EA32F8">
      <w:pPr>
        <w:pStyle w:val="76"/>
      </w:pPr>
      <w:r>
        <w:tab/>
      </w:r>
      <w:r>
        <w:t>B、职业道德具有适用范围的有限性</w:t>
      </w:r>
    </w:p>
    <w:p w14:paraId="6195219C">
      <w:pPr>
        <w:pStyle w:val="76"/>
      </w:pPr>
      <w:r>
        <w:tab/>
      </w:r>
      <w:r>
        <w:t>C、职业道德表达形式多种多样</w:t>
      </w:r>
    </w:p>
    <w:p w14:paraId="5E9390A0">
      <w:pPr>
        <w:pStyle w:val="76"/>
      </w:pPr>
      <w:r>
        <w:tab/>
      </w:r>
      <w:r>
        <w:t>D、职业道德可能随着时代的变化，发生一定改变</w:t>
      </w:r>
    </w:p>
    <w:p w14:paraId="5DD8EA21">
      <w:pPr>
        <w:pStyle w:val="76"/>
      </w:pPr>
      <w:r>
        <w:tab/>
      </w:r>
      <w:r>
        <w:t>E、职业道德具有法律强制性</w:t>
      </w:r>
    </w:p>
    <w:p w14:paraId="51B389A1">
      <w:pPr>
        <w:pStyle w:val="75"/>
      </w:pPr>
      <w:r>
        <w:t>163、关于爱岗敬业的描述，正确的是（　　）。</w:t>
      </w:r>
    </w:p>
    <w:p w14:paraId="020E6002">
      <w:pPr>
        <w:pStyle w:val="76"/>
      </w:pPr>
      <w:r>
        <w:tab/>
      </w:r>
      <w:r>
        <w:t>A、爱岗敬业是爱岗与敬业的总称</w:t>
      </w:r>
    </w:p>
    <w:p w14:paraId="1BCB54A9">
      <w:pPr>
        <w:pStyle w:val="76"/>
      </w:pPr>
      <w:r>
        <w:tab/>
      </w:r>
      <w:r>
        <w:t>B、爱岗和敬业，互为前提，相互支持，相辅相成</w:t>
      </w:r>
    </w:p>
    <w:p w14:paraId="04D86608">
      <w:pPr>
        <w:pStyle w:val="76"/>
      </w:pPr>
      <w:r>
        <w:tab/>
      </w:r>
      <w:r>
        <w:t>C、“爱岗”是“敬业”的基石</w:t>
      </w:r>
    </w:p>
    <w:p w14:paraId="6B444DF6">
      <w:pPr>
        <w:pStyle w:val="76"/>
      </w:pPr>
      <w:r>
        <w:tab/>
      </w:r>
      <w:r>
        <w:t>D、“爱岗”是“敬业”的升华</w:t>
      </w:r>
    </w:p>
    <w:p w14:paraId="60656E47">
      <w:pPr>
        <w:pStyle w:val="76"/>
      </w:pPr>
      <w:r>
        <w:tab/>
      </w:r>
      <w:r>
        <w:t>E、“敬业”是“爱岗”的升华</w:t>
      </w:r>
    </w:p>
    <w:p w14:paraId="51900764">
      <w:pPr>
        <w:pStyle w:val="75"/>
      </w:pPr>
      <w:r>
        <w:t>164、兽药是指用于（　　）动物疾病或者有目的地调节动物生理机能的物质。</w:t>
      </w:r>
    </w:p>
    <w:p w14:paraId="2621C6CF">
      <w:pPr>
        <w:pStyle w:val="77"/>
      </w:pPr>
      <w:r>
        <w:tab/>
      </w:r>
      <w:r>
        <w:t>A、免疫</w:t>
      </w:r>
      <w:r>
        <w:tab/>
      </w:r>
      <w:r>
        <w:t>B、预防</w:t>
      </w:r>
    </w:p>
    <w:p w14:paraId="79325751">
      <w:pPr>
        <w:pStyle w:val="77"/>
      </w:pPr>
      <w:r>
        <w:tab/>
      </w:r>
      <w:r>
        <w:t>C、治疗</w:t>
      </w:r>
      <w:r>
        <w:tab/>
      </w:r>
      <w:r>
        <w:t>D、诊断</w:t>
      </w:r>
    </w:p>
    <w:p w14:paraId="30611173">
      <w:pPr>
        <w:pStyle w:val="77"/>
      </w:pPr>
      <w:r>
        <w:tab/>
      </w:r>
      <w:r>
        <w:t>E、隔离</w:t>
      </w:r>
    </w:p>
    <w:p w14:paraId="546C1620">
      <w:pPr>
        <w:pStyle w:val="75"/>
      </w:pPr>
      <w:r>
        <w:t>165、二级标准物质应达到以下（　　）要求。</w:t>
      </w:r>
    </w:p>
    <w:p w14:paraId="2A2BF519">
      <w:pPr>
        <w:pStyle w:val="76"/>
      </w:pPr>
      <w:r>
        <w:tab/>
      </w:r>
      <w:r>
        <w:t>A、准确度具有国内最高水平，均匀性在准确度范围之内</w:t>
      </w:r>
    </w:p>
    <w:p w14:paraId="4E618762">
      <w:pPr>
        <w:pStyle w:val="76"/>
      </w:pPr>
      <w:r>
        <w:tab/>
      </w:r>
      <w:r>
        <w:t>B、用与一级标准物质进行比较测量的方法或一级标准物质的定值方法定值</w:t>
      </w:r>
    </w:p>
    <w:p w14:paraId="3D4EBD95">
      <w:pPr>
        <w:pStyle w:val="76"/>
      </w:pPr>
      <w:r>
        <w:tab/>
      </w:r>
      <w:r>
        <w:t>C、准确度和均匀性未达到一级标准物质的水平，但能满足一般测量的需要</w:t>
      </w:r>
    </w:p>
    <w:p w14:paraId="3E5DA0F7">
      <w:pPr>
        <w:pStyle w:val="76"/>
      </w:pPr>
      <w:r>
        <w:tab/>
      </w:r>
      <w:r>
        <w:t>D、稳定性在半年以上，或能满足实际测量的需要</w:t>
      </w:r>
    </w:p>
    <w:p w14:paraId="61DC09CA">
      <w:pPr>
        <w:pStyle w:val="76"/>
      </w:pPr>
      <w:r>
        <w:tab/>
      </w:r>
      <w:r>
        <w:t>E、包装形式符合标准物质技术规范的要求</w:t>
      </w:r>
    </w:p>
    <w:p w14:paraId="5F5D6654">
      <w:pPr>
        <w:pStyle w:val="75"/>
      </w:pPr>
      <w:r>
        <w:t>166、如果样品中同时包含双歧杆菌属和嗜热链球菌时，要对乳酸菌总数进行计数，需要使用的培养基包括（　　）。</w:t>
      </w:r>
    </w:p>
    <w:p w14:paraId="7A5253FA">
      <w:pPr>
        <w:pStyle w:val="77"/>
      </w:pPr>
      <w:r>
        <w:tab/>
      </w:r>
      <w:r>
        <w:t>A、改良MRS培养基</w:t>
      </w:r>
      <w:r>
        <w:tab/>
      </w:r>
      <w:r>
        <w:t>B、MC培养基</w:t>
      </w:r>
    </w:p>
    <w:p w14:paraId="5F9CF826">
      <w:pPr>
        <w:pStyle w:val="77"/>
      </w:pPr>
      <w:r>
        <w:tab/>
      </w:r>
      <w:r>
        <w:t>C、MRS培养基</w:t>
      </w:r>
      <w:r>
        <w:tab/>
      </w:r>
      <w:r>
        <w:t>D、孟加拉红培养基</w:t>
      </w:r>
    </w:p>
    <w:p w14:paraId="479F06B4">
      <w:pPr>
        <w:pStyle w:val="77"/>
      </w:pPr>
      <w:r>
        <w:tab/>
      </w:r>
      <w:r>
        <w:t>E、马铃薯葡萄糖培养基</w:t>
      </w:r>
      <w:r>
        <w:tab/>
      </w:r>
    </w:p>
    <w:p w14:paraId="5CF076FB">
      <w:pPr>
        <w:pStyle w:val="75"/>
      </w:pPr>
      <w:r>
        <w:t>167、下述对于原子吸收分光光度计开机前的检查，正确的是（　　）。</w:t>
      </w:r>
    </w:p>
    <w:p w14:paraId="33660D8A">
      <w:pPr>
        <w:pStyle w:val="77"/>
      </w:pPr>
      <w:r>
        <w:tab/>
      </w:r>
      <w:r>
        <w:t>A、各电源插头是否接触良好</w:t>
      </w:r>
      <w:r>
        <w:tab/>
      </w:r>
      <w:r>
        <w:t>B、稳压电源是否完好</w:t>
      </w:r>
    </w:p>
    <w:p w14:paraId="5F992893">
      <w:pPr>
        <w:pStyle w:val="77"/>
      </w:pPr>
      <w:r>
        <w:tab/>
      </w:r>
      <w:r>
        <w:t>C、仪器各部分是否正常</w:t>
      </w:r>
      <w:r>
        <w:tab/>
      </w:r>
      <w:r>
        <w:t>D、各气路接头和封口的气密性</w:t>
      </w:r>
    </w:p>
    <w:p w14:paraId="69928CD7">
      <w:pPr>
        <w:pStyle w:val="77"/>
      </w:pPr>
      <w:r>
        <w:tab/>
      </w:r>
      <w:r>
        <w:t>E、仪器各部分是否归于零位</w:t>
      </w:r>
      <w:r>
        <w:tab/>
      </w:r>
    </w:p>
    <w:p w14:paraId="4AA16DFA">
      <w:pPr>
        <w:pStyle w:val="75"/>
      </w:pPr>
      <w:r>
        <w:t>168、下列关于空心阴极灯使用描述正确的是（　　）。</w:t>
      </w:r>
    </w:p>
    <w:p w14:paraId="05591339">
      <w:pPr>
        <w:pStyle w:val="76"/>
      </w:pPr>
      <w:r>
        <w:tab/>
      </w:r>
      <w:r>
        <w:t>A、空心阴极灯发光强度与工作电流有关</w:t>
      </w:r>
    </w:p>
    <w:p w14:paraId="5AC70615">
      <w:pPr>
        <w:pStyle w:val="76"/>
      </w:pPr>
      <w:r>
        <w:tab/>
      </w:r>
      <w:r>
        <w:t>B、增大工作电流可增加发光强度</w:t>
      </w:r>
    </w:p>
    <w:p w14:paraId="36851792">
      <w:pPr>
        <w:pStyle w:val="76"/>
      </w:pPr>
      <w:r>
        <w:tab/>
      </w:r>
      <w:r>
        <w:t>C、工作电流越大越好</w:t>
      </w:r>
    </w:p>
    <w:p w14:paraId="6CC419D6">
      <w:pPr>
        <w:pStyle w:val="76"/>
      </w:pPr>
      <w:r>
        <w:tab/>
      </w:r>
      <w:r>
        <w:t>D、工作电流过小，会导致稳定性下降</w:t>
      </w:r>
    </w:p>
    <w:p w14:paraId="60D9FA49">
      <w:pPr>
        <w:pStyle w:val="76"/>
      </w:pPr>
      <w:r>
        <w:tab/>
      </w:r>
      <w:r>
        <w:t>E、工作电流过大，会缩短灯寿命</w:t>
      </w:r>
    </w:p>
    <w:p w14:paraId="25762A82">
      <w:pPr>
        <w:pStyle w:val="75"/>
      </w:pPr>
      <w:r>
        <w:t>169、原子吸收分光光度计工作时须用多种气体，下列（　　）气体是该仪器常用的气体。</w:t>
      </w:r>
    </w:p>
    <w:p w14:paraId="1247AE47">
      <w:pPr>
        <w:pStyle w:val="77"/>
      </w:pPr>
      <w:r>
        <w:tab/>
      </w:r>
      <w:r>
        <w:t>A、氮气</w:t>
      </w:r>
      <w:r>
        <w:tab/>
      </w:r>
      <w:r>
        <w:t>B、空气</w:t>
      </w:r>
    </w:p>
    <w:p w14:paraId="4B590ABA">
      <w:pPr>
        <w:pStyle w:val="77"/>
      </w:pPr>
      <w:r>
        <w:tab/>
      </w:r>
      <w:r>
        <w:t>C、乙炔气</w:t>
      </w:r>
      <w:r>
        <w:tab/>
      </w:r>
      <w:r>
        <w:t>D、氧化亚氮</w:t>
      </w:r>
    </w:p>
    <w:p w14:paraId="19FFBFF5">
      <w:pPr>
        <w:pStyle w:val="77"/>
      </w:pPr>
      <w:r>
        <w:tab/>
      </w:r>
      <w:r>
        <w:t>E、氢气</w:t>
      </w:r>
    </w:p>
    <w:p w14:paraId="28ABE40F">
      <w:pPr>
        <w:pStyle w:val="75"/>
      </w:pPr>
      <w:r>
        <w:t>170、下列对于液相色谱仪进样器的使用，正确的是（　　）。</w:t>
      </w:r>
    </w:p>
    <w:p w14:paraId="1D07A91B">
      <w:pPr>
        <w:pStyle w:val="76"/>
      </w:pPr>
      <w:r>
        <w:tab/>
      </w:r>
      <w:r>
        <w:t>A、自动进样器的针头应有钝化斜面，侧面开孔</w:t>
      </w:r>
    </w:p>
    <w:p w14:paraId="1A406E51">
      <w:pPr>
        <w:pStyle w:val="76"/>
      </w:pPr>
      <w:r>
        <w:tab/>
      </w:r>
      <w:r>
        <w:t>B、自动进样器的针头弯曲时可以弄直再继续使用</w:t>
      </w:r>
    </w:p>
    <w:p w14:paraId="0B942382">
      <w:pPr>
        <w:pStyle w:val="76"/>
      </w:pPr>
      <w:r>
        <w:tab/>
      </w:r>
      <w:r>
        <w:t>C、吸液时针头应插入至样品瓶底部</w:t>
      </w:r>
    </w:p>
    <w:p w14:paraId="608CAE2D">
      <w:pPr>
        <w:pStyle w:val="76"/>
      </w:pPr>
      <w:r>
        <w:tab/>
      </w:r>
      <w:r>
        <w:t>D、每次工作结束后应冲洗整个系统</w:t>
      </w:r>
    </w:p>
    <w:p w14:paraId="038437AE">
      <w:pPr>
        <w:pStyle w:val="76"/>
      </w:pPr>
      <w:r>
        <w:tab/>
      </w:r>
      <w:r>
        <w:t>E、样品瓶应清洗干净，无可溶解的污染物</w:t>
      </w:r>
    </w:p>
    <w:p w14:paraId="0D51937E">
      <w:pPr>
        <w:pStyle w:val="75"/>
      </w:pPr>
      <w:r>
        <w:t>171、下列对高效液相色谱仪工作环境的说法正确的是（　　）。</w:t>
      </w:r>
    </w:p>
    <w:p w14:paraId="501655F8">
      <w:pPr>
        <w:pStyle w:val="76"/>
      </w:pPr>
      <w:r>
        <w:tab/>
      </w:r>
      <w:r>
        <w:t>A、避免将仪器放在太阳直射的地方</w:t>
      </w:r>
    </w:p>
    <w:p w14:paraId="2495810E">
      <w:pPr>
        <w:pStyle w:val="76"/>
      </w:pPr>
      <w:r>
        <w:tab/>
      </w:r>
      <w:r>
        <w:t>B、避免冷、热源对仪器产生直接影响</w:t>
      </w:r>
    </w:p>
    <w:p w14:paraId="14B372D1">
      <w:pPr>
        <w:pStyle w:val="76"/>
      </w:pPr>
      <w:r>
        <w:tab/>
      </w:r>
      <w:r>
        <w:t>C、避免恒流泵安装在能产生强磁场的仪器附近</w:t>
      </w:r>
    </w:p>
    <w:p w14:paraId="77421D59">
      <w:pPr>
        <w:pStyle w:val="76"/>
      </w:pPr>
      <w:r>
        <w:tab/>
      </w:r>
      <w:r>
        <w:t>D、避免在有腐蚀性气体的地方安装仪器</w:t>
      </w:r>
    </w:p>
    <w:p w14:paraId="0911647A">
      <w:pPr>
        <w:pStyle w:val="76"/>
      </w:pPr>
      <w:r>
        <w:tab/>
      </w:r>
      <w:r>
        <w:t>E、避免在有大量灰尘的地方安装仪器</w:t>
      </w:r>
    </w:p>
    <w:p w14:paraId="414BEDFC">
      <w:pPr>
        <w:pStyle w:val="75"/>
      </w:pPr>
      <w:r>
        <w:t>172、高压气瓶必须有制造钢印标记和检验钢印标记，下列（　　）属于制造钢印标记内容。</w:t>
      </w:r>
    </w:p>
    <w:p w14:paraId="58F25448">
      <w:pPr>
        <w:pStyle w:val="77"/>
      </w:pPr>
      <w:r>
        <w:tab/>
      </w:r>
      <w:r>
        <w:t>A、检验单位代号</w:t>
      </w:r>
      <w:r>
        <w:tab/>
      </w:r>
      <w:r>
        <w:t>B、制造单位代号</w:t>
      </w:r>
    </w:p>
    <w:p w14:paraId="3F5F39B5">
      <w:pPr>
        <w:pStyle w:val="77"/>
      </w:pPr>
      <w:r>
        <w:tab/>
      </w:r>
      <w:r>
        <w:t>C、气瓶编号</w:t>
      </w:r>
      <w:r>
        <w:tab/>
      </w:r>
      <w:r>
        <w:t>D、工作压力</w:t>
      </w:r>
    </w:p>
    <w:p w14:paraId="4A7C53D8">
      <w:pPr>
        <w:pStyle w:val="77"/>
      </w:pPr>
      <w:r>
        <w:tab/>
      </w:r>
      <w:r>
        <w:t>E、制造单位检验标记和制造年月</w:t>
      </w:r>
      <w:r>
        <w:tab/>
      </w:r>
    </w:p>
    <w:p w14:paraId="54D2BDE6">
      <w:pPr>
        <w:pStyle w:val="75"/>
      </w:pPr>
      <w:r>
        <w:t>173、下列属于可燃气体的是（　　）。</w:t>
      </w:r>
    </w:p>
    <w:p w14:paraId="77418189">
      <w:pPr>
        <w:pStyle w:val="77"/>
      </w:pPr>
      <w:r>
        <w:tab/>
      </w:r>
      <w:r>
        <w:t>A、氢气</w:t>
      </w:r>
      <w:r>
        <w:tab/>
      </w:r>
      <w:r>
        <w:t>B、乙炔气</w:t>
      </w:r>
    </w:p>
    <w:p w14:paraId="27CF7F98">
      <w:pPr>
        <w:pStyle w:val="77"/>
      </w:pPr>
      <w:r>
        <w:tab/>
      </w:r>
      <w:r>
        <w:t>C、丙烷气</w:t>
      </w:r>
      <w:r>
        <w:tab/>
      </w:r>
      <w:r>
        <w:t>D、氮气</w:t>
      </w:r>
    </w:p>
    <w:p w14:paraId="49C038C6">
      <w:pPr>
        <w:pStyle w:val="77"/>
      </w:pPr>
      <w:r>
        <w:tab/>
      </w:r>
      <w:r>
        <w:t>E、二氧化碳</w:t>
      </w:r>
    </w:p>
    <w:p w14:paraId="2D2896C3">
      <w:pPr>
        <w:pStyle w:val="75"/>
      </w:pPr>
      <w:r>
        <w:t>174、下列选项中，属于高效液相色谱法的主要优点是（　　）。</w:t>
      </w:r>
    </w:p>
    <w:p w14:paraId="630D7F8D">
      <w:pPr>
        <w:pStyle w:val="76"/>
      </w:pPr>
      <w:r>
        <w:tab/>
      </w:r>
      <w:r>
        <w:t>A、分辩效能高于其他色谱法</w:t>
      </w:r>
    </w:p>
    <w:p w14:paraId="0D549EA2">
      <w:pPr>
        <w:pStyle w:val="76"/>
      </w:pPr>
      <w:r>
        <w:tab/>
      </w:r>
      <w:r>
        <w:t>B、分析速度快、载液流速快</w:t>
      </w:r>
    </w:p>
    <w:p w14:paraId="5A0E9598">
      <w:pPr>
        <w:pStyle w:val="76"/>
      </w:pPr>
      <w:r>
        <w:tab/>
      </w:r>
      <w:r>
        <w:t>C、灵敏度高，紫外检测器可达0.01ng，进样量在μL数量级</w:t>
      </w:r>
    </w:p>
    <w:p w14:paraId="70176FA5">
      <w:pPr>
        <w:pStyle w:val="76"/>
      </w:pPr>
      <w:r>
        <w:tab/>
      </w:r>
      <w:r>
        <w:t>D、色谱柱可反复使用，同一根柱子可分离不同化合物</w:t>
      </w:r>
    </w:p>
    <w:p w14:paraId="58498E67">
      <w:pPr>
        <w:pStyle w:val="76"/>
      </w:pPr>
      <w:r>
        <w:tab/>
      </w:r>
      <w:r>
        <w:t>E、样品量少、容易回收，样品经过色谱柱后不被破坏，可以收集单一组分或做制备</w:t>
      </w:r>
    </w:p>
    <w:p w14:paraId="15D828A3">
      <w:pPr>
        <w:pStyle w:val="75"/>
      </w:pPr>
      <w:r>
        <w:t>175、关于气相色谱法与液相色谱法的差异，下列说法错误的是（　　）。</w:t>
      </w:r>
    </w:p>
    <w:p w14:paraId="4A291D2D">
      <w:pPr>
        <w:pStyle w:val="76"/>
      </w:pPr>
      <w:r>
        <w:tab/>
      </w:r>
      <w:r>
        <w:t>A、气相色谱法的流动相为惰性气体，组分与流动相无亲合力；液相色谱法的流动相为液体，流动相与组分间具亲合力</w:t>
      </w:r>
    </w:p>
    <w:p w14:paraId="1BBE909F">
      <w:pPr>
        <w:pStyle w:val="76"/>
      </w:pPr>
      <w:r>
        <w:tab/>
      </w:r>
      <w:r>
        <w:t>B、气相色谱法进样前需对样品加热气化或裂解；液相色谱法样品只需制成溶液即可进样</w:t>
      </w:r>
    </w:p>
    <w:p w14:paraId="4B8F38AB">
      <w:pPr>
        <w:pStyle w:val="76"/>
      </w:pPr>
      <w:r>
        <w:tab/>
      </w:r>
      <w:r>
        <w:t>C、气相色谱法可以检测离子型样品；液相色谱法不可检测离子型化合物</w:t>
      </w:r>
    </w:p>
    <w:p w14:paraId="49FB6D35">
      <w:pPr>
        <w:pStyle w:val="76"/>
      </w:pPr>
      <w:r>
        <w:tab/>
      </w:r>
      <w:r>
        <w:t>D、气相色谱法不受样品挥发性限制；液相色谱法受技术条件的限制，沸点太高的物质或热稳定性差的物质都难于用该法分析。</w:t>
      </w:r>
    </w:p>
    <w:p w14:paraId="1604DF1D">
      <w:pPr>
        <w:pStyle w:val="76"/>
      </w:pPr>
      <w:r>
        <w:tab/>
      </w:r>
      <w:r>
        <w:t>E、气相色谱法适用范围广；液相色谱法需要配合裂解技术才能分析高聚物</w:t>
      </w:r>
    </w:p>
    <w:p w14:paraId="33CFDE97">
      <w:pPr>
        <w:pStyle w:val="75"/>
      </w:pPr>
      <w:r>
        <w:t>176、高效液相色谱仪主要由（　　）组成。</w:t>
      </w:r>
    </w:p>
    <w:p w14:paraId="1248FBEC">
      <w:pPr>
        <w:pStyle w:val="77"/>
      </w:pPr>
      <w:r>
        <w:tab/>
      </w:r>
      <w:r>
        <w:t>A、高压输液系统</w:t>
      </w:r>
      <w:r>
        <w:tab/>
      </w:r>
      <w:r>
        <w:t>B、进样系统</w:t>
      </w:r>
    </w:p>
    <w:p w14:paraId="07D34C94">
      <w:pPr>
        <w:pStyle w:val="77"/>
      </w:pPr>
      <w:r>
        <w:tab/>
      </w:r>
      <w:r>
        <w:t>C、分离系统</w:t>
      </w:r>
      <w:r>
        <w:tab/>
      </w:r>
      <w:r>
        <w:t>D、检测系统</w:t>
      </w:r>
    </w:p>
    <w:p w14:paraId="782B9938">
      <w:pPr>
        <w:pStyle w:val="77"/>
      </w:pPr>
      <w:r>
        <w:tab/>
      </w:r>
      <w:r>
        <w:t>E、记录系统</w:t>
      </w:r>
      <w:r>
        <w:tab/>
      </w:r>
    </w:p>
    <w:p w14:paraId="135095AD">
      <w:pPr>
        <w:pStyle w:val="75"/>
      </w:pPr>
      <w:r>
        <w:t>177、关于高效液相色谱仪的使用注意事项，说法有误的是（　　）。</w:t>
      </w:r>
    </w:p>
    <w:p w14:paraId="66264171">
      <w:pPr>
        <w:pStyle w:val="76"/>
      </w:pPr>
      <w:r>
        <w:tab/>
      </w:r>
      <w:r>
        <w:t>A、流动相可以使用分析纯的试剂，但使用前过滤除去其中的颗粒性杂质和其他物质（使用中速滤纸过滤）</w:t>
      </w:r>
    </w:p>
    <w:p w14:paraId="6A44CD29">
      <w:pPr>
        <w:pStyle w:val="76"/>
      </w:pPr>
      <w:r>
        <w:tab/>
      </w:r>
      <w:r>
        <w:t>B、流动相过滤后要用超声波脱气，脱气后应该恢复到室温后使用</w:t>
      </w:r>
    </w:p>
    <w:p w14:paraId="7CB1E74A">
      <w:pPr>
        <w:pStyle w:val="76"/>
      </w:pPr>
      <w:r>
        <w:tab/>
      </w:r>
      <w:r>
        <w:t>C、长时间不用仪器，应该将柱子取下用堵头封好保存，注意不能用纯水保存柱子，而应该用有机相（如甲醇等），因为纯水易长霉</w:t>
      </w:r>
    </w:p>
    <w:p w14:paraId="6D96744D">
      <w:pPr>
        <w:pStyle w:val="76"/>
      </w:pPr>
      <w:r>
        <w:tab/>
      </w:r>
      <w:r>
        <w:t>D、稀释后的蛋白样品，血样、生物样品才能使用C18柱处理</w:t>
      </w:r>
    </w:p>
    <w:p w14:paraId="5FF89155">
      <w:pPr>
        <w:pStyle w:val="76"/>
      </w:pPr>
      <w:r>
        <w:tab/>
      </w:r>
      <w:r>
        <w:t>E、每次做完样品后应该用溶解样品的溶剂清洗进样器</w:t>
      </w:r>
    </w:p>
    <w:p w14:paraId="1D68BD5C">
      <w:pPr>
        <w:pStyle w:val="75"/>
      </w:pPr>
      <w:r>
        <w:t>178、关于薄层层析法的操作过程及注意事项，说法正确的是（　　）。</w:t>
      </w:r>
    </w:p>
    <w:p w14:paraId="03BAD68B">
      <w:pPr>
        <w:pStyle w:val="76"/>
      </w:pPr>
      <w:r>
        <w:tab/>
      </w:r>
      <w:r>
        <w:t>A、制好的薄层玻璃板使用前应注意检视，无花斑和水印等方可使用</w:t>
      </w:r>
    </w:p>
    <w:p w14:paraId="79ADDE8A">
      <w:pPr>
        <w:pStyle w:val="76"/>
      </w:pPr>
      <w:r>
        <w:tab/>
      </w:r>
      <w:r>
        <w:t>B、可用微量进样器进行点样，若需要重新点样，应该等前一次点样残余的溶剂挥发后再进二次点样，以免点样斑点过大</w:t>
      </w:r>
    </w:p>
    <w:p w14:paraId="461CB41A">
      <w:pPr>
        <w:pStyle w:val="76"/>
      </w:pPr>
      <w:r>
        <w:tab/>
      </w:r>
      <w:r>
        <w:t>C、薄层板点样后，应趁溶剂没有彻底挥发，尽快放入展开室中展开</w:t>
      </w:r>
    </w:p>
    <w:p w14:paraId="6EAB4CC8">
      <w:pPr>
        <w:pStyle w:val="76"/>
      </w:pPr>
      <w:r>
        <w:tab/>
      </w:r>
      <w:r>
        <w:t>D、喷显色剂显色时最好使用雾化器</w:t>
      </w:r>
    </w:p>
    <w:p w14:paraId="3C6451AE">
      <w:pPr>
        <w:pStyle w:val="76"/>
      </w:pPr>
      <w:r>
        <w:tab/>
      </w:r>
      <w:r>
        <w:t>E、展开剂每次展开后，不需要换，能重复使用</w:t>
      </w:r>
    </w:p>
    <w:p w14:paraId="3DA31310">
      <w:pPr>
        <w:pStyle w:val="75"/>
      </w:pPr>
      <w:r>
        <w:t>179、影响酶联免疫测定的因素有（　　）。</w:t>
      </w:r>
    </w:p>
    <w:p w14:paraId="176B86E9">
      <w:pPr>
        <w:pStyle w:val="77"/>
      </w:pPr>
      <w:r>
        <w:tab/>
      </w:r>
      <w:r>
        <w:t>A、标本的采集保存条件</w:t>
      </w:r>
      <w:r>
        <w:tab/>
      </w:r>
      <w:r>
        <w:t>B、加样技术</w:t>
      </w:r>
    </w:p>
    <w:p w14:paraId="4F1486E5">
      <w:pPr>
        <w:pStyle w:val="77"/>
      </w:pPr>
      <w:r>
        <w:tab/>
      </w:r>
      <w:r>
        <w:t>C、温度</w:t>
      </w:r>
      <w:r>
        <w:tab/>
      </w:r>
      <w:r>
        <w:t>D、洗涤反应板的方式</w:t>
      </w:r>
    </w:p>
    <w:p w14:paraId="18573D41">
      <w:pPr>
        <w:pStyle w:val="77"/>
      </w:pPr>
      <w:r>
        <w:tab/>
      </w:r>
      <w:r>
        <w:t>E、显色反应时间</w:t>
      </w:r>
      <w:r>
        <w:tab/>
      </w:r>
    </w:p>
    <w:p w14:paraId="0B2C3278">
      <w:pPr>
        <w:pStyle w:val="75"/>
      </w:pPr>
      <w:r>
        <w:t>180、高效液相色谱法测定结果中，导致所有峰都是宽峰，可能的原因有（　　）。</w:t>
      </w:r>
    </w:p>
    <w:p w14:paraId="7982CBB5">
      <w:pPr>
        <w:pStyle w:val="77"/>
      </w:pPr>
      <w:r>
        <w:tab/>
      </w:r>
      <w:r>
        <w:t>A、系统未平衡或未达到化学平衡</w:t>
      </w:r>
      <w:r>
        <w:tab/>
      </w:r>
      <w:r>
        <w:t>B、溶样的溶剂比流动相强很多</w:t>
      </w:r>
    </w:p>
    <w:p w14:paraId="60C95D68">
      <w:pPr>
        <w:pStyle w:val="77"/>
      </w:pPr>
      <w:r>
        <w:tab/>
      </w:r>
      <w:r>
        <w:t>C、色谱柱类型或尺寸不正确</w:t>
      </w:r>
      <w:r>
        <w:tab/>
      </w:r>
      <w:r>
        <w:t>D、色谱柱或保护柱被污染或降级</w:t>
      </w:r>
    </w:p>
    <w:p w14:paraId="4A095B81">
      <w:pPr>
        <w:pStyle w:val="77"/>
      </w:pPr>
      <w:r>
        <w:tab/>
      </w:r>
      <w:r>
        <w:t>E、温度变化对色谱柱造成影响</w:t>
      </w:r>
      <w:r>
        <w:tab/>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F0A45">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47"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LXm8AX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202D8E"/>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14</Pages>
  <Words>12037</Words>
  <Characters>12906</Characters>
  <Lines>1</Lines>
  <Paragraphs>1</Paragraphs>
  <TotalTime>2</TotalTime>
  <ScaleCrop>false</ScaleCrop>
  <LinksUpToDate>false</LinksUpToDate>
  <CharactersWithSpaces>13902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2025-03-31T09:38:00Z</dcterms:created>
  <dc:creator>Jessie</dc:creator>
  <cp:lastModifiedBy>Jessie</cp:lastModifiedBy>
  <dcterms:modified xsi:type="dcterms:W3CDTF">2025-03-31T09:38:44Z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586B32D24B3047AFBD4524EEE0E4688C_13</vt:lpwstr>
  </property>
</Properties>
</file>