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E797E3E">
      <w:pPr>
        <w:rPr>
          <w:rFonts w:ascii="宋体" w:hAnsi="宋体"/>
        </w:rPr>
      </w:pPr>
      <w:r>
        <w:rPr>
          <w:rFonts w:ascii="宋体" w:hAnsi="宋体"/>
          <w:sz w:val="20"/>
        </w:rPr>
        <mc:AlternateContent>
          <mc:Choice Requires="wps">
            <w:drawing>
              <wp:anchor distT="0" distB="0" distL="114300" distR="114300" simplePos="0" relativeHeight="251659264" behindDoc="0" locked="0" layoutInCell="1" allowOverlap="1">
                <wp:simplePos x="0" y="0"/>
                <wp:positionH relativeFrom="column">
                  <wp:posOffset>-10795</wp:posOffset>
                </wp:positionH>
                <wp:positionV relativeFrom="paragraph">
                  <wp:posOffset>-35560</wp:posOffset>
                </wp:positionV>
                <wp:extent cx="1175385" cy="364490"/>
                <wp:effectExtent l="4445" t="4445" r="13970" b="12065"/>
                <wp:wrapNone/>
                <wp:docPr id="94" name="文本框 592"/>
                <wp:cNvGraphicFramePr/>
                <a:graphic xmlns:a="http://schemas.openxmlformats.org/drawingml/2006/main">
                  <a:graphicData uri="http://schemas.microsoft.com/office/word/2010/wordprocessingShape">
                    <wps:wsp>
                      <wps:cNvSpPr txBox="1">
                        <a:spLocks noChangeArrowheads="1"/>
                      </wps:cNvSpPr>
                      <wps:spPr bwMode="auto">
                        <a:xfrm>
                          <a:off x="0" y="0"/>
                          <a:ext cx="1175385" cy="364490"/>
                        </a:xfrm>
                        <a:prstGeom prst="rect">
                          <a:avLst/>
                        </a:prstGeom>
                        <a:solidFill>
                          <a:srgbClr val="FFFFFF"/>
                        </a:solidFill>
                        <a:ln w="9525">
                          <a:solidFill>
                            <a:srgbClr val="000000"/>
                          </a:solidFill>
                          <a:miter lim="800000"/>
                        </a:ln>
                        <a:effectLst/>
                      </wps:spPr>
                      <wps:txbx>
                        <w:txbxContent>
                          <w:p w14:paraId="643BC3AF">
                            <w:r>
                              <w:rPr>
                                <w:rFonts w:hint="eastAsia"/>
                              </w:rPr>
                              <w:t>科目代码：130</w:t>
                            </w:r>
                          </w:p>
                        </w:txbxContent>
                      </wps:txbx>
                      <wps:bodyPr rot="0" vert="horz" wrap="square" lIns="91440" tIns="45720" rIns="91440" bIns="45720" anchor="t" anchorCtr="0" upright="1">
                        <a:noAutofit/>
                      </wps:bodyPr>
                    </wps:wsp>
                  </a:graphicData>
                </a:graphic>
              </wp:anchor>
            </w:drawing>
          </mc:Choice>
          <mc:Fallback>
            <w:pict>
              <v:shape id="文本框 592" o:spid="_x0000_s1026" o:spt="202" type="#_x0000_t202" style="position:absolute;left:0pt;margin-left:-0.85pt;margin-top:-2.8pt;height:28.7pt;width:92.55pt;z-index:251659264;mso-width-relative:page;mso-height-relative:page;" fillcolor="#FFFFFF" filled="t" stroked="t" coordsize="21600,21600" o:gfxdata="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">
                <v:fill on="t" focussize="0,0"/>
                <v:stroke color="#000000" miterlimit="8" joinstyle="miter"/>
                <v:imagedata o:title=""/>
                <o:lock v:ext="edit" aspectratio="f"/>
                <v:textbox>
                  <w:txbxContent>
                    <w:p w14:paraId="643BC3AF">
                      <w:r>
                        <w:rPr>
                          <w:rFonts w:hint="eastAsia"/>
                        </w:rPr>
                        <w:t>科目代码：130</w:t>
                      </w:r>
                    </w:p>
                  </w:txbxContent>
                </v:textbox>
              </v:shape>
            </w:pict>
          </mc:Fallback>
        </mc:AlternateContent>
      </w:r>
      <w:r>
        <w:rPr>
          <w:rFonts w:ascii="宋体" w:hAnsi="宋体"/>
          <w:sz w:val="20"/>
        </w:rPr>
        <mc:AlternateContent>
          <mc:Choice Requires="wpg">
            <w:drawing>
              <wp:anchor distT="0" distB="0" distL="114300" distR="114300" simplePos="0" relativeHeight="251659264" behindDoc="0" locked="0" layoutInCell="1" allowOverlap="1">
                <wp:simplePos x="0" y="0"/>
                <wp:positionH relativeFrom="page">
                  <wp:posOffset>345440</wp:posOffset>
                </wp:positionH>
                <wp:positionV relativeFrom="page">
                  <wp:posOffset>900430</wp:posOffset>
                </wp:positionV>
                <wp:extent cx="1047750" cy="8934450"/>
                <wp:effectExtent l="5080" t="0" r="0" b="0"/>
                <wp:wrapNone/>
                <wp:docPr id="47" name="组合 48"/>
                <wp:cNvGraphicFramePr/>
                <a:graphic xmlns:a="http://schemas.openxmlformats.org/drawingml/2006/main">
                  <a:graphicData uri="http://schemas.microsoft.com/office/word/2010/wordprocessingGroup">
                    <wpg:wgp>
                      <wpg:cNvGrpSpPr/>
                      <wpg:grpSpPr>
                        <a:xfrm>
                          <a:off x="0" y="0"/>
                          <a:ext cx="1047750" cy="8934450"/>
                          <a:chOff x="542" y="1418"/>
                          <a:chExt cx="1650" cy="14070"/>
                        </a:xfrm>
                      </wpg:grpSpPr>
                      <wpg:grpSp>
                        <wpg:cNvPr id="13" name="组合 49"/>
                        <wpg:cNvGrpSpPr/>
                        <wpg:grpSpPr>
                          <a:xfrm>
                            <a:off x="1832" y="1418"/>
                            <a:ext cx="360" cy="14070"/>
                            <a:chOff x="1832" y="1418"/>
                            <a:chExt cx="360" cy="14070"/>
                          </a:xfrm>
                        </wpg:grpSpPr>
                        <wps:wsp>
                          <wps:cNvPr id="1" name="矩形 50"/>
                          <wps:cNvSpPr/>
                          <wps:spPr>
                            <a:xfrm>
                              <a:off x="1832" y="1485"/>
                              <a:ext cx="360" cy="14003"/>
                            </a:xfrm>
                            <a:prstGeom prst="rect">
                              <a:avLst/>
                            </a:prstGeom>
                            <a:noFill/>
                            <a:ln>
                              <a:noFill/>
                            </a:ln>
                          </wps:spPr>
                          <wps:txbx>
                            <w:txbxContent>
                              <w:p w14:paraId="371B3470">
                                <w:pPr>
                                  <w:ind w:firstLine="1680" w:firstLineChars="800"/>
                                  <w:rPr>
                                    <w:rFonts w:hint="eastAsia"/>
                                  </w:rPr>
                                </w:pPr>
                                <w:r>
                                  <w:rPr>
                                    <w:rFonts w:hint="eastAsia"/>
                                  </w:rPr>
                                  <w:t xml:space="preserve">考         生        </w:t>
                                </w:r>
                                <w:r>
                                  <w:t xml:space="preserve"> </w:t>
                                </w:r>
                                <w:r>
                                  <w:rPr>
                                    <w:rFonts w:hint="eastAsia"/>
                                  </w:rPr>
                                  <w:t xml:space="preserve">答         题         不         准         超         过        </w:t>
                                </w:r>
                                <w:r>
                                  <w:t xml:space="preserve"> </w:t>
                                </w:r>
                                <w:r>
                                  <w:rPr>
                                    <w:rFonts w:hint="eastAsia"/>
                                  </w:rPr>
                                  <w:t xml:space="preserve">此         线     </w:t>
                                </w:r>
                              </w:p>
                            </w:txbxContent>
                          </wps:txbx>
                          <wps:bodyPr vert="vert270" lIns="0" tIns="0" rIns="0" bIns="0" upright="1"/>
                        </wps:wsp>
                        <wps:wsp>
                          <wps:cNvPr id="2" name="直线 51"/>
                          <wps:cNvCnPr/>
                          <wps:spPr>
                            <a:xfrm rot="5400000">
                              <a:off x="1126" y="2274"/>
                              <a:ext cx="1712" cy="0"/>
                            </a:xfrm>
                            <a:prstGeom prst="line">
                              <a:avLst/>
                            </a:prstGeom>
                            <a:ln w="9525" cap="flat" cmpd="sng">
                              <a:solidFill>
                                <a:srgbClr val="000000"/>
                              </a:solidFill>
                              <a:prstDash val="dash"/>
                              <a:headEnd type="none" w="med" len="med"/>
                              <a:tailEnd type="none" w="med" len="med"/>
                            </a:ln>
                          </wps:spPr>
                          <wps:bodyPr upright="1"/>
                        </wps:wsp>
                        <wps:wsp>
                          <wps:cNvPr id="3" name="直线 52"/>
                          <wps:cNvCnPr/>
                          <wps:spPr>
                            <a:xfrm rot="5400000">
                              <a:off x="1557" y="5010"/>
                              <a:ext cx="850" cy="0"/>
                            </a:xfrm>
                            <a:prstGeom prst="line">
                              <a:avLst/>
                            </a:prstGeom>
                            <a:ln w="9525" cap="flat" cmpd="sng">
                              <a:solidFill>
                                <a:srgbClr val="000000"/>
                              </a:solidFill>
                              <a:prstDash val="dash"/>
                              <a:headEnd type="none" w="med" len="med"/>
                              <a:tailEnd type="none" w="med" len="med"/>
                            </a:ln>
                          </wps:spPr>
                          <wps:bodyPr upright="1"/>
                        </wps:wsp>
                        <wps:wsp>
                          <wps:cNvPr id="4" name="直线 53"/>
                          <wps:cNvCnPr/>
                          <wps:spPr>
                            <a:xfrm rot="5400000">
                              <a:off x="1557" y="3867"/>
                              <a:ext cx="850" cy="0"/>
                            </a:xfrm>
                            <a:prstGeom prst="line">
                              <a:avLst/>
                            </a:prstGeom>
                            <a:ln w="9525" cap="flat" cmpd="sng">
                              <a:solidFill>
                                <a:srgbClr val="000000"/>
                              </a:solidFill>
                              <a:prstDash val="dash"/>
                              <a:headEnd type="none" w="med" len="med"/>
                              <a:tailEnd type="none" w="med" len="med"/>
                            </a:ln>
                          </wps:spPr>
                          <wps:bodyPr upright="1"/>
                        </wps:wsp>
                        <wps:wsp>
                          <wps:cNvPr id="5" name="直线 54"/>
                          <wps:cNvCnPr/>
                          <wps:spPr>
                            <a:xfrm rot="5400000">
                              <a:off x="1557" y="6177"/>
                              <a:ext cx="850" cy="0"/>
                            </a:xfrm>
                            <a:prstGeom prst="line">
                              <a:avLst/>
                            </a:prstGeom>
                            <a:ln w="9525" cap="flat" cmpd="sng">
                              <a:solidFill>
                                <a:srgbClr val="000000"/>
                              </a:solidFill>
                              <a:prstDash val="dash"/>
                              <a:headEnd type="none" w="med" len="med"/>
                              <a:tailEnd type="none" w="med" len="med"/>
                            </a:ln>
                          </wps:spPr>
                          <wps:bodyPr upright="1"/>
                        </wps:wsp>
                        <wps:wsp>
                          <wps:cNvPr id="6" name="直线 55"/>
                          <wps:cNvCnPr/>
                          <wps:spPr>
                            <a:xfrm rot="5400000">
                              <a:off x="1557" y="7329"/>
                              <a:ext cx="850" cy="0"/>
                            </a:xfrm>
                            <a:prstGeom prst="line">
                              <a:avLst/>
                            </a:prstGeom>
                            <a:ln w="9525" cap="flat" cmpd="sng">
                              <a:solidFill>
                                <a:srgbClr val="000000"/>
                              </a:solidFill>
                              <a:prstDash val="dash"/>
                              <a:headEnd type="none" w="med" len="med"/>
                              <a:tailEnd type="none" w="med" len="med"/>
                            </a:ln>
                          </wps:spPr>
                          <wps:bodyPr upright="1"/>
                        </wps:wsp>
                        <wps:wsp>
                          <wps:cNvPr id="7" name="直线 56"/>
                          <wps:cNvCnPr/>
                          <wps:spPr>
                            <a:xfrm rot="5400000">
                              <a:off x="1557" y="8475"/>
                              <a:ext cx="850" cy="0"/>
                            </a:xfrm>
                            <a:prstGeom prst="line">
                              <a:avLst/>
                            </a:prstGeom>
                            <a:ln w="9525" cap="flat" cmpd="sng">
                              <a:solidFill>
                                <a:srgbClr val="000000"/>
                              </a:solidFill>
                              <a:prstDash val="dash"/>
                              <a:headEnd type="none" w="med" len="med"/>
                              <a:tailEnd type="none" w="med" len="med"/>
                            </a:ln>
                          </wps:spPr>
                          <wps:bodyPr upright="1"/>
                        </wps:wsp>
                        <wps:wsp>
                          <wps:cNvPr id="8" name="直线 57"/>
                          <wps:cNvCnPr/>
                          <wps:spPr>
                            <a:xfrm rot="5400000">
                              <a:off x="1557" y="9668"/>
                              <a:ext cx="850" cy="0"/>
                            </a:xfrm>
                            <a:prstGeom prst="line">
                              <a:avLst/>
                            </a:prstGeom>
                            <a:ln w="9525" cap="flat" cmpd="sng">
                              <a:solidFill>
                                <a:srgbClr val="000000"/>
                              </a:solidFill>
                              <a:prstDash val="dash"/>
                              <a:headEnd type="none" w="med" len="med"/>
                              <a:tailEnd type="none" w="med" len="med"/>
                            </a:ln>
                          </wps:spPr>
                          <wps:bodyPr upright="1"/>
                        </wps:wsp>
                        <wps:wsp>
                          <wps:cNvPr id="9" name="直线 58"/>
                          <wps:cNvCnPr/>
                          <wps:spPr>
                            <a:xfrm rot="5400000">
                              <a:off x="1557" y="10816"/>
                              <a:ext cx="850" cy="0"/>
                            </a:xfrm>
                            <a:prstGeom prst="line">
                              <a:avLst/>
                            </a:prstGeom>
                            <a:ln w="9525" cap="flat" cmpd="sng">
                              <a:solidFill>
                                <a:srgbClr val="000000"/>
                              </a:solidFill>
                              <a:prstDash val="dash"/>
                              <a:headEnd type="none" w="med" len="med"/>
                              <a:tailEnd type="none" w="med" len="med"/>
                            </a:ln>
                          </wps:spPr>
                          <wps:bodyPr upright="1"/>
                        </wps:wsp>
                        <wps:wsp>
                          <wps:cNvPr id="10" name="直线 59"/>
                          <wps:cNvCnPr/>
                          <wps:spPr>
                            <a:xfrm rot="5400000">
                              <a:off x="1557" y="11985"/>
                              <a:ext cx="850" cy="0"/>
                            </a:xfrm>
                            <a:prstGeom prst="line">
                              <a:avLst/>
                            </a:prstGeom>
                            <a:ln w="9525" cap="flat" cmpd="sng">
                              <a:solidFill>
                                <a:srgbClr val="000000"/>
                              </a:solidFill>
                              <a:prstDash val="dash"/>
                              <a:headEnd type="none" w="med" len="med"/>
                              <a:tailEnd type="none" w="med" len="med"/>
                            </a:ln>
                          </wps:spPr>
                          <wps:bodyPr upright="1"/>
                        </wps:wsp>
                        <wps:wsp>
                          <wps:cNvPr id="11" name="直线 60"/>
                          <wps:cNvCnPr/>
                          <wps:spPr>
                            <a:xfrm rot="5400000">
                              <a:off x="1557" y="13101"/>
                              <a:ext cx="850" cy="0"/>
                            </a:xfrm>
                            <a:prstGeom prst="line">
                              <a:avLst/>
                            </a:prstGeom>
                            <a:ln w="9525" cap="flat" cmpd="sng">
                              <a:solidFill>
                                <a:srgbClr val="000000"/>
                              </a:solidFill>
                              <a:prstDash val="dash"/>
                              <a:headEnd type="none" w="med" len="med"/>
                              <a:tailEnd type="none" w="med" len="med"/>
                            </a:ln>
                          </wps:spPr>
                          <wps:bodyPr upright="1"/>
                        </wps:wsp>
                        <wps:wsp>
                          <wps:cNvPr id="12" name="直线 61"/>
                          <wps:cNvCnPr/>
                          <wps:spPr>
                            <a:xfrm rot="5400000">
                              <a:off x="1186" y="14642"/>
                              <a:ext cx="1587" cy="0"/>
                            </a:xfrm>
                            <a:prstGeom prst="line">
                              <a:avLst/>
                            </a:prstGeom>
                            <a:ln w="9525" cap="flat" cmpd="sng">
                              <a:solidFill>
                                <a:srgbClr val="000000"/>
                              </a:solidFill>
                              <a:prstDash val="dash"/>
                              <a:headEnd type="none" w="med" len="med"/>
                              <a:tailEnd type="none" w="med" len="med"/>
                            </a:ln>
                          </wps:spPr>
                          <wps:bodyPr upright="1"/>
                        </wps:wsp>
                      </wpg:grpSp>
                      <wpg:grpSp>
                        <wpg:cNvPr id="16" name="组合 62"/>
                        <wpg:cNvGrpSpPr/>
                        <wpg:grpSpPr>
                          <a:xfrm>
                            <a:off x="542" y="13711"/>
                            <a:ext cx="850" cy="1092"/>
                            <a:chOff x="542" y="13711"/>
                            <a:chExt cx="850" cy="1092"/>
                          </a:xfrm>
                        </wpg:grpSpPr>
                        <wps:wsp>
                          <wps:cNvPr id="14" name="矩形 63"/>
                          <wps:cNvSpPr/>
                          <wps:spPr>
                            <a:xfrm>
                              <a:off x="542" y="13711"/>
                              <a:ext cx="850" cy="1092"/>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68F003AC">
                                <w:pPr>
                                  <w:jc w:val="center"/>
                                  <w:rPr>
                                    <w:rFonts w:hint="eastAsia"/>
                                  </w:rPr>
                                </w:pPr>
                                <w:r>
                                  <w:rPr>
                                    <w:rFonts w:hint="eastAsia"/>
                                  </w:rPr>
                                  <w:t>地  区</w:t>
                                </w:r>
                              </w:p>
                            </w:txbxContent>
                          </wps:txbx>
                          <wps:bodyPr vert="vert270" lIns="43200" tIns="0" rIns="0" bIns="0" upright="1"/>
                        </wps:wsp>
                        <wps:wsp>
                          <wps:cNvPr id="15" name="直线 64"/>
                          <wps:cNvCnPr/>
                          <wps:spPr>
                            <a:xfrm rot="5400000">
                              <a:off x="417" y="14260"/>
                              <a:ext cx="1083" cy="0"/>
                            </a:xfrm>
                            <a:prstGeom prst="line">
                              <a:avLst/>
                            </a:prstGeom>
                            <a:ln w="9525" cap="flat" cmpd="sng">
                              <a:solidFill>
                                <a:srgbClr val="000000"/>
                              </a:solidFill>
                              <a:prstDash val="solid"/>
                              <a:headEnd type="none" w="med" len="med"/>
                              <a:tailEnd type="none" w="med" len="med"/>
                            </a:ln>
                          </wps:spPr>
                          <wps:bodyPr upright="1"/>
                        </wps:wsp>
                      </wpg:grpSp>
                      <wpg:grpSp>
                        <wpg:cNvPr id="19" name="组合 65"/>
                        <wpg:cNvGrpSpPr/>
                        <wpg:grpSpPr>
                          <a:xfrm>
                            <a:off x="542" y="5564"/>
                            <a:ext cx="850" cy="2241"/>
                            <a:chOff x="542" y="5564"/>
                            <a:chExt cx="850" cy="2241"/>
                          </a:xfrm>
                        </wpg:grpSpPr>
                        <wps:wsp>
                          <wps:cNvPr id="17" name="矩形 66"/>
                          <wps:cNvSpPr/>
                          <wps:spPr>
                            <a:xfrm>
                              <a:off x="542" y="5564"/>
                              <a:ext cx="850" cy="2241"/>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61FE4578">
                                <w:pPr>
                                  <w:jc w:val="center"/>
                                </w:pPr>
                                <w:r>
                                  <w:rPr>
                                    <w:rFonts w:hint="eastAsia"/>
                                  </w:rPr>
                                  <w:t>姓     名</w:t>
                                </w:r>
                              </w:p>
                            </w:txbxContent>
                          </wps:txbx>
                          <wps:bodyPr vert="vert270" lIns="43200" tIns="0" rIns="0" bIns="0" upright="1"/>
                        </wps:wsp>
                        <wps:wsp>
                          <wps:cNvPr id="18" name="直线 67"/>
                          <wps:cNvCnPr/>
                          <wps:spPr>
                            <a:xfrm rot="5400000">
                              <a:off x="-153" y="6682"/>
                              <a:ext cx="2222" cy="0"/>
                            </a:xfrm>
                            <a:prstGeom prst="line">
                              <a:avLst/>
                            </a:prstGeom>
                            <a:ln w="9525" cap="flat" cmpd="sng">
                              <a:solidFill>
                                <a:srgbClr val="000000"/>
                              </a:solidFill>
                              <a:prstDash val="solid"/>
                              <a:headEnd type="none" w="med" len="med"/>
                              <a:tailEnd type="none" w="med" len="med"/>
                            </a:ln>
                          </wps:spPr>
                          <wps:bodyPr upright="1"/>
                        </wps:wsp>
                      </wpg:grpSp>
                      <wpg:grpSp>
                        <wpg:cNvPr id="23" name="组合 68"/>
                        <wpg:cNvGrpSpPr/>
                        <wpg:grpSpPr>
                          <a:xfrm>
                            <a:off x="542" y="1756"/>
                            <a:ext cx="850" cy="2745"/>
                            <a:chOff x="542" y="1756"/>
                            <a:chExt cx="850" cy="2745"/>
                          </a:xfrm>
                        </wpg:grpSpPr>
                        <wps:wsp>
                          <wps:cNvPr id="20" name="矩形 69"/>
                          <wps:cNvSpPr/>
                          <wps:spPr>
                            <a:xfrm>
                              <a:off x="542" y="1756"/>
                              <a:ext cx="850" cy="2745"/>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56EA7154">
                                <w:pPr>
                                  <w:jc w:val="center"/>
                                </w:pPr>
                                <w:r>
                                  <w:rPr>
                                    <w:rFonts w:hint="eastAsia"/>
                                  </w:rPr>
                                  <w:t>单</w:t>
                                </w:r>
                                <w:r>
                                  <w:t xml:space="preserve"> </w:t>
                                </w:r>
                                <w:r>
                                  <w:rPr>
                                    <w:rFonts w:hint="eastAsia"/>
                                  </w:rPr>
                                  <w:t>位</w:t>
                                </w:r>
                                <w:r>
                                  <w:t xml:space="preserve"> </w:t>
                                </w:r>
                                <w:r>
                                  <w:rPr>
                                    <w:rFonts w:hint="eastAsia"/>
                                  </w:rPr>
                                  <w:t>名</w:t>
                                </w:r>
                                <w:r>
                                  <w:t xml:space="preserve"> </w:t>
                                </w:r>
                                <w:r>
                                  <w:rPr>
                                    <w:rFonts w:hint="eastAsia"/>
                                  </w:rPr>
                                  <w:t>称</w:t>
                                </w:r>
                              </w:p>
                            </w:txbxContent>
                          </wps:txbx>
                          <wps:bodyPr vert="vert270" lIns="43200" tIns="0" rIns="0" bIns="0" upright="1"/>
                        </wps:wsp>
                        <wps:wsp>
                          <wps:cNvPr id="22" name="直线 70"/>
                          <wps:cNvCnPr/>
                          <wps:spPr>
                            <a:xfrm rot="5400000">
                              <a:off x="-402" y="3128"/>
                              <a:ext cx="2733" cy="0"/>
                            </a:xfrm>
                            <a:prstGeom prst="line">
                              <a:avLst/>
                            </a:prstGeom>
                            <a:ln w="9525" cap="flat" cmpd="sng">
                              <a:solidFill>
                                <a:srgbClr val="000000"/>
                              </a:solidFill>
                              <a:prstDash val="solid"/>
                              <a:headEnd type="none" w="med" len="med"/>
                              <a:tailEnd type="none" w="med" len="med"/>
                            </a:ln>
                          </wps:spPr>
                          <wps:bodyPr upright="1"/>
                        </wps:wsp>
                      </wpg:grpSp>
                      <wpg:grpSp>
                        <wpg:cNvPr id="46" name="组合 71"/>
                        <wpg:cNvGrpSpPr/>
                        <wpg:grpSpPr>
                          <a:xfrm>
                            <a:off x="542" y="8885"/>
                            <a:ext cx="850" cy="3713"/>
                            <a:chOff x="542" y="8885"/>
                            <a:chExt cx="850" cy="3713"/>
                          </a:xfrm>
                        </wpg:grpSpPr>
                        <wpg:grpSp>
                          <wpg:cNvPr id="26" name="组合 72"/>
                          <wpg:cNvGrpSpPr/>
                          <wpg:grpSpPr>
                            <a:xfrm>
                              <a:off x="542" y="8885"/>
                              <a:ext cx="850" cy="3713"/>
                              <a:chOff x="542" y="9091"/>
                              <a:chExt cx="850" cy="3713"/>
                            </a:xfrm>
                          </wpg:grpSpPr>
                          <wps:wsp>
                            <wps:cNvPr id="24" name="矩形 73"/>
                            <wps:cNvSpPr/>
                            <wps:spPr>
                              <a:xfrm>
                                <a:off x="542" y="9093"/>
                                <a:ext cx="850" cy="3711"/>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3422A05B">
                                  <w:pPr>
                                    <w:jc w:val="center"/>
                                  </w:pPr>
                                  <w:r>
                                    <w:rPr>
                                      <w:rFonts w:hint="eastAsia"/>
                                    </w:rPr>
                                    <w:t>准</w:t>
                                  </w:r>
                                  <w:r>
                                    <w:t xml:space="preserve"> </w:t>
                                  </w:r>
                                  <w:r>
                                    <w:rPr>
                                      <w:rFonts w:hint="eastAsia"/>
                                    </w:rPr>
                                    <w:t>考</w:t>
                                  </w:r>
                                  <w:r>
                                    <w:t xml:space="preserve"> </w:t>
                                  </w:r>
                                  <w:r>
                                    <w:rPr>
                                      <w:rFonts w:hint="eastAsia"/>
                                    </w:rPr>
                                    <w:t>证</w:t>
                                  </w:r>
                                  <w:r>
                                    <w:t xml:space="preserve"> </w:t>
                                  </w:r>
                                  <w:r>
                                    <w:rPr>
                                      <w:rFonts w:hint="eastAsia"/>
                                    </w:rPr>
                                    <w:t>号</w:t>
                                  </w:r>
                                </w:p>
                              </w:txbxContent>
                            </wps:txbx>
                            <wps:bodyPr vert="vert270" lIns="43200" tIns="0" rIns="0" bIns="0" upright="1"/>
                          </wps:wsp>
                          <wps:wsp>
                            <wps:cNvPr id="25" name="直线 74"/>
                            <wps:cNvCnPr/>
                            <wps:spPr>
                              <a:xfrm rot="5400000">
                                <a:off x="-893" y="10948"/>
                                <a:ext cx="3713" cy="0"/>
                              </a:xfrm>
                              <a:prstGeom prst="line">
                                <a:avLst/>
                              </a:prstGeom>
                              <a:ln w="9525" cap="flat" cmpd="sng">
                                <a:solidFill>
                                  <a:srgbClr val="000000"/>
                                </a:solidFill>
                                <a:prstDash val="solid"/>
                                <a:headEnd type="none" w="med" len="med"/>
                                <a:tailEnd type="none" w="med" len="med"/>
                              </a:ln>
                            </wps:spPr>
                            <wps:bodyPr upright="1"/>
                          </wps:wsp>
                        </wpg:grpSp>
                        <wpg:grpSp>
                          <wpg:cNvPr id="45" name="组合 75"/>
                          <wpg:cNvGrpSpPr/>
                          <wpg:grpSpPr>
                            <a:xfrm>
                              <a:off x="976" y="9072"/>
                              <a:ext cx="403" cy="3342"/>
                              <a:chOff x="991" y="9072"/>
                              <a:chExt cx="392" cy="3342"/>
                            </a:xfrm>
                          </wpg:grpSpPr>
                          <wps:wsp>
                            <wps:cNvPr id="27" name="直线 76"/>
                            <wps:cNvCnPr/>
                            <wps:spPr>
                              <a:xfrm>
                                <a:off x="992" y="9072"/>
                                <a:ext cx="391" cy="0"/>
                              </a:xfrm>
                              <a:prstGeom prst="line">
                                <a:avLst/>
                              </a:prstGeom>
                              <a:ln w="9525" cap="flat" cmpd="sng">
                                <a:solidFill>
                                  <a:srgbClr val="000000"/>
                                </a:solidFill>
                                <a:prstDash val="solid"/>
                                <a:headEnd type="none" w="med" len="med"/>
                                <a:tailEnd type="none" w="med" len="med"/>
                              </a:ln>
                            </wps:spPr>
                            <wps:bodyPr upright="1"/>
                          </wps:wsp>
                          <wps:wsp>
                            <wps:cNvPr id="28" name="直线 77"/>
                            <wps:cNvCnPr/>
                            <wps:spPr>
                              <a:xfrm>
                                <a:off x="992" y="9480"/>
                                <a:ext cx="391" cy="0"/>
                              </a:xfrm>
                              <a:prstGeom prst="line">
                                <a:avLst/>
                              </a:prstGeom>
                              <a:ln w="9525" cap="flat" cmpd="sng">
                                <a:solidFill>
                                  <a:srgbClr val="000000"/>
                                </a:solidFill>
                                <a:prstDash val="solid"/>
                                <a:headEnd type="none" w="med" len="med"/>
                                <a:tailEnd type="none" w="med" len="med"/>
                              </a:ln>
                            </wps:spPr>
                            <wps:bodyPr upright="1"/>
                          </wps:wsp>
                          <wps:wsp>
                            <wps:cNvPr id="29" name="直线 78"/>
                            <wps:cNvCnPr/>
                            <wps:spPr>
                              <a:xfrm>
                                <a:off x="991" y="9681"/>
                                <a:ext cx="391" cy="0"/>
                              </a:xfrm>
                              <a:prstGeom prst="line">
                                <a:avLst/>
                              </a:prstGeom>
                              <a:ln w="9525" cap="flat" cmpd="sng">
                                <a:solidFill>
                                  <a:srgbClr val="000000"/>
                                </a:solidFill>
                                <a:prstDash val="solid"/>
                                <a:headEnd type="none" w="med" len="med"/>
                                <a:tailEnd type="none" w="med" len="med"/>
                              </a:ln>
                            </wps:spPr>
                            <wps:bodyPr upright="1"/>
                          </wps:wsp>
                          <wps:wsp>
                            <wps:cNvPr id="30" name="直线 79"/>
                            <wps:cNvCnPr/>
                            <wps:spPr>
                              <a:xfrm>
                                <a:off x="992" y="9867"/>
                                <a:ext cx="391" cy="0"/>
                              </a:xfrm>
                              <a:prstGeom prst="line">
                                <a:avLst/>
                              </a:prstGeom>
                              <a:ln w="9525" cap="flat" cmpd="sng">
                                <a:solidFill>
                                  <a:srgbClr val="000000"/>
                                </a:solidFill>
                                <a:prstDash val="solid"/>
                                <a:headEnd type="none" w="med" len="med"/>
                                <a:tailEnd type="none" w="med" len="med"/>
                              </a:ln>
                            </wps:spPr>
                            <wps:bodyPr upright="1"/>
                          </wps:wsp>
                          <wps:wsp>
                            <wps:cNvPr id="31" name="直线 80"/>
                            <wps:cNvCnPr/>
                            <wps:spPr>
                              <a:xfrm>
                                <a:off x="991" y="10062"/>
                                <a:ext cx="391" cy="0"/>
                              </a:xfrm>
                              <a:prstGeom prst="line">
                                <a:avLst/>
                              </a:prstGeom>
                              <a:ln w="9525" cap="flat" cmpd="sng">
                                <a:solidFill>
                                  <a:srgbClr val="000000"/>
                                </a:solidFill>
                                <a:prstDash val="solid"/>
                                <a:headEnd type="none" w="med" len="med"/>
                                <a:tailEnd type="none" w="med" len="med"/>
                              </a:ln>
                            </wps:spPr>
                            <wps:bodyPr upright="1"/>
                          </wps:wsp>
                          <wps:wsp>
                            <wps:cNvPr id="32" name="直线 81"/>
                            <wps:cNvCnPr/>
                            <wps:spPr>
                              <a:xfrm>
                                <a:off x="992" y="10257"/>
                                <a:ext cx="391" cy="0"/>
                              </a:xfrm>
                              <a:prstGeom prst="line">
                                <a:avLst/>
                              </a:prstGeom>
                              <a:ln w="9525" cap="flat" cmpd="sng">
                                <a:solidFill>
                                  <a:srgbClr val="000000"/>
                                </a:solidFill>
                                <a:prstDash val="solid"/>
                                <a:headEnd type="none" w="med" len="med"/>
                                <a:tailEnd type="none" w="med" len="med"/>
                              </a:ln>
                            </wps:spPr>
                            <wps:bodyPr upright="1"/>
                          </wps:wsp>
                          <wps:wsp>
                            <wps:cNvPr id="33" name="直线 82"/>
                            <wps:cNvCnPr/>
                            <wps:spPr>
                              <a:xfrm>
                                <a:off x="992" y="10461"/>
                                <a:ext cx="391" cy="0"/>
                              </a:xfrm>
                              <a:prstGeom prst="line">
                                <a:avLst/>
                              </a:prstGeom>
                              <a:ln w="9525" cap="flat" cmpd="sng">
                                <a:solidFill>
                                  <a:srgbClr val="000000"/>
                                </a:solidFill>
                                <a:prstDash val="solid"/>
                                <a:headEnd type="none" w="med" len="med"/>
                                <a:tailEnd type="none" w="med" len="med"/>
                              </a:ln>
                            </wps:spPr>
                            <wps:bodyPr upright="1"/>
                          </wps:wsp>
                          <wps:wsp>
                            <wps:cNvPr id="34" name="直线 83"/>
                            <wps:cNvCnPr/>
                            <wps:spPr>
                              <a:xfrm>
                                <a:off x="992" y="10653"/>
                                <a:ext cx="391" cy="0"/>
                              </a:xfrm>
                              <a:prstGeom prst="line">
                                <a:avLst/>
                              </a:prstGeom>
                              <a:ln w="9525" cap="flat" cmpd="sng">
                                <a:solidFill>
                                  <a:srgbClr val="000000"/>
                                </a:solidFill>
                                <a:prstDash val="solid"/>
                                <a:headEnd type="none" w="med" len="med"/>
                                <a:tailEnd type="none" w="med" len="med"/>
                              </a:ln>
                            </wps:spPr>
                            <wps:bodyPr upright="1"/>
                          </wps:wsp>
                          <wps:wsp>
                            <wps:cNvPr id="35" name="直线 84"/>
                            <wps:cNvCnPr/>
                            <wps:spPr>
                              <a:xfrm>
                                <a:off x="992" y="10854"/>
                                <a:ext cx="391" cy="0"/>
                              </a:xfrm>
                              <a:prstGeom prst="line">
                                <a:avLst/>
                              </a:prstGeom>
                              <a:ln w="9525" cap="flat" cmpd="sng">
                                <a:solidFill>
                                  <a:srgbClr val="000000"/>
                                </a:solidFill>
                                <a:prstDash val="solid"/>
                                <a:headEnd type="none" w="med" len="med"/>
                                <a:tailEnd type="none" w="med" len="med"/>
                              </a:ln>
                            </wps:spPr>
                            <wps:bodyPr upright="1"/>
                          </wps:wsp>
                          <wps:wsp>
                            <wps:cNvPr id="36" name="直线 85"/>
                            <wps:cNvCnPr/>
                            <wps:spPr>
                              <a:xfrm>
                                <a:off x="992" y="11040"/>
                                <a:ext cx="391" cy="0"/>
                              </a:xfrm>
                              <a:prstGeom prst="line">
                                <a:avLst/>
                              </a:prstGeom>
                              <a:ln w="9525" cap="flat" cmpd="sng">
                                <a:solidFill>
                                  <a:srgbClr val="000000"/>
                                </a:solidFill>
                                <a:prstDash val="solid"/>
                                <a:headEnd type="none" w="med" len="med"/>
                                <a:tailEnd type="none" w="med" len="med"/>
                              </a:ln>
                            </wps:spPr>
                            <wps:bodyPr upright="1"/>
                          </wps:wsp>
                          <wps:wsp>
                            <wps:cNvPr id="37" name="直线 86"/>
                            <wps:cNvCnPr/>
                            <wps:spPr>
                              <a:xfrm>
                                <a:off x="992" y="11241"/>
                                <a:ext cx="391" cy="0"/>
                              </a:xfrm>
                              <a:prstGeom prst="line">
                                <a:avLst/>
                              </a:prstGeom>
                              <a:ln w="9525" cap="flat" cmpd="sng">
                                <a:solidFill>
                                  <a:srgbClr val="000000"/>
                                </a:solidFill>
                                <a:prstDash val="solid"/>
                                <a:headEnd type="none" w="med" len="med"/>
                                <a:tailEnd type="none" w="med" len="med"/>
                              </a:ln>
                            </wps:spPr>
                            <wps:bodyPr upright="1"/>
                          </wps:wsp>
                          <wps:wsp>
                            <wps:cNvPr id="38" name="直线 87"/>
                            <wps:cNvCnPr/>
                            <wps:spPr>
                              <a:xfrm>
                                <a:off x="992" y="11427"/>
                                <a:ext cx="391" cy="0"/>
                              </a:xfrm>
                              <a:prstGeom prst="line">
                                <a:avLst/>
                              </a:prstGeom>
                              <a:ln w="9525" cap="flat" cmpd="sng">
                                <a:solidFill>
                                  <a:srgbClr val="000000"/>
                                </a:solidFill>
                                <a:prstDash val="solid"/>
                                <a:headEnd type="none" w="med" len="med"/>
                                <a:tailEnd type="none" w="med" len="med"/>
                              </a:ln>
                            </wps:spPr>
                            <wps:bodyPr upright="1"/>
                          </wps:wsp>
                          <wps:wsp>
                            <wps:cNvPr id="39" name="直线 88"/>
                            <wps:cNvCnPr/>
                            <wps:spPr>
                              <a:xfrm>
                                <a:off x="992" y="11634"/>
                                <a:ext cx="391" cy="0"/>
                              </a:xfrm>
                              <a:prstGeom prst="line">
                                <a:avLst/>
                              </a:prstGeom>
                              <a:ln w="9525" cap="flat" cmpd="sng">
                                <a:solidFill>
                                  <a:srgbClr val="000000"/>
                                </a:solidFill>
                                <a:prstDash val="solid"/>
                                <a:headEnd type="none" w="med" len="med"/>
                                <a:tailEnd type="none" w="med" len="med"/>
                              </a:ln>
                            </wps:spPr>
                            <wps:bodyPr upright="1"/>
                          </wps:wsp>
                          <wps:wsp>
                            <wps:cNvPr id="40" name="直线 89"/>
                            <wps:cNvCnPr/>
                            <wps:spPr>
                              <a:xfrm>
                                <a:off x="992" y="11820"/>
                                <a:ext cx="391" cy="0"/>
                              </a:xfrm>
                              <a:prstGeom prst="line">
                                <a:avLst/>
                              </a:prstGeom>
                              <a:ln w="9525" cap="flat" cmpd="sng">
                                <a:solidFill>
                                  <a:srgbClr val="000000"/>
                                </a:solidFill>
                                <a:prstDash val="solid"/>
                                <a:headEnd type="none" w="med" len="med"/>
                                <a:tailEnd type="none" w="med" len="med"/>
                              </a:ln>
                            </wps:spPr>
                            <wps:bodyPr upright="1"/>
                          </wps:wsp>
                          <wps:wsp>
                            <wps:cNvPr id="41" name="直线 90"/>
                            <wps:cNvCnPr/>
                            <wps:spPr>
                              <a:xfrm>
                                <a:off x="991" y="12021"/>
                                <a:ext cx="391" cy="0"/>
                              </a:xfrm>
                              <a:prstGeom prst="line">
                                <a:avLst/>
                              </a:prstGeom>
                              <a:ln w="9525" cap="flat" cmpd="sng">
                                <a:solidFill>
                                  <a:srgbClr val="000000"/>
                                </a:solidFill>
                                <a:prstDash val="solid"/>
                                <a:headEnd type="none" w="med" len="med"/>
                                <a:tailEnd type="none" w="med" len="med"/>
                              </a:ln>
                            </wps:spPr>
                            <wps:bodyPr upright="1"/>
                          </wps:wsp>
                          <wps:wsp>
                            <wps:cNvPr id="42" name="直线 91"/>
                            <wps:cNvCnPr/>
                            <wps:spPr>
                              <a:xfrm>
                                <a:off x="992" y="12207"/>
                                <a:ext cx="391" cy="0"/>
                              </a:xfrm>
                              <a:prstGeom prst="line">
                                <a:avLst/>
                              </a:prstGeom>
                              <a:ln w="9525" cap="flat" cmpd="sng">
                                <a:solidFill>
                                  <a:srgbClr val="000000"/>
                                </a:solidFill>
                                <a:prstDash val="solid"/>
                                <a:headEnd type="none" w="med" len="med"/>
                                <a:tailEnd type="none" w="med" len="med"/>
                              </a:ln>
                            </wps:spPr>
                            <wps:bodyPr upright="1"/>
                          </wps:wsp>
                          <wps:wsp>
                            <wps:cNvPr id="43" name="直线 92"/>
                            <wps:cNvCnPr/>
                            <wps:spPr>
                              <a:xfrm>
                                <a:off x="992" y="12414"/>
                                <a:ext cx="391" cy="0"/>
                              </a:xfrm>
                              <a:prstGeom prst="line">
                                <a:avLst/>
                              </a:prstGeom>
                              <a:ln w="9525" cap="flat" cmpd="sng">
                                <a:solidFill>
                                  <a:srgbClr val="000000"/>
                                </a:solidFill>
                                <a:prstDash val="solid"/>
                                <a:headEnd type="none" w="med" len="med"/>
                                <a:tailEnd type="none" w="med" len="med"/>
                              </a:ln>
                            </wps:spPr>
                            <wps:bodyPr upright="1"/>
                          </wps:wsp>
                          <wps:wsp>
                            <wps:cNvPr id="44" name="直线 93"/>
                            <wps:cNvCnPr/>
                            <wps:spPr>
                              <a:xfrm>
                                <a:off x="992" y="9273"/>
                                <a:ext cx="391" cy="0"/>
                              </a:xfrm>
                              <a:prstGeom prst="line">
                                <a:avLst/>
                              </a:prstGeom>
                              <a:ln w="9525" cap="flat" cmpd="sng">
                                <a:solidFill>
                                  <a:srgbClr val="000000"/>
                                </a:solidFill>
                                <a:prstDash val="solid"/>
                                <a:headEnd type="none" w="med" len="med"/>
                                <a:tailEnd type="none" w="med" len="med"/>
                              </a:ln>
                            </wps:spPr>
                            <wps:bodyPr upright="1"/>
                          </wps:wsp>
                        </wpg:grpSp>
                      </wpg:grpSp>
                    </wpg:wgp>
                  </a:graphicData>
                </a:graphic>
              </wp:anchor>
            </w:drawing>
          </mc:Choice>
          <mc:Fallback>
            <w:pict>
              <v:group id="组合 48" o:spid="_x0000_s1026" o:spt="203" style="position:absolute;left:0pt;margin-left:27.2pt;margin-top:70.9pt;height:703.5pt;width:82.5pt;mso-position-horizontal-relative:page;mso-position-vertical-relative:page;z-index:251659264;mso-width-relative:page;mso-height-relative:page;" coordorigin="542,1418" coordsize="1650,14070" o:gfxdata="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">
                <o:lock v:ext="edit" aspectratio="f"/>
                <v:group id="组合 49" o:spid="_x0000_s1026" o:spt="203" style="position:absolute;left:1832;top:1418;height:14070;width:360;" coordorigin="1832,1418" coordsize="360,14070" o:gfxdata="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">
                  <o:lock v:ext="edit" aspectratio="f"/>
                  <v:rect id="矩形 50" o:spid="_x0000_s1026" o:spt="1" style="position:absolute;left:1832;top:1485;height:14003;width:360;" filled="f" stroked="f" coordsize="21600,21600" o:gfxdata="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">
                    <v:fill on="f" focussize="0,0"/>
                    <v:stroke on="f"/>
                    <v:imagedata o:title=""/>
                    <o:lock v:ext="edit" aspectratio="f"/>
                    <v:textbox inset="0mm,0mm,0mm,0mm" style="layout-flow:vertical;mso-layout-flow-alt:bottom-to-top;">
                      <w:txbxContent>
                        <w:p w14:paraId="371B3470">
                          <w:pPr>
                            <w:ind w:firstLine="1680" w:firstLineChars="800"/>
                            <w:rPr>
                              <w:rFonts w:hint="eastAsia"/>
                            </w:rPr>
                          </w:pPr>
                          <w:r>
                            <w:rPr>
                              <w:rFonts w:hint="eastAsia"/>
                            </w:rPr>
                            <w:t xml:space="preserve">考         生        </w:t>
                          </w:r>
                          <w:r>
                            <w:t xml:space="preserve"> </w:t>
                          </w:r>
                          <w:r>
                            <w:rPr>
                              <w:rFonts w:hint="eastAsia"/>
                            </w:rPr>
                            <w:t xml:space="preserve">答         题         不         准         超         过        </w:t>
                          </w:r>
                          <w:r>
                            <w:t xml:space="preserve"> </w:t>
                          </w:r>
                          <w:r>
                            <w:rPr>
                              <w:rFonts w:hint="eastAsia"/>
                            </w:rPr>
                            <w:t xml:space="preserve">此         线     </w:t>
                          </w:r>
                        </w:p>
                      </w:txbxContent>
                    </v:textbox>
                  </v:rect>
                  <v:line id="直线 51" o:spid="_x0000_s1026" o:spt="20" style="position:absolute;left:1126;top:2274;height:0;width:1712;rotation:5898240f;" filled="f" stroked="t" coordsize="21600,21600" o:gfxdata="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PIg4BG8AAAA&#10;2gAAAA8AAAAAAAAAAQAgAAAAIgAAAGRycy9kb3ducmV2LnhtbFBLAQIUABQAAAAIAIdO4kAzLwWe&#10;OwAAADkAAAAQAAAAAAAAAAEAIAAAAAsBAABkcnMvc2hhcGV4bWwueG1sUEsFBgAAAAAGAAYAWwEA&#10;ALUDAAAAAA==&#10;">
                    <v:fill on="f" focussize="0,0"/>
                    <v:stroke color="#000000" joinstyle="round" dashstyle="dash"/>
                    <v:imagedata o:title=""/>
                    <o:lock v:ext="edit" aspectratio="f"/>
                  </v:line>
                  <v:line id="直线 52" o:spid="_x0000_s1026" o:spt="20" style="position:absolute;left:1557;top:5010;height:0;width:850;rotation:5898240f;" filled="f" stroked="t" coordsize="21600,21600" o:gfxdata="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dbEWKvQAA&#10;ANoAAAAPAAAAAAAAAAEAIAAAACIAAABkcnMvZG93bnJldi54bWxQSwECFAAUAAAACACHTuJAMy8F&#10;njsAAAA5AAAAEAAAAAAAAAABACAAAAAMAQAAZHJzL3NoYXBleG1sLnhtbFBLBQYAAAAABgAGAFsB&#10;AAC2AwAAAAA=&#10;">
                    <v:fill on="f" focussize="0,0"/>
                    <v:stroke color="#000000" joinstyle="round" dashstyle="dash"/>
                    <v:imagedata o:title=""/>
                    <o:lock v:ext="edit" aspectratio="f"/>
                  </v:line>
                  <v:line id="直线 53" o:spid="_x0000_s1026" o:spt="20" style="position:absolute;left:1557;top:3867;height:0;width:850;rotation:5898240f;" filled="f" stroked="t" coordsize="21600,21600" o:gfxdata="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BKF3f68AAAA&#10;2gAAAA8AAAAAAAAAAQAgAAAAIgAAAGRycy9kb3ducmV2LnhtbFBLAQIUABQAAAAIAIdO4kAzLwWe&#10;OwAAADkAAAAQAAAAAAAAAAEAIAAAAAsBAABkcnMvc2hhcGV4bWwueG1sUEsFBgAAAAAGAAYAWwEA&#10;ALUDAAAAAA==&#10;">
                    <v:fill on="f" focussize="0,0"/>
                    <v:stroke color="#000000" joinstyle="round" dashstyle="dash"/>
                    <v:imagedata o:title=""/>
                    <o:lock v:ext="edit" aspectratio="f"/>
                  </v:line>
                  <v:line id="直线 54" o:spid="_x0000_s1026" o:spt="20" style="position:absolute;left:1557;top:6177;height:0;width:850;rotation:5898240f;" filled="f" stroked="t" coordsize="21600,21600" o:gfxdata="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9yXhlvQAA&#10;ANoAAAAPAAAAAAAAAAEAIAAAACIAAABkcnMvZG93bnJldi54bWxQSwECFAAUAAAACACHTuJAMy8F&#10;njsAAAA5AAAAEAAAAAAAAAABACAAAAAMAQAAZHJzL3NoYXBleG1sLnhtbFBLBQYAAAAABgAGAFsB&#10;AAC2AwAAAAA=&#10;">
                    <v:fill on="f" focussize="0,0"/>
                    <v:stroke color="#000000" joinstyle="round" dashstyle="dash"/>
                    <v:imagedata o:title=""/>
                    <o:lock v:ext="edit" aspectratio="f"/>
                  </v:line>
                  <v:line id="直线 55" o:spid="_x0000_s1026" o:spt="20" style="position:absolute;left:1557;top:7329;height:0;width:850;rotation:5898240f;" filled="f" stroked="t" coordsize="21600,21600" o:gfxdata="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I0b5hK8AAAA&#10;2gAAAA8AAAAAAAAAAQAgAAAAIgAAAGRycy9kb3ducmV2LnhtbFBLAQIUABQAAAAIAIdO4kAzLwWe&#10;OwAAADkAAAAQAAAAAAAAAAEAIAAAAAsBAABkcnMvc2hhcGV4bWwueG1sUEsFBgAAAAAGAAYAWwEA&#10;ALUDAAAAAA==&#10;">
                    <v:fill on="f" focussize="0,0"/>
                    <v:stroke color="#000000" joinstyle="round" dashstyle="dash"/>
                    <v:imagedata o:title=""/>
                    <o:lock v:ext="edit" aspectratio="f"/>
                  </v:line>
                  <v:line id="直线 56" o:spid="_x0000_s1026" o:spt="20" style="position:absolute;left:1557;top:8475;height:0;width:850;rotation:5898240f;" filled="f" stroked="t" coordsize="21600,21600" o:gfxdata="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iV0OJvQAA&#10;ANoAAAAPAAAAAAAAAAEAIAAAACIAAABkcnMvZG93bnJldi54bWxQSwECFAAUAAAACACHTuJAMy8F&#10;njsAAAA5AAAAEAAAAAAAAAABACAAAAAMAQAAZHJzL3NoYXBleG1sLnhtbFBLBQYAAAAABgAGAFsB&#10;AAC2AwAAAAA=&#10;">
                    <v:fill on="f" focussize="0,0"/>
                    <v:stroke color="#000000" joinstyle="round" dashstyle="dash"/>
                    <v:imagedata o:title=""/>
                    <o:lock v:ext="edit" aspectratio="f"/>
                  </v:line>
                  <v:line id="直线 57" o:spid="_x0000_s1026" o:spt="20" style="position:absolute;left:1557;top:9668;height:0;width:850;rotation:5898240f;" filled="f" stroked="t" coordsize="21600,21600" o:gfxdata="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JPI1/u5AAAA2gAA&#10;AA8AAAAAAAAAAQAgAAAAIgAAAGRycy9kb3ducmV2LnhtbFBLAQIUABQAAAAIAIdO4kAzLwWeOwAA&#10;ADkAAAAQAAAAAAAAAAEAIAAAAAgBAABkcnMvc2hhcGV4bWwueG1sUEsFBgAAAAAGAAYAWwEAALID&#10;AAAAAA==&#10;">
                    <v:fill on="f" focussize="0,0"/>
                    <v:stroke color="#000000" joinstyle="round" dashstyle="dash"/>
                    <v:imagedata o:title=""/>
                    <o:lock v:ext="edit" aspectratio="f"/>
                  </v:line>
                  <v:line id="直线 58" o:spid="_x0000_s1026" o:spt="20" style="position:absolute;left:1557;top:10816;height:0;width:850;rotation:5898240f;" filled="f" stroked="t" coordsize="21600,21600" o:gfxdata="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8hHJgvQAA&#10;ANoAAAAPAAAAAAAAAAEAIAAAACIAAABkcnMvZG93bnJldi54bWxQSwECFAAUAAAACACHTuJAMy8F&#10;njsAAAA5AAAAEAAAAAAAAAABACAAAAAMAQAAZHJzL3NoYXBleG1sLnhtbFBLBQYAAAAABgAGAFsB&#10;AAC2AwAAAAA=&#10;">
                    <v:fill on="f" focussize="0,0"/>
                    <v:stroke color="#000000" joinstyle="round" dashstyle="dash"/>
                    <v:imagedata o:title=""/>
                    <o:lock v:ext="edit" aspectratio="f"/>
                  </v:line>
                  <v:line id="直线 59" o:spid="_x0000_s1026" o:spt="20" style="position:absolute;left:1557;top:11985;height:0;width:850;rotation:5898240f;" filled="f" stroked="t" coordsize="21600,21600" o:gfxdata="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bYdTbL4A&#10;AADbAAAADwAAAAAAAAABACAAAAAiAAAAZHJzL2Rvd25yZXYueG1sUEsBAhQAFAAAAAgAh07iQDMv&#10;BZ47AAAAOQAAABAAAAAAAAAAAQAgAAAADQEAAGRycy9zaGFwZXhtbC54bWxQSwUGAAAAAAYABgBb&#10;AQAAtwMAAAAA&#10;">
                    <v:fill on="f" focussize="0,0"/>
                    <v:stroke color="#000000" joinstyle="round" dashstyle="dash"/>
                    <v:imagedata o:title=""/>
                    <o:lock v:ext="edit" aspectratio="f"/>
                  </v:line>
                  <v:line id="直线 60" o:spid="_x0000_s1026" o:spt="20" style="position:absolute;left:1557;top:13101;height:0;width:850;rotation:5898240f;" filled="f" stroked="t" coordsize="21600,21600" o:gfxdata="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Asv297sAAADb&#10;AAAADwAAAAAAAAABACAAAAAiAAAAZHJzL2Rvd25yZXYueG1sUEsBAhQAFAAAAAgAh07iQDMvBZ47&#10;AAAAOQAAABAAAAAAAAAAAQAgAAAACgEAAGRycy9zaGFwZXhtbC54bWxQSwUGAAAAAAYABgBbAQAA&#10;tAMAAAAA&#10;">
                    <v:fill on="f" focussize="0,0"/>
                    <v:stroke color="#000000" joinstyle="round" dashstyle="dash"/>
                    <v:imagedata o:title=""/>
                    <o:lock v:ext="edit" aspectratio="f"/>
                  </v:line>
                  <v:line id="直线 61" o:spid="_x0000_s1026" o:spt="20" style="position:absolute;left:1186;top:14642;height:0;width:1587;rotation:5898240f;" filled="f" stroked="t" coordsize="21600,21600" o:gfxdata="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8hlogLsAAADb&#10;AAAADwAAAAAAAAABACAAAAAiAAAAZHJzL2Rvd25yZXYueG1sUEsBAhQAFAAAAAgAh07iQDMvBZ47&#10;AAAAOQAAABAAAAAAAAAAAQAgAAAACgEAAGRycy9zaGFwZXhtbC54bWxQSwUGAAAAAAYABgBbAQAA&#10;tAMAAAAA&#10;">
                    <v:fill on="f" focussize="0,0"/>
                    <v:stroke color="#000000" joinstyle="round" dashstyle="dash"/>
                    <v:imagedata o:title=""/>
                    <o:lock v:ext="edit" aspectratio="f"/>
                  </v:line>
                </v:group>
                <v:group id="组合 62" o:spid="_x0000_s1026" o:spt="203" style="position:absolute;left:542;top:13711;height:1092;width:850;" coordorigin="542,13711" coordsize="850,1092" o:gfxdata="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">
                  <o:lock v:ext="edit" aspectratio="f"/>
                  <v:rect id="矩形 63" o:spid="_x0000_s1026" o:spt="1" style="position:absolute;left:542;top:13711;height:1092;width:850;" fillcolor="#FFFFFF" filled="t" stroked="t" coordsize="21600,21600" o:gfxdata="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SP3S6LsAAADb&#10;AAAADwAAAAAAAAABACAAAAAiAAAAZHJzL2Rvd25yZXYueG1sUEsBAhQAFAAAAAgAh07iQDMvBZ47&#10;AAAAOQAAABAAAAAAAAAAAQAgAAAACgEAAGRycy9zaGFwZXhtbC54bWxQSwUGAAAAAAYABgBbAQAA&#10;tAMAAAAA&#10;">
                    <v:fill on="t" focussize="0,0"/>
                    <v:stroke color="#000000" joinstyle="miter"/>
                    <v:imagedata o:title=""/>
                    <o:lock v:ext="edit" aspectratio="f"/>
                    <v:textbox inset="1.2mm,0mm,0mm,0mm" style="layout-flow:vertical;mso-layout-flow-alt:bottom-to-top;">
                      <w:txbxContent>
                        <w:p w14:paraId="68F003AC">
                          <w:pPr>
                            <w:jc w:val="center"/>
                            <w:rPr>
                              <w:rFonts w:hint="eastAsia"/>
                            </w:rPr>
                          </w:pPr>
                          <w:r>
                            <w:rPr>
                              <w:rFonts w:hint="eastAsia"/>
                            </w:rPr>
                            <w:t>地  区</w:t>
                          </w:r>
                        </w:p>
                      </w:txbxContent>
                    </v:textbox>
                  </v:rect>
                  <v:line id="直线 64" o:spid="_x0000_s1026" o:spt="20" style="position:absolute;left:417;top:14260;height:0;width:1083;rotation:5898240f;" filled="f" stroked="t" coordsize="21600,21600" o:gfxdata="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">
                    <v:fill on="f" focussize="0,0"/>
                    <v:stroke color="#000000" joinstyle="round"/>
                    <v:imagedata o:title=""/>
                    <o:lock v:ext="edit" aspectratio="f"/>
                  </v:line>
                </v:group>
                <v:group id="组合 65" o:spid="_x0000_s1026" o:spt="203" style="position:absolute;left:542;top:5564;height:2241;width:850;" coordorigin="542,5564" coordsize="850,2241" o:gfxdata="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">
                  <o:lock v:ext="edit" aspectratio="f"/>
                  <v:rect id="矩形 66" o:spid="_x0000_s1026" o:spt="1" style="position:absolute;left:542;top:5564;height:2241;width:850;" fillcolor="#FFFFFF" filled="t" stroked="t" coordsize="21600,21600" o:gfxdata="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uC9Mn7sAAADb&#10;AAAADwAAAAAAAAABACAAAAAiAAAAZHJzL2Rvd25yZXYueG1sUEsBAhQAFAAAAAgAh07iQDMvBZ47&#10;AAAAOQAAABAAAAAAAAAAAQAgAAAACgEAAGRycy9zaGFwZXhtbC54bWxQSwUGAAAAAAYABgBbAQAA&#10;tAMAAAAA&#10;">
                    <v:fill on="t" focussize="0,0"/>
                    <v:stroke color="#000000" joinstyle="miter"/>
                    <v:imagedata o:title=""/>
                    <o:lock v:ext="edit" aspectratio="f"/>
                    <v:textbox inset="1.2mm,0mm,0mm,0mm" style="layout-flow:vertical;mso-layout-flow-alt:bottom-to-top;">
                      <w:txbxContent>
                        <w:p w14:paraId="61FE4578">
                          <w:pPr>
                            <w:jc w:val="center"/>
                          </w:pPr>
                          <w:r>
                            <w:rPr>
                              <w:rFonts w:hint="eastAsia"/>
                            </w:rPr>
                            <w:t>姓     名</w:t>
                          </w:r>
                        </w:p>
                      </w:txbxContent>
                    </v:textbox>
                  </v:rect>
                  <v:line id="直线 67" o:spid="_x0000_s1026" o:spt="20" style="position:absolute;left:-153;top:6682;height:0;width:2222;rotation:5898240f;" filled="f" stroked="t" coordsize="21600,21600" o:gfxdata="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E51Ml7sAAADb&#10;AAAADwAAAAAAAAABACAAAAAiAAAAZHJzL2Rvd25yZXYueG1sUEsBAhQAFAAAAAgAh07iQDMvBZ47&#10;AAAAOQAAABAAAAAAAAAAAQAgAAAACgEAAGRycy9zaGFwZXhtbC54bWxQSwUGAAAAAAYABgBbAQAA&#10;tAMAAAAA&#10;">
                    <v:fill on="f" focussize="0,0"/>
                    <v:stroke color="#000000" joinstyle="round"/>
                    <v:imagedata o:title=""/>
                    <o:lock v:ext="edit" aspectratio="f"/>
                  </v:line>
                </v:group>
                <v:group id="组合 68" o:spid="_x0000_s1026" o:spt="203" style="position:absolute;left:542;top:1756;height:2745;width:850;" coordorigin="542,1756" coordsize="850,2745" o:gfxdata="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">
                  <o:lock v:ext="edit" aspectratio="f"/>
                  <v:rect id="矩形 69" o:spid="_x0000_s1026" o:spt="1" style="position:absolute;left:542;top:1756;height:2745;width:850;" fillcolor="#FFFFFF" filled="t" stroked="t" coordsize="21600,21600" o:gfxdata="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D5qh5WugAAANsA&#10;AAAPAAAAAAAAAAEAIAAAACIAAABkcnMvZG93bnJldi54bWxQSwECFAAUAAAACACHTuJAMy8FnjsA&#10;AAA5AAAAEAAAAAAAAAABACAAAAAJAQAAZHJzL3NoYXBleG1sLnhtbFBLBQYAAAAABgAGAFsBAACz&#10;AwAAAAA=&#10;">
                    <v:fill on="t" focussize="0,0"/>
                    <v:stroke color="#000000" joinstyle="miter"/>
                    <v:imagedata o:title=""/>
                    <o:lock v:ext="edit" aspectratio="f"/>
                    <v:textbox inset="1.2mm,0mm,0mm,0mm" style="layout-flow:vertical;mso-layout-flow-alt:bottom-to-top;">
                      <w:txbxContent>
                        <w:p w14:paraId="56EA7154">
                          <w:pPr>
                            <w:jc w:val="center"/>
                          </w:pPr>
                          <w:r>
                            <w:rPr>
                              <w:rFonts w:hint="eastAsia"/>
                            </w:rPr>
                            <w:t>单</w:t>
                          </w:r>
                          <w:r>
                            <w:t xml:space="preserve"> </w:t>
                          </w:r>
                          <w:r>
                            <w:rPr>
                              <w:rFonts w:hint="eastAsia"/>
                            </w:rPr>
                            <w:t>位</w:t>
                          </w:r>
                          <w:r>
                            <w:t xml:space="preserve"> </w:t>
                          </w:r>
                          <w:r>
                            <w:rPr>
                              <w:rFonts w:hint="eastAsia"/>
                            </w:rPr>
                            <w:t>名</w:t>
                          </w:r>
                          <w:r>
                            <w:t xml:space="preserve"> </w:t>
                          </w:r>
                          <w:r>
                            <w:rPr>
                              <w:rFonts w:hint="eastAsia"/>
                            </w:rPr>
                            <w:t>称</w:t>
                          </w:r>
                        </w:p>
                      </w:txbxContent>
                    </v:textbox>
                  </v:rect>
                  <v:line id="直线 70" o:spid="_x0000_s1026" o:spt="20" style="position:absolute;left:-402;top:3128;height:0;width:2733;rotation:5898240f;" filled="f" stroked="t" coordsize="21600,21600" o:gfxdata="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C8GbHAugAAANsA&#10;AAAPAAAAAAAAAAEAIAAAACIAAABkcnMvZG93bnJldi54bWxQSwECFAAUAAAACACHTuJAMy8FnjsA&#10;AAA5AAAAEAAAAAAAAAABACAAAAAJAQAAZHJzL3NoYXBleG1sLnhtbFBLBQYAAAAABgAGAFsBAACz&#10;AwAAAAA=&#10;">
                    <v:fill on="f" focussize="0,0"/>
                    <v:stroke color="#000000" joinstyle="round"/>
                    <v:imagedata o:title=""/>
                    <o:lock v:ext="edit" aspectratio="f"/>
                  </v:line>
                </v:group>
                <v:group id="组合 71" o:spid="_x0000_s1026" o:spt="203" style="position:absolute;left:542;top:8885;height:3713;width:850;" coordorigin="542,8885" coordsize="850,3713" o:gfxdata="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">
                  <o:lock v:ext="edit" aspectratio="f"/>
                  <v:group id="组合 72" o:spid="_x0000_s1026" o:spt="203" style="position:absolute;left:542;top:8885;height:3713;width:850;" coordorigin="542,9091" coordsize="850,3713" o:gfxdata="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">
                    <o:lock v:ext="edit" aspectratio="f"/>
                    <v:rect id="矩形 73" o:spid="_x0000_s1026" o:spt="1" style="position:absolute;left:542;top:9093;height:3711;width:850;" fillcolor="#FFFFFF" filled="t" stroked="t" coordsize="21600,21600" o:gfxdata="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GkRhVvQAA&#10;ANsAAAAPAAAAAAAAAAEAIAAAACIAAABkcnMvZG93bnJldi54bWxQSwECFAAUAAAACACHTuJAMy8F&#10;njsAAAA5AAAAEAAAAAAAAAABACAAAAAMAQAAZHJzL3NoYXBleG1sLnhtbFBLBQYAAAAABgAGAFsB&#10;AAC2AwAAAAA=&#10;">
                      <v:fill on="t" focussize="0,0"/>
                      <v:stroke color="#000000" joinstyle="miter"/>
                      <v:imagedata o:title=""/>
                      <o:lock v:ext="edit" aspectratio="f"/>
                      <v:textbox inset="1.2mm,0mm,0mm,0mm" style="layout-flow:vertical;mso-layout-flow-alt:bottom-to-top;">
                        <w:txbxContent>
                          <w:p w14:paraId="3422A05B">
                            <w:pPr>
                              <w:jc w:val="center"/>
                            </w:pPr>
                            <w:r>
                              <w:rPr>
                                <w:rFonts w:hint="eastAsia"/>
                              </w:rPr>
                              <w:t>准</w:t>
                            </w:r>
                            <w:r>
                              <w:t xml:space="preserve"> </w:t>
                            </w:r>
                            <w:r>
                              <w:rPr>
                                <w:rFonts w:hint="eastAsia"/>
                              </w:rPr>
                              <w:t>考</w:t>
                            </w:r>
                            <w:r>
                              <w:t xml:space="preserve"> </w:t>
                            </w:r>
                            <w:r>
                              <w:rPr>
                                <w:rFonts w:hint="eastAsia"/>
                              </w:rPr>
                              <w:t>证</w:t>
                            </w:r>
                            <w:r>
                              <w:t xml:space="preserve"> </w:t>
                            </w:r>
                            <w:r>
                              <w:rPr>
                                <w:rFonts w:hint="eastAsia"/>
                              </w:rPr>
                              <w:t>号</w:t>
                            </w:r>
                          </w:p>
                        </w:txbxContent>
                      </v:textbox>
                    </v:rect>
                    <v:line id="直线 74" o:spid="_x0000_s1026" o:spt="20" style="position:absolute;left:-893;top:10948;height:0;width:3713;rotation:5898240f;" filled="f" stroked="t" coordsize="21600,21600" o:gfxdata="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DPwKbS5AAAA2wAA&#10;AA8AAAAAAAAAAQAgAAAAIgAAAGRycy9kb3ducmV2LnhtbFBLAQIUABQAAAAIAIdO4kAzLwWeOwAA&#10;ADkAAAAQAAAAAAAAAAEAIAAAAAgBAABkcnMvc2hhcGV4bWwueG1sUEsFBgAAAAAGAAYAWwEAALID&#10;AAAAAA==&#10;">
                      <v:fill on="f" focussize="0,0"/>
                      <v:stroke color="#000000" joinstyle="round"/>
                      <v:imagedata o:title=""/>
                      <o:lock v:ext="edit" aspectratio="f"/>
                    </v:line>
                  </v:group>
                  <v:group id="组合 75" o:spid="_x0000_s1026" o:spt="203" style="position:absolute;left:976;top:9072;height:3342;width:403;" coordorigin="991,9072" coordsize="392,3342" o:gfxdata="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">
                    <o:lock v:ext="edit" aspectratio="f"/>
                    <v:line id="直线 76" o:spid="_x0000_s1026" o:spt="20" style="position:absolute;left:992;top:9072;height:0;width:391;" filled="f" stroked="t" coordsize="21600,21600" o:gfxdata="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muYJhvQAA&#10;ANsAAAAPAAAAAAAAAAEAIAAAACIAAABkcnMvZG93bnJldi54bWxQSwECFAAUAAAACACHTuJAMy8F&#10;njsAAAA5AAAAEAAAAAAAAAABACAAAAAMAQAAZHJzL3NoYXBleG1sLnhtbFBLBQYAAAAABgAGAFsB&#10;AAC2AwAAAAA=&#10;">
                      <v:fill on="f" focussize="0,0"/>
                      <v:stroke color="#000000" joinstyle="round"/>
                      <v:imagedata o:title=""/>
                      <o:lock v:ext="edit" aspectratio="f"/>
                    </v:line>
                    <v:line id="直线 77" o:spid="_x0000_s1026" o:spt="20" style="position:absolute;left:992;top:9480;height:0;width:391;" filled="f" stroked="t" coordsize="21600,21600" o:gfxdata="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AXJhYTugAAANsA&#10;AAAPAAAAAAAAAAEAIAAAACIAAABkcnMvZG93bnJldi54bWxQSwECFAAUAAAACACHTuJAMy8FnjsA&#10;AAA5AAAAEAAAAAAAAAABACAAAAAJAQAAZHJzL3NoYXBleG1sLnhtbFBLBQYAAAAABgAGAFsBAACz&#10;AwAAAAA=&#10;">
                      <v:fill on="f" focussize="0,0"/>
                      <v:stroke color="#000000" joinstyle="round"/>
                      <v:imagedata o:title=""/>
                      <o:lock v:ext="edit" aspectratio="f"/>
                    </v:line>
                    <v:line id="直线 78" o:spid="_x0000_s1026" o:spt="20" style="position:absolute;left:991;top:9681;height:0;width:391;" filled="f" stroked="t" coordsize="21600,21600" o:gfxdata="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4arOIvQAA&#10;ANsAAAAPAAAAAAAAAAEAIAAAACIAAABkcnMvZG93bnJldi54bWxQSwECFAAUAAAACACHTuJAMy8F&#10;njsAAAA5AAAAEAAAAAAAAAABACAAAAAMAQAAZHJzL3NoYXBleG1sLnhtbFBLBQYAAAAABgAGAFsB&#10;AAC2AwAAAAA=&#10;">
                      <v:fill on="f" focussize="0,0"/>
                      <v:stroke color="#000000" joinstyle="round"/>
                      <v:imagedata o:title=""/>
                      <o:lock v:ext="edit" aspectratio="f"/>
                    </v:line>
                    <v:line id="直线 79" o:spid="_x0000_s1026" o:spt="20" style="position:absolute;left:992;top:9867;height:0;width:391;" filled="f" stroked="t" coordsize="21600,21600" o:gfxdata="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GyJjMi5AAAA2wAA&#10;AA8AAAAAAAAAAQAgAAAAIgAAAGRycy9kb3ducmV2LnhtbFBLAQIUABQAAAAIAIdO4kAzLwWeOwAA&#10;ADkAAAAQAAAAAAAAAAEAIAAAAAgBAABkcnMvc2hhcGV4bWwueG1sUEsFBgAAAAAGAAYAWwEAALID&#10;AAAAAA==&#10;">
                      <v:fill on="f" focussize="0,0"/>
                      <v:stroke color="#000000" joinstyle="round"/>
                      <v:imagedata o:title=""/>
                      <o:lock v:ext="edit" aspectratio="f"/>
                    </v:line>
                    <v:line id="直线 80" o:spid="_x0000_s1026" o:spt="20" style="position:absolute;left:991;top:10062;height:0;width:391;" filled="f" stroked="t" coordsize="21600,21600" o:gfxdata="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A8UpU74A&#10;AADbAAAADwAAAAAAAAABACAAAAAiAAAAZHJzL2Rvd25yZXYueG1sUEsBAhQAFAAAAAgAh07iQDMv&#10;BZ47AAAAOQAAABAAAAAAAAAAAQAgAAAADQEAAGRycy9zaGFwZXhtbC54bWxQSwUGAAAAAAYABgBb&#10;AQAAtwMAAAAA&#10;">
                      <v:fill on="f" focussize="0,0"/>
                      <v:stroke color="#000000" joinstyle="round"/>
                      <v:imagedata o:title=""/>
                      <o:lock v:ext="edit" aspectratio="f"/>
                    </v:line>
                    <v:line id="直线 81" o:spid="_x0000_s1026" o:spt="20" style="position:absolute;left:992;top:10257;height:0;width:391;" filled="f" stroked="t" coordsize="21600,21600" o:gfxdata="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PMXtyS8AAAA&#10;2wAAAA8AAAAAAAAAAQAgAAAAIgAAAGRycy9kb3ducmV2LnhtbFBLAQIUABQAAAAIAIdO4kAzLwWe&#10;OwAAADkAAAAQAAAAAAAAAAEAIAAAAAsBAABkcnMvc2hhcGV4bWwueG1sUEsFBgAAAAAGAAYAWwEA&#10;ALUDAAAAAA==&#10;">
                      <v:fill on="f" focussize="0,0"/>
                      <v:stroke color="#000000" joinstyle="round"/>
                      <v:imagedata o:title=""/>
                      <o:lock v:ext="edit" aspectratio="f"/>
                    </v:line>
                    <v:line id="直线 82" o:spid="_x0000_s1026" o:spt="20" style="position:absolute;left:992;top:10461;height:0;width:391;" filled="f" stroked="t" coordsize="21600,21600" o:gfxdata="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JxbEr+8AAAA&#10;2wAAAA8AAAAAAAAAAQAgAAAAIgAAAGRycy9kb3ducmV2LnhtbFBLAQIUABQAAAAIAIdO4kAzLwWe&#10;OwAAADkAAAAQAAAAAAAAAAEAIAAAAAsBAABkcnMvc2hhcGV4bWwueG1sUEsFBgAAAAAGAAYAWwEA&#10;ALUDAAAAAA==&#10;">
                      <v:fill on="f" focussize="0,0"/>
                      <v:stroke color="#000000" joinstyle="round"/>
                      <v:imagedata o:title=""/>
                      <o:lock v:ext="edit" aspectratio="f"/>
                    </v:line>
                    <v:line id="直线 83" o:spid="_x0000_s1026" o:spt="20" style="position:absolute;left:992;top:10653;height:0;width:391;" filled="f" stroked="t" coordsize="21600,21600" o:gfxdata="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E7KKy74A&#10;AADbAAAADwAAAAAAAAABACAAAAAiAAAAZHJzL2Rvd25yZXYueG1sUEsBAhQAFAAAAAgAh07iQDMv&#10;BZ47AAAAOQAAABAAAAAAAAAAAQAgAAAADQEAAGRycy9zaGFwZXhtbC54bWxQSwUGAAAAAAYABgBb&#10;AQAAtwMAAAAA&#10;">
                      <v:fill on="f" focussize="0,0"/>
                      <v:stroke color="#000000" joinstyle="round"/>
                      <v:imagedata o:title=""/>
                      <o:lock v:ext="edit" aspectratio="f"/>
                    </v:line>
                    <v:line id="直线 84" o:spid="_x0000_s1026" o:spt="20" style="position:absolute;left:992;top:10854;height:0;width:391;" filled="f" stroked="t" coordsize="21600,21600" o:gfxdata="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fP4vUL4A&#10;AADbAAAADwAAAAAAAAABACAAAAAiAAAAZHJzL2Rvd25yZXYueG1sUEsBAhQAFAAAAAgAh07iQDMv&#10;BZ47AAAAOQAAABAAAAAAAAAAAQAgAAAADQEAAGRycy9zaGFwZXhtbC54bWxQSwUGAAAAAAYABgBb&#10;AQAAtwMAAAAA&#10;">
                      <v:fill on="f" focussize="0,0"/>
                      <v:stroke color="#000000" joinstyle="round"/>
                      <v:imagedata o:title=""/>
                      <o:lock v:ext="edit" aspectratio="f"/>
                    </v:line>
                    <v:line id="直线 85" o:spid="_x0000_s1026" o:spt="20" style="position:absolute;left:992;top:11040;height:0;width:391;" filled="f" stroked="t" coordsize="21600,21600" o:gfxdata="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MLLEnvQAA&#10;ANsAAAAPAAAAAAAAAAEAIAAAACIAAABkcnMvZG93bnJldi54bWxQSwECFAAUAAAACACHTuJAMy8F&#10;njsAAAA5AAAAEAAAAAAAAAABACAAAAAMAQAAZHJzL3NoYXBleG1sLnhtbFBLBQYAAAAABgAGAFsB&#10;AAC2AwAAAAA=&#10;">
                      <v:fill on="f" focussize="0,0"/>
                      <v:stroke color="#000000" joinstyle="round"/>
                      <v:imagedata o:title=""/>
                      <o:lock v:ext="edit" aspectratio="f"/>
                    </v:line>
                    <v:line id="直线 86" o:spid="_x0000_s1026" o:spt="20" style="position:absolute;left:992;top:11241;height:0;width:391;" filled="f" stroked="t" coordsize="21600,21600" o:gfxdata="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42AUvL4A&#10;AADbAAAADwAAAAAAAAABACAAAAAiAAAAZHJzL2Rvd25yZXYueG1sUEsBAhQAFAAAAAgAh07iQDMv&#10;BZ47AAAAOQAAABAAAAAAAAAAAQAgAAAADQEAAGRycy9zaGFwZXhtbC54bWxQSwUGAAAAAAYABgBb&#10;AQAAtwMAAAAA&#10;">
                      <v:fill on="f" focussize="0,0"/>
                      <v:stroke color="#000000" joinstyle="round"/>
                      <v:imagedata o:title=""/>
                      <o:lock v:ext="edit" aspectratio="f"/>
                    </v:line>
                    <v:line id="直线 87" o:spid="_x0000_s1026" o:spt="20" style="position:absolute;left:992;top:11427;height:0;width:391;" filled="f" stroked="t" coordsize="21600,21600" o:gfxdata="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JL/gM65AAAA2wAA&#10;AA8AAAAAAAAAAQAgAAAAIgAAAGRycy9kb3ducmV2LnhtbFBLAQIUABQAAAAIAIdO4kAzLwWeOwAA&#10;ADkAAAAQAAAAAAAAAAEAIAAAAAgBAABkcnMvc2hhcGV4bWwueG1sUEsFBgAAAAAGAAYAWwEAALID&#10;AAAAAA==&#10;">
                      <v:fill on="f" focussize="0,0"/>
                      <v:stroke color="#000000" joinstyle="round"/>
                      <v:imagedata o:title=""/>
                      <o:lock v:ext="edit" aspectratio="f"/>
                    </v:line>
                    <v:line id="直线 88" o:spid="_x0000_s1026" o:spt="20" style="position:absolute;left:992;top:11634;height:0;width:391;" filled="f" stroked="t" coordsize="21600,21600" o:gfxdata="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bMlVb4A&#10;AADbAAAADwAAAAAAAAABACAAAAAiAAAAZHJzL2Rvd25yZXYueG1sUEsBAhQAFAAAAAgAh07iQDMv&#10;BZ47AAAAOQAAABAAAAAAAAAAAQAgAAAADQEAAGRycy9zaGFwZXhtbC54bWxQSwUGAAAAAAYABgBb&#10;AQAAtwMAAAAA&#10;">
                      <v:fill on="f" focussize="0,0"/>
                      <v:stroke color="#000000" joinstyle="round"/>
                      <v:imagedata o:title=""/>
                      <o:lock v:ext="edit" aspectratio="f"/>
                    </v:line>
                    <v:line id="直线 89" o:spid="_x0000_s1026" o:spt="20" style="position:absolute;left:992;top:11820;height:0;width:391;" filled="f" stroked="t" coordsize="21600,21600" o:gfxdata="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A0j/+1ugAAANsA&#10;AAAPAAAAAAAAAAEAIAAAACIAAABkcnMvZG93bnJldi54bWxQSwECFAAUAAAACACHTuJAMy8FnjsA&#10;AAA5AAAAEAAAAAAAAAABACAAAAAJAQAAZHJzL3NoYXBleG1sLnhtbFBLBQYAAAAABgAGAFsBAACz&#10;AwAAAAA=&#10;">
                      <v:fill on="f" focussize="0,0"/>
                      <v:stroke color="#000000" joinstyle="round"/>
                      <v:imagedata o:title=""/>
                      <o:lock v:ext="edit" aspectratio="f"/>
                    </v:line>
                    <v:line id="直线 90" o:spid="_x0000_s1026" o:spt="20" style="position:absolute;left:991;top:12021;height:0;width:391;" filled="f" stroked="t" coordsize="21600,21600" o:gfxdata="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bw1ouvQAA&#10;ANsAAAAPAAAAAAAAAAEAIAAAACIAAABkcnMvZG93bnJldi54bWxQSwECFAAUAAAACACHTuJAMy8F&#10;njsAAAA5AAAAEAAAAAAAAAABACAAAAAMAQAAZHJzL3NoYXBleG1sLnhtbFBLBQYAAAAABgAGAFsB&#10;AAC2AwAAAAA=&#10;">
                      <v:fill on="f" focussize="0,0"/>
                      <v:stroke color="#000000" joinstyle="round"/>
                      <v:imagedata o:title=""/>
                      <o:lock v:ext="edit" aspectratio="f"/>
                    </v:line>
                    <v:line id="直线 91" o:spid="_x0000_s1026" o:spt="20" style="position:absolute;left:992;top:12207;height:0;width:391;" filled="f" stroked="t" coordsize="21600,21600" o:gfxdata="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rEcRZvQAA&#10;ANsAAAAPAAAAAAAAAAEAIAAAACIAAABkcnMvZG93bnJldi54bWxQSwECFAAUAAAACACHTuJAMy8F&#10;njsAAAA5AAAAEAAAAAAAAAABACAAAAAMAQAAZHJzL3NoYXBleG1sLnhtbFBLBQYAAAAABgAGAFsB&#10;AAC2AwAAAAA=&#10;">
                      <v:fill on="f" focussize="0,0"/>
                      <v:stroke color="#000000" joinstyle="round"/>
                      <v:imagedata o:title=""/>
                      <o:lock v:ext="edit" aspectratio="f"/>
                    </v:line>
                    <v:line id="直线 92" o:spid="_x0000_s1026" o:spt="20" style="position:absolute;left:992;top:12414;height:0;width:391;" filled="f" stroked="t" coordsize="21600,21600" o:gfxdata="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xF1hwr4A&#10;AADbAAAADwAAAAAAAAABACAAAAAiAAAAZHJzL2Rvd25yZXYueG1sUEsBAhQAFAAAAAgAh07iQDMv&#10;BZ47AAAAOQAAABAAAAAAAAAAAQAgAAAADQEAAGRycy9zaGFwZXhtbC54bWxQSwUGAAAAAAYABgBb&#10;AQAAtwMAAAAA&#10;">
                      <v:fill on="f" focussize="0,0"/>
                      <v:stroke color="#000000" joinstyle="round"/>
                      <v:imagedata o:title=""/>
                      <o:lock v:ext="edit" aspectratio="f"/>
                    </v:line>
                    <v:line id="直线 93" o:spid="_x0000_s1026" o:spt="20" style="position:absolute;left:992;top:9273;height:0;width:391;" filled="f" stroked="t" coordsize="21600,21600" o:gfxdata="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S7T5tr4A&#10;AADbAAAADwAAAAAAAAABACAAAAAiAAAAZHJzL2Rvd25yZXYueG1sUEsBAhQAFAAAAAgAh07iQDMv&#10;BZ47AAAAOQAAABAAAAAAAAAAAQAgAAAADQEAAGRycy9zaGFwZXhtbC54bWxQSwUGAAAAAAYABgBb&#10;AQAAtwMAAAAA&#10;">
                      <v:fill on="f" focussize="0,0"/>
                      <v:stroke color="#000000" joinstyle="round"/>
                      <v:imagedata o:title=""/>
                      <o:lock v:ext="edit" aspectratio="f"/>
                    </v:line>
                  </v:group>
                </v:group>
              </v:group>
            </w:pict>
          </mc:Fallback>
        </mc:AlternateContent>
      </w:r>
    </w:p>
    <w:p w14:paraId="2F7432AC">
      <w:pPr>
        <w:pStyle w:val="51"/>
      </w:pPr>
      <w:r>
        <w:t>机动车鉴定评估师三级理论知识试卷</w:t>
      </w:r>
    </w:p>
    <w:p w14:paraId="1AC40321">
      <w:pPr>
        <w:pStyle w:val="80"/>
      </w:pPr>
      <w:r>
        <w:t>试卷编码：405040200131-2025030001</w:t>
      </w:r>
    </w:p>
    <w:p w14:paraId="7D5BCC1B">
      <w:pPr>
        <w:pStyle w:val="39"/>
      </w:pPr>
      <w:r>
        <w:t>职    业：机动车鉴定评估师</w:t>
      </w:r>
    </w:p>
    <w:p w14:paraId="35282AD2">
      <w:pPr>
        <w:pStyle w:val="39"/>
      </w:pPr>
      <w:r>
        <w:t>等    级：三级</w:t>
      </w:r>
    </w:p>
    <w:p w14:paraId="4ED1C017">
      <w:pPr>
        <w:pStyle w:val="39"/>
      </w:pPr>
      <w:r>
        <w:t>卷 册 一：理论知识</w:t>
      </w:r>
    </w:p>
    <w:p w14:paraId="49962DD8">
      <w:pPr>
        <w:pStyle w:val="51"/>
      </w:pPr>
      <w:r>
        <w:t>注   意   事   项</w:t>
      </w:r>
    </w:p>
    <w:p w14:paraId="40D1A4E5">
      <w:pPr>
        <w:pStyle w:val="75"/>
      </w:pPr>
      <w:r>
        <w:t>1、考试时间：</w:t>
      </w:r>
      <w:r>
        <w:rPr>
          <w:rFonts w:hint="eastAsia"/>
          <w:lang w:val="en-US" w:eastAsia="zh-CN"/>
        </w:rPr>
        <w:t>90</w:t>
      </w:r>
      <w:bookmarkStart w:id="0" w:name="_GoBack"/>
      <w:bookmarkEnd w:id="0"/>
      <w:r>
        <w:t>分钟。</w:t>
      </w:r>
      <w:r>
        <w:br w:type="textWrapping"/>
      </w:r>
      <w:r>
        <w:t>2、请首先按要求在试卷的标封处填写您的姓名、准考证号和所在单位的名称。</w:t>
      </w:r>
      <w:r>
        <w:br w:type="textWrapping"/>
      </w:r>
      <w:r>
        <w:t>3、请仔细阅读各种题目的回答要求，请在答题卡上采用2B的铅笔填涂。</w:t>
      </w:r>
      <w:r>
        <w:br w:type="textWrapping"/>
      </w:r>
      <w:r>
        <w:t>4、不要在试卷上乱写乱画，不要在标封区填写无关的内容。</w:t>
      </w:r>
    </w:p>
    <w:tbl>
      <w:tblPr>
        <w:tblStyle w:val="21"/>
        <w:tblW w:w="0" w:type="auto"/>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autofit"/>
        <w:tblCellMar>
          <w:top w:w="0" w:type="dxa"/>
          <w:left w:w="108" w:type="dxa"/>
          <w:bottom w:w="0" w:type="dxa"/>
          <w:right w:w="108" w:type="dxa"/>
        </w:tblCellMar>
      </w:tblPr>
      <w:tblGrid>
        <w:gridCol w:w="1440"/>
        <w:gridCol w:w="1400"/>
        <w:gridCol w:w="1400"/>
        <w:gridCol w:w="1440"/>
      </w:tblGrid>
      <w:tr w14:paraId="01D15DC7">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1009" w:type="dxa"/>
            <w:vAlign w:val="center"/>
          </w:tcPr>
          <w:p w14:paraId="0EE0966D">
            <w:pPr>
              <w:jc w:val="center"/>
              <w:rPr>
                <w:rFonts w:ascii="宋体" w:hAnsi="宋体"/>
              </w:rPr>
            </w:pPr>
          </w:p>
        </w:tc>
        <w:tc>
          <w:tcPr>
            <w:tcW w:w="1400" w:type="dxa"/>
            <w:vAlign w:val="center"/>
          </w:tcPr>
          <w:p w14:paraId="500EBFE7">
            <w:pPr>
              <w:jc w:val="center"/>
              <w:rPr>
                <w:rFonts w:hint="eastAsia" w:ascii="宋体" w:hAnsi="宋体"/>
              </w:rPr>
            </w:pPr>
            <w:r>
              <w:rPr>
                <w:rFonts w:hint="eastAsia" w:ascii="宋体" w:hAnsi="宋体"/>
              </w:rPr>
              <w:t>一</w:t>
            </w:r>
          </w:p>
        </w:tc>
        <w:tc>
          <w:tcPr>
            <w:tcW w:w="1400" w:type="dxa"/>
            <w:vAlign w:val="center"/>
          </w:tcPr>
          <w:p w14:paraId="1C8666D7">
            <w:pPr>
              <w:jc w:val="center"/>
              <w:rPr>
                <w:rFonts w:hint="eastAsia" w:ascii="宋体" w:hAnsi="宋体"/>
              </w:rPr>
            </w:pPr>
            <w:r>
              <w:rPr>
                <w:rFonts w:hint="eastAsia" w:ascii="宋体" w:hAnsi="宋体"/>
              </w:rPr>
              <w:t>二</w:t>
            </w:r>
          </w:p>
        </w:tc>
        <w:tc>
          <w:tcPr>
            <w:tcW w:w="1440" w:type="dxa"/>
            <w:vAlign w:val="center"/>
          </w:tcPr>
          <w:p w14:paraId="3458D3D8">
            <w:pPr>
              <w:jc w:val="center"/>
              <w:rPr>
                <w:rFonts w:hint="eastAsia" w:ascii="宋体" w:hAnsi="宋体"/>
              </w:rPr>
            </w:pPr>
            <w:r>
              <w:rPr>
                <w:rFonts w:hint="eastAsia" w:ascii="宋体" w:hAnsi="宋体"/>
              </w:rPr>
              <w:t>总　分</w:t>
            </w:r>
          </w:p>
        </w:tc>
      </w:tr>
      <w:tr w14:paraId="5971CE35">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1440" w:type="dxa"/>
            <w:vAlign w:val="center"/>
          </w:tcPr>
          <w:p w14:paraId="2F4C2EAA">
            <w:pPr>
              <w:jc w:val="center"/>
              <w:rPr>
                <w:rFonts w:hint="eastAsia" w:ascii="宋体" w:hAnsi="宋体"/>
              </w:rPr>
            </w:pPr>
            <w:r>
              <w:rPr>
                <w:rFonts w:hint="eastAsia" w:ascii="宋体" w:hAnsi="宋体"/>
              </w:rPr>
              <w:t>得　分</w:t>
            </w:r>
          </w:p>
        </w:tc>
        <w:tc>
          <w:tcPr>
            <w:tcW w:w="1009" w:type="dxa"/>
            <w:vAlign w:val="center"/>
          </w:tcPr>
          <w:p w14:paraId="6A9578D9">
            <w:pPr>
              <w:jc w:val="center"/>
              <w:rPr>
                <w:rFonts w:ascii="宋体" w:hAnsi="宋体"/>
              </w:rPr>
            </w:pPr>
          </w:p>
        </w:tc>
        <w:tc>
          <w:tcPr>
            <w:tcW w:w="1009" w:type="dxa"/>
            <w:vAlign w:val="center"/>
          </w:tcPr>
          <w:p w14:paraId="667E540A">
            <w:pPr>
              <w:jc w:val="center"/>
              <w:rPr>
                <w:rFonts w:ascii="宋体" w:hAnsi="宋体"/>
              </w:rPr>
            </w:pPr>
          </w:p>
        </w:tc>
        <w:tc>
          <w:tcPr>
            <w:tcW w:w="1009" w:type="dxa"/>
            <w:vAlign w:val="center"/>
          </w:tcPr>
          <w:p w14:paraId="4D861D8A">
            <w:pPr>
              <w:jc w:val="center"/>
              <w:rPr>
                <w:rFonts w:ascii="宋体" w:hAnsi="宋体"/>
              </w:rPr>
            </w:pPr>
          </w:p>
        </w:tc>
      </w:tr>
    </w:tbl>
    <w:p w14:paraId="13645D27">
      <w:pPr>
        <w:rPr>
          <w:rFonts w:ascii="宋体" w:hAnsi="宋体"/>
          <w:lang w:eastAsia="zh-CN"/>
        </w:rPr>
      </w:pPr>
    </w:p>
    <w:tbl>
      <w:tblPr>
        <w:tblStyle w:val="21"/>
        <w:tblW w:w="2448" w:type="dxa"/>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1008"/>
        <w:gridCol w:w="1440"/>
      </w:tblGrid>
      <w:tr w14:paraId="5B0284A8">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61" w:hRule="atLeast"/>
        </w:trPr>
        <w:tc>
          <w:tcPr>
            <w:tcW w:w="1008" w:type="dxa"/>
            <w:vAlign w:val="center"/>
          </w:tcPr>
          <w:p w14:paraId="0B9A8D63">
            <w:pPr>
              <w:keepNext/>
              <w:jc w:val="center"/>
            </w:pPr>
            <w:r>
              <w:rPr>
                <w:rFonts w:hint="eastAsia"/>
              </w:rPr>
              <w:t>得　分</w:t>
            </w:r>
          </w:p>
        </w:tc>
        <w:tc>
          <w:tcPr>
            <w:tcW w:w="1440" w:type="dxa"/>
            <w:vAlign w:val="center"/>
          </w:tcPr>
          <w:p w14:paraId="1A2DB33C">
            <w:pPr>
              <w:keepNext/>
              <w:jc w:val="center"/>
            </w:pPr>
          </w:p>
        </w:tc>
      </w:tr>
      <w:tr w14:paraId="012C26F1">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61" w:hRule="atLeast"/>
        </w:trPr>
        <w:tc>
          <w:tcPr>
            <w:tcW w:w="1008" w:type="dxa"/>
            <w:vAlign w:val="center"/>
          </w:tcPr>
          <w:p w14:paraId="1F0B34F5">
            <w:pPr>
              <w:keepNext/>
              <w:jc w:val="center"/>
            </w:pPr>
            <w:r>
              <w:rPr>
                <w:rFonts w:hint="eastAsia"/>
              </w:rPr>
              <w:t>评分人</w:t>
            </w:r>
          </w:p>
        </w:tc>
        <w:tc>
          <w:tcPr>
            <w:tcW w:w="1440" w:type="dxa"/>
            <w:vAlign w:val="center"/>
          </w:tcPr>
          <w:p w14:paraId="5FE7D47F">
            <w:pPr>
              <w:keepNext/>
              <w:jc w:val="center"/>
            </w:pPr>
          </w:p>
        </w:tc>
      </w:tr>
    </w:tbl>
    <w:p w14:paraId="4201A993">
      <w:pPr>
        <w:pStyle w:val="79"/>
      </w:pPr>
      <w:r>
        <w:t>一、单选题（每题1分，共80分。）</w:t>
      </w:r>
    </w:p>
    <w:p w14:paraId="3EF0B0B4">
      <w:pPr>
        <w:pStyle w:val="75"/>
      </w:pPr>
      <w:r>
        <w:t>1、汽车的基本构造由四个部分组成，即发动机、底盘、车身和（　　）。</w:t>
      </w:r>
    </w:p>
    <w:p w14:paraId="4B9A2DAB">
      <w:pPr>
        <w:pStyle w:val="78"/>
      </w:pPr>
      <w:r>
        <w:tab/>
      </w:r>
      <w:r>
        <w:t>A、电气设备</w:t>
      </w:r>
      <w:r>
        <w:tab/>
      </w:r>
      <w:r>
        <w:t>B、信号设备</w:t>
      </w:r>
      <w:r>
        <w:tab/>
      </w:r>
      <w:r>
        <w:t>C、照明系统</w:t>
      </w:r>
      <w:r>
        <w:tab/>
      </w:r>
      <w:r>
        <w:t>D、电源系统</w:t>
      </w:r>
    </w:p>
    <w:p w14:paraId="472292F8">
      <w:pPr>
        <w:pStyle w:val="75"/>
      </w:pPr>
      <w:r>
        <w:t>2、碰撞对非承载式车身车架的变形主要包括（　　）等几种形式。</w:t>
      </w:r>
    </w:p>
    <w:p w14:paraId="331C961F">
      <w:pPr>
        <w:pStyle w:val="78"/>
      </w:pPr>
      <w:r>
        <w:tab/>
      </w:r>
      <w:r>
        <w:t>A、上下弯曲</w:t>
      </w:r>
      <w:r>
        <w:tab/>
      </w:r>
      <w:r>
        <w:t>B、错移</w:t>
      </w:r>
      <w:r>
        <w:tab/>
      </w:r>
      <w:r>
        <w:t>C、左右弯曲</w:t>
      </w:r>
      <w:r>
        <w:tab/>
      </w:r>
      <w:r>
        <w:t>D、挤缩</w:t>
      </w:r>
    </w:p>
    <w:p w14:paraId="6F8BA7FD">
      <w:pPr>
        <w:pStyle w:val="75"/>
      </w:pPr>
      <w:r>
        <w:t>3、汽车的燃油经济性常用（　　）下汽车行驶百公里的燃油消耗量来衡量。</w:t>
      </w:r>
    </w:p>
    <w:p w14:paraId="3B5C7656">
      <w:pPr>
        <w:pStyle w:val="77"/>
      </w:pPr>
      <w:r>
        <w:tab/>
      </w:r>
      <w:r>
        <w:t>A、40 km/h速度</w:t>
      </w:r>
      <w:r>
        <w:tab/>
      </w:r>
      <w:r>
        <w:t>B、60 km/h速度</w:t>
      </w:r>
    </w:p>
    <w:p w14:paraId="27AFDFAA">
      <w:pPr>
        <w:pStyle w:val="77"/>
      </w:pPr>
      <w:r>
        <w:tab/>
      </w:r>
      <w:r>
        <w:t>C、80 km/h速度</w:t>
      </w:r>
      <w:r>
        <w:tab/>
      </w:r>
      <w:r>
        <w:t>D、一定运行工况</w:t>
      </w:r>
    </w:p>
    <w:p w14:paraId="40A9D922">
      <w:pPr>
        <w:pStyle w:val="75"/>
      </w:pPr>
      <w:r>
        <w:t>4、加档时机过迟，会导致（　　），加剧机件过载损坏。</w:t>
      </w:r>
    </w:p>
    <w:p w14:paraId="4FAD6D0C">
      <w:pPr>
        <w:pStyle w:val="77"/>
      </w:pPr>
      <w:r>
        <w:tab/>
      </w:r>
      <w:r>
        <w:t>A、传动部分抖动</w:t>
      </w:r>
      <w:r>
        <w:tab/>
      </w:r>
      <w:r>
        <w:t>B、动力不足</w:t>
      </w:r>
    </w:p>
    <w:p w14:paraId="22D019D8">
      <w:pPr>
        <w:pStyle w:val="77"/>
      </w:pPr>
      <w:r>
        <w:tab/>
      </w:r>
      <w:r>
        <w:t>C、浪费燃油</w:t>
      </w:r>
      <w:r>
        <w:tab/>
      </w:r>
      <w:r>
        <w:t>D、行驶速度过低</w:t>
      </w:r>
    </w:p>
    <w:p w14:paraId="7FFCA193">
      <w:pPr>
        <w:pStyle w:val="75"/>
      </w:pPr>
      <w:r>
        <w:t>5、车辆在进行外观检查之前，一般都要进行（　　）。</w:t>
      </w:r>
    </w:p>
    <w:p w14:paraId="01289D08">
      <w:pPr>
        <w:pStyle w:val="78"/>
      </w:pPr>
      <w:r>
        <w:tab/>
      </w:r>
      <w:r>
        <w:t>A、内部清洗</w:t>
      </w:r>
      <w:r>
        <w:tab/>
      </w:r>
      <w:r>
        <w:t>B、车身修复</w:t>
      </w:r>
      <w:r>
        <w:tab/>
      </w:r>
      <w:r>
        <w:t>C、外部清洗</w:t>
      </w:r>
      <w:r>
        <w:tab/>
      </w:r>
      <w:r>
        <w:t>D、四轮定位</w:t>
      </w:r>
    </w:p>
    <w:p w14:paraId="2FEF84E3">
      <w:pPr>
        <w:pStyle w:val="75"/>
      </w:pPr>
      <w:r>
        <w:t>6、检查发动机窜油、窜气情况时，若窜气不严重，可用一张白纸，放在离加机油口（　　）的地方，然后加油进行检查。</w:t>
      </w:r>
    </w:p>
    <w:p w14:paraId="4EAC32F7">
      <w:pPr>
        <w:pStyle w:val="77"/>
      </w:pPr>
      <w:r>
        <w:tab/>
      </w:r>
      <w:r>
        <w:t>A、1cm左右</w:t>
      </w:r>
      <w:r>
        <w:tab/>
      </w:r>
      <w:r>
        <w:t>B、5cm左右</w:t>
      </w:r>
    </w:p>
    <w:p w14:paraId="2140B1FC">
      <w:pPr>
        <w:pStyle w:val="77"/>
      </w:pPr>
      <w:r>
        <w:tab/>
      </w:r>
      <w:r>
        <w:t>C、10cm左右</w:t>
      </w:r>
      <w:r>
        <w:tab/>
      </w:r>
      <w:r>
        <w:t>D、15cm左右</w:t>
      </w:r>
    </w:p>
    <w:p w14:paraId="0256837A">
      <w:pPr>
        <w:pStyle w:val="75"/>
      </w:pPr>
      <w:r>
        <w:t>7、在进行驱动桥齿轮油加入时，直到齿轮油从油位检查孔（　　）为止。</w:t>
      </w:r>
    </w:p>
    <w:p w14:paraId="1E38CAC0">
      <w:pPr>
        <w:pStyle w:val="77"/>
      </w:pPr>
      <w:r>
        <w:tab/>
      </w:r>
      <w:r>
        <w:t>A、不低于孔边2mm</w:t>
      </w:r>
      <w:r>
        <w:tab/>
      </w:r>
      <w:r>
        <w:t>B、不低于孔边5mm</w:t>
      </w:r>
    </w:p>
    <w:p w14:paraId="739A0F5E">
      <w:pPr>
        <w:pStyle w:val="77"/>
      </w:pPr>
      <w:r>
        <w:tab/>
      </w:r>
      <w:r>
        <w:t>C、不低于孔边10mm</w:t>
      </w:r>
      <w:r>
        <w:tab/>
      </w:r>
      <w:r>
        <w:t>D、向外溢出</w:t>
      </w:r>
    </w:p>
    <w:p w14:paraId="40F263BA">
      <w:pPr>
        <w:pStyle w:val="75"/>
      </w:pPr>
      <w:r>
        <w:t>8、道德的（　　）功能是指具有通过评价等方式来指导和纠正人们的行为和活动，以协调人们之间的的能力。</w:t>
      </w:r>
    </w:p>
    <w:p w14:paraId="5C7CB581">
      <w:pPr>
        <w:pStyle w:val="78"/>
      </w:pPr>
      <w:r>
        <w:tab/>
      </w:r>
      <w:r>
        <w:t>A、教育</w:t>
      </w:r>
      <w:r>
        <w:tab/>
      </w:r>
      <w:r>
        <w:t>B、调节</w:t>
      </w:r>
      <w:r>
        <w:tab/>
      </w:r>
      <w:r>
        <w:t>C、评价</w:t>
      </w:r>
      <w:r>
        <w:tab/>
      </w:r>
      <w:r>
        <w:t>D、平衡</w:t>
      </w:r>
    </w:p>
    <w:p w14:paraId="35DEAD4E">
      <w:pPr>
        <w:pStyle w:val="75"/>
      </w:pPr>
      <w:r>
        <w:t>9、以下车辆中，不允许进行交易的是（　　）。</w:t>
      </w:r>
    </w:p>
    <w:p w14:paraId="50ABB1D3">
      <w:pPr>
        <w:pStyle w:val="77"/>
      </w:pPr>
      <w:r>
        <w:tab/>
      </w:r>
      <w:r>
        <w:t>A、私家车</w:t>
      </w:r>
      <w:r>
        <w:tab/>
      </w:r>
      <w:r>
        <w:t>B、营运车</w:t>
      </w:r>
    </w:p>
    <w:p w14:paraId="33BA460A">
      <w:pPr>
        <w:pStyle w:val="77"/>
      </w:pPr>
      <w:r>
        <w:tab/>
      </w:r>
      <w:r>
        <w:t>C、非营运车</w:t>
      </w:r>
      <w:r>
        <w:tab/>
      </w:r>
      <w:r>
        <w:t>D、已报废的车辆</w:t>
      </w:r>
    </w:p>
    <w:p w14:paraId="156C42B0">
      <w:pPr>
        <w:pStyle w:val="75"/>
      </w:pPr>
      <w:r>
        <w:t>10、二手车交易，车辆信息采集有（　　）。</w:t>
      </w:r>
    </w:p>
    <w:p w14:paraId="542F9979">
      <w:pPr>
        <w:pStyle w:val="78"/>
      </w:pPr>
      <w:r>
        <w:tab/>
      </w:r>
      <w:r>
        <w:t>A、路试</w:t>
      </w:r>
      <w:r>
        <w:tab/>
      </w:r>
      <w:r>
        <w:t>B、照相</w:t>
      </w:r>
      <w:r>
        <w:tab/>
      </w:r>
      <w:r>
        <w:t>C、年票查验</w:t>
      </w:r>
      <w:r>
        <w:tab/>
      </w:r>
      <w:r>
        <w:t>D、查验驾驶证</w:t>
      </w:r>
    </w:p>
    <w:p w14:paraId="0DECB685">
      <w:pPr>
        <w:pStyle w:val="75"/>
      </w:pPr>
      <w:r>
        <w:t>11、根据《二手车鉴定评估技术规范》，估值方法选用原则是：一般情况下，推荐选用（　　）。</w:t>
      </w:r>
    </w:p>
    <w:p w14:paraId="261C272D">
      <w:pPr>
        <w:pStyle w:val="78"/>
      </w:pPr>
      <w:r>
        <w:tab/>
      </w:r>
      <w:r>
        <w:t>A、现行市价法</w:t>
      </w:r>
      <w:r>
        <w:tab/>
      </w:r>
      <w:r>
        <w:t>B、重置成本法</w:t>
      </w:r>
      <w:r>
        <w:tab/>
      </w:r>
      <w:r>
        <w:t>C、收益现值法</w:t>
      </w:r>
      <w:r>
        <w:tab/>
      </w:r>
      <w:r>
        <w:t>D、清算价格法</w:t>
      </w:r>
    </w:p>
    <w:p w14:paraId="51368BC2">
      <w:pPr>
        <w:pStyle w:val="75"/>
      </w:pPr>
      <w:r>
        <w:t>12、一辆旅行客车转让，该车辆剩余年限为3年，经预测和计算，第三年的收益额0. 7万元，折现率为8%，折现系数为0. 7938，则该车的第三年的收益现值是（　　）元。</w:t>
      </w:r>
    </w:p>
    <w:p w14:paraId="23533B4D">
      <w:pPr>
        <w:pStyle w:val="78"/>
      </w:pPr>
      <w:r>
        <w:tab/>
      </w:r>
      <w:r>
        <w:t>A、5557</w:t>
      </w:r>
      <w:r>
        <w:tab/>
      </w:r>
      <w:r>
        <w:t>B、7560</w:t>
      </w:r>
      <w:r>
        <w:tab/>
      </w:r>
      <w:r>
        <w:t>C、7000</w:t>
      </w:r>
      <w:r>
        <w:tab/>
      </w:r>
      <w:r>
        <w:t>D、6440</w:t>
      </w:r>
    </w:p>
    <w:p w14:paraId="44DF11A5">
      <w:pPr>
        <w:pStyle w:val="75"/>
      </w:pPr>
      <w:r>
        <w:t>13、车辆识别代号VIN中，VIS是指（　　）。</w:t>
      </w:r>
    </w:p>
    <w:p w14:paraId="765867A8">
      <w:pPr>
        <w:pStyle w:val="77"/>
      </w:pPr>
      <w:r>
        <w:tab/>
      </w:r>
      <w:r>
        <w:t>A、世界制造厂识别代号</w:t>
      </w:r>
      <w:r>
        <w:tab/>
      </w:r>
      <w:r>
        <w:t>B、汽车制造厂识别代号</w:t>
      </w:r>
    </w:p>
    <w:p w14:paraId="778608F9">
      <w:pPr>
        <w:pStyle w:val="77"/>
      </w:pPr>
      <w:r>
        <w:tab/>
      </w:r>
      <w:r>
        <w:t>C、车辆特征说明部分</w:t>
      </w:r>
      <w:r>
        <w:tab/>
      </w:r>
      <w:r>
        <w:t>D、车辆出厂特征的指标部分</w:t>
      </w:r>
    </w:p>
    <w:p w14:paraId="5AA28A04">
      <w:pPr>
        <w:pStyle w:val="75"/>
      </w:pPr>
      <w:r>
        <w:t>14、以下关于传动系统的功用，说法错误的有（　　）。</w:t>
      </w:r>
    </w:p>
    <w:p w14:paraId="5D27D2F9">
      <w:pPr>
        <w:pStyle w:val="77"/>
      </w:pPr>
      <w:r>
        <w:tab/>
      </w:r>
      <w:r>
        <w:t>A、保证汽车的正常转向</w:t>
      </w:r>
      <w:r>
        <w:tab/>
      </w:r>
      <w:r>
        <w:t>B、轮间差速</w:t>
      </w:r>
    </w:p>
    <w:p w14:paraId="1E0023D7">
      <w:pPr>
        <w:pStyle w:val="77"/>
      </w:pPr>
      <w:r>
        <w:tab/>
      </w:r>
      <w:r>
        <w:t>C、轴间差速</w:t>
      </w:r>
      <w:r>
        <w:tab/>
      </w:r>
      <w:r>
        <w:t>D、提高转速</w:t>
      </w:r>
    </w:p>
    <w:p w14:paraId="16050BA4">
      <w:pPr>
        <w:pStyle w:val="75"/>
      </w:pPr>
      <w:r>
        <w:t>15、（　　）变速器传动比的选择和换档是自动进行的，驾驶员只需操纵加速踏板，变速器就可以根据发动机的负荷信号和车速信号来控制执行元件，实现档位的变换。</w:t>
      </w:r>
    </w:p>
    <w:p w14:paraId="05127A85">
      <w:pPr>
        <w:pStyle w:val="77"/>
      </w:pPr>
      <w:r>
        <w:tab/>
      </w:r>
      <w:r>
        <w:t>A、强制操纵式</w:t>
      </w:r>
      <w:r>
        <w:tab/>
      </w:r>
      <w:r>
        <w:t>B、自动操纵式</w:t>
      </w:r>
    </w:p>
    <w:p w14:paraId="36912610">
      <w:pPr>
        <w:pStyle w:val="77"/>
      </w:pPr>
      <w:r>
        <w:tab/>
      </w:r>
      <w:r>
        <w:t>C、半自动操纵式</w:t>
      </w:r>
      <w:r>
        <w:tab/>
      </w:r>
      <w:r>
        <w:t>D、以上均正确</w:t>
      </w:r>
    </w:p>
    <w:p w14:paraId="304E712B">
      <w:pPr>
        <w:pStyle w:val="75"/>
      </w:pPr>
      <w:r>
        <w:t>16、在获取价格资料时，应注意价格的（　　）性。</w:t>
      </w:r>
    </w:p>
    <w:p w14:paraId="7221AD80">
      <w:pPr>
        <w:pStyle w:val="78"/>
      </w:pPr>
      <w:r>
        <w:tab/>
      </w:r>
      <w:r>
        <w:t>A、时效</w:t>
      </w:r>
      <w:r>
        <w:tab/>
      </w:r>
      <w:r>
        <w:t>B、科学</w:t>
      </w:r>
      <w:r>
        <w:tab/>
      </w:r>
      <w:r>
        <w:t>C、技术</w:t>
      </w:r>
      <w:r>
        <w:tab/>
      </w:r>
      <w:r>
        <w:t>D、经济</w:t>
      </w:r>
    </w:p>
    <w:p w14:paraId="36DF4A78">
      <w:pPr>
        <w:pStyle w:val="75"/>
      </w:pPr>
      <w:r>
        <w:t>17、综合成新率由技术鉴定成新率与（　　）成新率组成。</w:t>
      </w:r>
    </w:p>
    <w:p w14:paraId="41648CF8">
      <w:pPr>
        <w:pStyle w:val="78"/>
      </w:pPr>
      <w:r>
        <w:tab/>
      </w:r>
      <w:r>
        <w:t>A、市场</w:t>
      </w:r>
      <w:r>
        <w:tab/>
      </w:r>
      <w:r>
        <w:t>B、经济</w:t>
      </w:r>
      <w:r>
        <w:tab/>
      </w:r>
      <w:r>
        <w:t>C、年限</w:t>
      </w:r>
      <w:r>
        <w:tab/>
      </w:r>
      <w:r>
        <w:t>D、里程</w:t>
      </w:r>
    </w:p>
    <w:p w14:paraId="1085DE30">
      <w:pPr>
        <w:pStyle w:val="75"/>
      </w:pPr>
      <w:r>
        <w:t>18、下列装置中，属于照明装置的有（　　）。</w:t>
      </w:r>
    </w:p>
    <w:p w14:paraId="224D0562">
      <w:pPr>
        <w:pStyle w:val="78"/>
      </w:pPr>
      <w:r>
        <w:tab/>
      </w:r>
      <w:r>
        <w:t>A、转向信号灯</w:t>
      </w:r>
      <w:r>
        <w:tab/>
      </w:r>
      <w:r>
        <w:t>B、电喇叭</w:t>
      </w:r>
      <w:r>
        <w:tab/>
      </w:r>
      <w:r>
        <w:t>C、行李箱灯</w:t>
      </w:r>
      <w:r>
        <w:tab/>
      </w:r>
      <w:r>
        <w:t>D、故障信号灯</w:t>
      </w:r>
    </w:p>
    <w:p w14:paraId="4D24E4BE">
      <w:pPr>
        <w:pStyle w:val="75"/>
      </w:pPr>
      <w:r>
        <w:t>19、影响汽车通过性的使用因素有（　　）。</w:t>
      </w:r>
    </w:p>
    <w:p w14:paraId="25682AAF">
      <w:pPr>
        <w:pStyle w:val="77"/>
      </w:pPr>
      <w:r>
        <w:tab/>
      </w:r>
      <w:r>
        <w:t>A、最大动力因数</w:t>
      </w:r>
      <w:r>
        <w:tab/>
      </w:r>
      <w:r>
        <w:t>B、液力传动</w:t>
      </w:r>
    </w:p>
    <w:p w14:paraId="14DD4BE1">
      <w:pPr>
        <w:pStyle w:val="77"/>
      </w:pPr>
      <w:r>
        <w:tab/>
      </w:r>
      <w:r>
        <w:t>C、传动系的传动比</w:t>
      </w:r>
      <w:r>
        <w:tab/>
      </w:r>
      <w:r>
        <w:t>D、轮胎气压</w:t>
      </w:r>
    </w:p>
    <w:p w14:paraId="213132B3">
      <w:pPr>
        <w:pStyle w:val="75"/>
      </w:pPr>
      <w:r>
        <w:t>20、放完电的蓄电池应在（　　）小时内充电。</w:t>
      </w:r>
    </w:p>
    <w:p w14:paraId="085BDB22">
      <w:pPr>
        <w:pStyle w:val="78"/>
      </w:pPr>
      <w:r>
        <w:tab/>
      </w:r>
      <w:r>
        <w:t>A、2</w:t>
      </w:r>
      <w:r>
        <w:tab/>
      </w:r>
      <w:r>
        <w:t>B、12</w:t>
      </w:r>
      <w:r>
        <w:tab/>
      </w:r>
      <w:r>
        <w:t>C、24</w:t>
      </w:r>
      <w:r>
        <w:tab/>
      </w:r>
      <w:r>
        <w:t>D、48</w:t>
      </w:r>
    </w:p>
    <w:p w14:paraId="15F265AB">
      <w:pPr>
        <w:pStyle w:val="75"/>
      </w:pPr>
      <w:r>
        <w:t>21、当（　　）时，电控悬架系统将降低车身。</w:t>
      </w:r>
    </w:p>
    <w:p w14:paraId="7FC69CF8">
      <w:pPr>
        <w:pStyle w:val="77"/>
      </w:pPr>
      <w:r>
        <w:tab/>
      </w:r>
      <w:r>
        <w:t>A、驾驶侧车门打开</w:t>
      </w:r>
      <w:r>
        <w:tab/>
      </w:r>
      <w:r>
        <w:t>B、乘客侧车门打开</w:t>
      </w:r>
    </w:p>
    <w:p w14:paraId="07537C8B">
      <w:pPr>
        <w:pStyle w:val="77"/>
      </w:pPr>
      <w:r>
        <w:tab/>
      </w:r>
      <w:r>
        <w:t>C、乘客侧车门关闭</w:t>
      </w:r>
      <w:r>
        <w:tab/>
      </w:r>
      <w:r>
        <w:t>D、系统故障</w:t>
      </w:r>
    </w:p>
    <w:p w14:paraId="5FBB3A84">
      <w:pPr>
        <w:pStyle w:val="75"/>
      </w:pPr>
      <w:r>
        <w:t>22、小、微型出租客运汽车使用8（　　）年，应当强制报废。</w:t>
      </w:r>
    </w:p>
    <w:p w14:paraId="460FA79D">
      <w:pPr>
        <w:pStyle w:val="78"/>
      </w:pPr>
      <w:r>
        <w:tab/>
      </w:r>
      <w:r>
        <w:t>A、6</w:t>
      </w:r>
      <w:r>
        <w:tab/>
      </w:r>
      <w:r>
        <w:t>B、8</w:t>
      </w:r>
      <w:r>
        <w:tab/>
      </w:r>
      <w:r>
        <w:t>C、10</w:t>
      </w:r>
      <w:r>
        <w:tab/>
      </w:r>
      <w:r>
        <w:t>D、12</w:t>
      </w:r>
    </w:p>
    <w:p w14:paraId="4B7715F5">
      <w:pPr>
        <w:pStyle w:val="75"/>
      </w:pPr>
      <w:r>
        <w:t>23、汽油机由（　　）组成。</w:t>
      </w:r>
    </w:p>
    <w:p w14:paraId="7190B9BE">
      <w:pPr>
        <w:pStyle w:val="77"/>
      </w:pPr>
      <w:r>
        <w:tab/>
      </w:r>
      <w:r>
        <w:t>A、两大机构和五大系统</w:t>
      </w:r>
      <w:r>
        <w:tab/>
      </w:r>
      <w:r>
        <w:t>B、两大机构和四大系统</w:t>
      </w:r>
    </w:p>
    <w:p w14:paraId="7ADAD2A2">
      <w:pPr>
        <w:pStyle w:val="77"/>
      </w:pPr>
      <w:r>
        <w:tab/>
      </w:r>
      <w:r>
        <w:t>C、五大机构和两大系统</w:t>
      </w:r>
      <w:r>
        <w:tab/>
      </w:r>
      <w:r>
        <w:t>D、四大机构和两大系统</w:t>
      </w:r>
    </w:p>
    <w:p w14:paraId="128732B0">
      <w:pPr>
        <w:pStyle w:val="75"/>
      </w:pPr>
      <w:r>
        <w:t>24、关于汽车涡轮增压器：甲认为，轿车用柴油机/汽油机的工作转速范围很宽，匹配涡轮增压器比较困难；乙认为，轿车用柴油机/汽油机的工作转速范围很宽，匹配涡轮增压器比较容易。以上说法正确的是：（　　）。</w:t>
      </w:r>
    </w:p>
    <w:p w14:paraId="08065A84">
      <w:pPr>
        <w:pStyle w:val="77"/>
      </w:pPr>
      <w:r>
        <w:tab/>
      </w:r>
      <w:r>
        <w:t>A、甲</w:t>
      </w:r>
      <w:r>
        <w:tab/>
      </w:r>
      <w:r>
        <w:t>B、乙</w:t>
      </w:r>
    </w:p>
    <w:p w14:paraId="61839C39">
      <w:pPr>
        <w:pStyle w:val="77"/>
      </w:pPr>
      <w:r>
        <w:tab/>
      </w:r>
      <w:r>
        <w:t>C、甲、乙均正确</w:t>
      </w:r>
      <w:r>
        <w:tab/>
      </w:r>
      <w:r>
        <w:t>D、甲、乙均不正确</w:t>
      </w:r>
    </w:p>
    <w:p w14:paraId="57CB7C9B">
      <w:pPr>
        <w:pStyle w:val="75"/>
      </w:pPr>
      <w:r>
        <w:t>25、汽车行驶的驱动条件是：驱动力必须（　　）滚动阻力、坡度阻力和空气阻力之和。</w:t>
      </w:r>
    </w:p>
    <w:p w14:paraId="4DF5BFFC">
      <w:pPr>
        <w:pStyle w:val="78"/>
      </w:pPr>
      <w:r>
        <w:tab/>
      </w:r>
      <w:r>
        <w:t>A、大于</w:t>
      </w:r>
      <w:r>
        <w:tab/>
      </w:r>
      <w:r>
        <w:t>B、等于</w:t>
      </w:r>
      <w:r>
        <w:tab/>
      </w:r>
      <w:r>
        <w:t>C、小于</w:t>
      </w:r>
      <w:r>
        <w:tab/>
      </w:r>
      <w:r>
        <w:t>D、大于或等于</w:t>
      </w:r>
    </w:p>
    <w:p w14:paraId="4FE022D5">
      <w:pPr>
        <w:pStyle w:val="75"/>
      </w:pPr>
      <w:r>
        <w:t>26、制动器制动力不是由（　　）所决定。</w:t>
      </w:r>
    </w:p>
    <w:p w14:paraId="112DFBA0">
      <w:pPr>
        <w:pStyle w:val="77"/>
      </w:pPr>
      <w:r>
        <w:tab/>
      </w:r>
      <w:r>
        <w:t>A、制动器的型式、结构</w:t>
      </w:r>
      <w:r>
        <w:tab/>
      </w:r>
      <w:r>
        <w:t>B、制动器摩擦副的摩擦系数</w:t>
      </w:r>
    </w:p>
    <w:p w14:paraId="0A66F968">
      <w:pPr>
        <w:pStyle w:val="77"/>
      </w:pPr>
      <w:r>
        <w:tab/>
      </w:r>
      <w:r>
        <w:t>C、附着力</w:t>
      </w:r>
      <w:r>
        <w:tab/>
      </w:r>
      <w:r>
        <w:t>D、车轮半径</w:t>
      </w:r>
    </w:p>
    <w:p w14:paraId="029165E5">
      <w:pPr>
        <w:pStyle w:val="75"/>
      </w:pPr>
      <w:r>
        <w:t>27、进气压力传感器检测的是（　　）的进气歧管的绝对压力。</w:t>
      </w:r>
    </w:p>
    <w:p w14:paraId="7DAE2ABF">
      <w:pPr>
        <w:pStyle w:val="77"/>
      </w:pPr>
      <w:r>
        <w:tab/>
      </w:r>
      <w:r>
        <w:t>A、节气门前方</w:t>
      </w:r>
      <w:r>
        <w:tab/>
      </w:r>
      <w:r>
        <w:t>B、节气门后方</w:t>
      </w:r>
    </w:p>
    <w:p w14:paraId="57D213C8">
      <w:pPr>
        <w:pStyle w:val="77"/>
      </w:pPr>
      <w:r>
        <w:tab/>
      </w:r>
      <w:r>
        <w:t>C、进气门前方</w:t>
      </w:r>
      <w:r>
        <w:tab/>
      </w:r>
      <w:r>
        <w:t>D、空气滤清器前方</w:t>
      </w:r>
    </w:p>
    <w:p w14:paraId="38130DF6">
      <w:pPr>
        <w:pStyle w:val="75"/>
      </w:pPr>
      <w:r>
        <w:t>28、下列（　　）不是前照灯的基本要求。</w:t>
      </w:r>
    </w:p>
    <w:p w14:paraId="6BC5B1E7">
      <w:pPr>
        <w:pStyle w:val="76"/>
      </w:pPr>
      <w:r>
        <w:tab/>
      </w:r>
      <w:r>
        <w:t>A、具有防眩目的装置</w:t>
      </w:r>
    </w:p>
    <w:p w14:paraId="15950F3E">
      <w:pPr>
        <w:pStyle w:val="76"/>
      </w:pPr>
      <w:r>
        <w:tab/>
      </w:r>
      <w:r>
        <w:t>B、光束在横向应有一定的应散射宽度</w:t>
      </w:r>
    </w:p>
    <w:p w14:paraId="571B69F5">
      <w:pPr>
        <w:pStyle w:val="76"/>
      </w:pPr>
      <w:r>
        <w:tab/>
      </w:r>
      <w:r>
        <w:t>C、在满载时，照明效果不应车灯高度降低而下降</w:t>
      </w:r>
    </w:p>
    <w:p w14:paraId="539619C3">
      <w:pPr>
        <w:pStyle w:val="76"/>
      </w:pPr>
      <w:r>
        <w:tab/>
      </w:r>
      <w:r>
        <w:t>D、允许只设远光灯，无需近光灯</w:t>
      </w:r>
    </w:p>
    <w:p w14:paraId="7C2796A9">
      <w:pPr>
        <w:pStyle w:val="75"/>
      </w:pPr>
      <w:r>
        <w:t>29、二手车鉴定评估职业责任是指二手车鉴定评估从业人员在职业生活中所应履行的（　　）。</w:t>
      </w:r>
    </w:p>
    <w:p w14:paraId="72C27BE6">
      <w:pPr>
        <w:pStyle w:val="78"/>
      </w:pPr>
      <w:r>
        <w:tab/>
      </w:r>
      <w:r>
        <w:t>A、职业要求</w:t>
      </w:r>
      <w:r>
        <w:tab/>
      </w:r>
      <w:r>
        <w:t>B、法律责任</w:t>
      </w:r>
      <w:r>
        <w:tab/>
      </w:r>
      <w:r>
        <w:t>C、社会责任</w:t>
      </w:r>
      <w:r>
        <w:tab/>
      </w:r>
      <w:r>
        <w:t>D、道德要求</w:t>
      </w:r>
    </w:p>
    <w:p w14:paraId="7D17904D">
      <w:pPr>
        <w:pStyle w:val="75"/>
      </w:pPr>
      <w:r>
        <w:t>30、（　　）是由公安车辆管理机关依法对汽车进行注册登记核发的证件。</w:t>
      </w:r>
    </w:p>
    <w:p w14:paraId="04C3B4F1">
      <w:pPr>
        <w:pStyle w:val="77"/>
      </w:pPr>
      <w:r>
        <w:tab/>
      </w:r>
      <w:r>
        <w:t>A、驾驶证</w:t>
      </w:r>
      <w:r>
        <w:tab/>
      </w:r>
      <w:r>
        <w:t>B、《机动车行驶证》</w:t>
      </w:r>
    </w:p>
    <w:p w14:paraId="21980297">
      <w:pPr>
        <w:pStyle w:val="77"/>
      </w:pPr>
      <w:r>
        <w:tab/>
      </w:r>
      <w:r>
        <w:t>C、购置税完税证明</w:t>
      </w:r>
      <w:r>
        <w:tab/>
      </w:r>
      <w:r>
        <w:t>D、检验合格证</w:t>
      </w:r>
    </w:p>
    <w:p w14:paraId="28EECCF4">
      <w:pPr>
        <w:pStyle w:val="75"/>
      </w:pPr>
      <w:r>
        <w:t>31、在用市场价格比较法评估二手车时，参照车辆与被评估车辆基本相同，参照物的市场价为6. 8万元，评估服务费等费用为1000元，则被评估车辆的评估值是（　　）。</w:t>
      </w:r>
    </w:p>
    <w:p w14:paraId="2589F89D">
      <w:pPr>
        <w:pStyle w:val="78"/>
      </w:pPr>
      <w:r>
        <w:tab/>
      </w:r>
      <w:r>
        <w:t>A、7.8万元</w:t>
      </w:r>
      <w:r>
        <w:tab/>
      </w:r>
      <w:r>
        <w:t>B、6.9万元</w:t>
      </w:r>
      <w:r>
        <w:tab/>
      </w:r>
      <w:r>
        <w:t>C、6.8万元</w:t>
      </w:r>
      <w:r>
        <w:tab/>
      </w:r>
      <w:r>
        <w:t>D、6.7万元</w:t>
      </w:r>
    </w:p>
    <w:p w14:paraId="1E132CE1">
      <w:pPr>
        <w:pStyle w:val="75"/>
      </w:pPr>
      <w:r>
        <w:t>32、重置成本法中，使用综合分析法鉴定评估时要考虑的因素之一是车辆的（　　）。</w:t>
      </w:r>
    </w:p>
    <w:p w14:paraId="28D390D0">
      <w:pPr>
        <w:pStyle w:val="78"/>
      </w:pPr>
      <w:r>
        <w:tab/>
      </w:r>
      <w:r>
        <w:t>A、使用目的</w:t>
      </w:r>
      <w:r>
        <w:tab/>
      </w:r>
      <w:r>
        <w:t>B、维修次数</w:t>
      </w:r>
      <w:r>
        <w:tab/>
      </w:r>
      <w:r>
        <w:t>C、使用条件</w:t>
      </w:r>
      <w:r>
        <w:tab/>
      </w:r>
      <w:r>
        <w:t>D、维修地点</w:t>
      </w:r>
    </w:p>
    <w:p w14:paraId="4D6027E2">
      <w:pPr>
        <w:pStyle w:val="75"/>
      </w:pPr>
      <w:r>
        <w:t>33、鉴定评估目的涉及财产纠纷的，其档案至少应当保存（　　）年。</w:t>
      </w:r>
    </w:p>
    <w:p w14:paraId="73F373B2">
      <w:pPr>
        <w:pStyle w:val="78"/>
      </w:pPr>
      <w:r>
        <w:tab/>
      </w:r>
      <w:r>
        <w:t>A、4</w:t>
      </w:r>
      <w:r>
        <w:tab/>
      </w:r>
      <w:r>
        <w:t>B、6</w:t>
      </w:r>
      <w:r>
        <w:tab/>
      </w:r>
      <w:r>
        <w:t>C、8</w:t>
      </w:r>
      <w:r>
        <w:tab/>
      </w:r>
      <w:r>
        <w:t>D、10</w:t>
      </w:r>
    </w:p>
    <w:p w14:paraId="785EF29D">
      <w:pPr>
        <w:pStyle w:val="75"/>
      </w:pPr>
      <w:r>
        <w:t>34、二手车销售定价时应考虑收购车辆的总成本费用，总成本费用由固定成本费用和（　　）成本费用之和构成。</w:t>
      </w:r>
    </w:p>
    <w:p w14:paraId="7DD82E8A">
      <w:pPr>
        <w:pStyle w:val="78"/>
      </w:pPr>
      <w:r>
        <w:tab/>
      </w:r>
      <w:r>
        <w:t>A、评估</w:t>
      </w:r>
      <w:r>
        <w:tab/>
      </w:r>
      <w:r>
        <w:t>B、更新</w:t>
      </w:r>
      <w:r>
        <w:tab/>
      </w:r>
      <w:r>
        <w:t>C、经营</w:t>
      </w:r>
      <w:r>
        <w:tab/>
      </w:r>
      <w:r>
        <w:t>D、变动</w:t>
      </w:r>
    </w:p>
    <w:p w14:paraId="4D96E3F1">
      <w:pPr>
        <w:pStyle w:val="75"/>
      </w:pPr>
      <w:r>
        <w:t>35、有一辆长途客运大型客车，于1998年7月初次注册登记，评估基准日为2003年7月，则该车的剩余使用年限n为（　　）年。</w:t>
      </w:r>
    </w:p>
    <w:p w14:paraId="1BA70D3C">
      <w:pPr>
        <w:pStyle w:val="78"/>
      </w:pPr>
      <w:r>
        <w:tab/>
      </w:r>
      <w:r>
        <w:t>A、3</w:t>
      </w:r>
      <w:r>
        <w:tab/>
      </w:r>
      <w:r>
        <w:t>B、5</w:t>
      </w:r>
      <w:r>
        <w:tab/>
      </w:r>
      <w:r>
        <w:t>C、7</w:t>
      </w:r>
      <w:r>
        <w:tab/>
      </w:r>
      <w:r>
        <w:t>D、9</w:t>
      </w:r>
    </w:p>
    <w:p w14:paraId="669FD1E7">
      <w:pPr>
        <w:pStyle w:val="75"/>
      </w:pPr>
      <w:r>
        <w:t>36、（　　）是评估师在评估、鉴定车辆和选取市场价格标准所依据的基准时间。</w:t>
      </w:r>
    </w:p>
    <w:p w14:paraId="2B7D77DF">
      <w:pPr>
        <w:pStyle w:val="78"/>
      </w:pPr>
      <w:r>
        <w:tab/>
      </w:r>
      <w:r>
        <w:t>A、评估基准日</w:t>
      </w:r>
      <w:r>
        <w:tab/>
      </w:r>
      <w:r>
        <w:t>B、车辆注册日</w:t>
      </w:r>
      <w:r>
        <w:tab/>
      </w:r>
      <w:r>
        <w:t>C、车辆上牌日</w:t>
      </w:r>
      <w:r>
        <w:tab/>
      </w:r>
      <w:r>
        <w:t>D、车辆登记日</w:t>
      </w:r>
    </w:p>
    <w:p w14:paraId="2057A90C">
      <w:pPr>
        <w:pStyle w:val="75"/>
      </w:pPr>
      <w:r>
        <w:t>37、国有资产评估方法有（　　）。</w:t>
      </w:r>
    </w:p>
    <w:p w14:paraId="649A8175">
      <w:pPr>
        <w:pStyle w:val="78"/>
      </w:pPr>
      <w:r>
        <w:tab/>
      </w:r>
      <w:r>
        <w:t>A、收益价格法</w:t>
      </w:r>
      <w:r>
        <w:tab/>
      </w:r>
      <w:r>
        <w:t>B、现行市价法</w:t>
      </w:r>
      <w:r>
        <w:tab/>
      </w:r>
      <w:r>
        <w:t>C、重置市价法</w:t>
      </w:r>
      <w:r>
        <w:tab/>
      </w:r>
      <w:r>
        <w:t>D、现行成本法</w:t>
      </w:r>
    </w:p>
    <w:p w14:paraId="22425BCE">
      <w:pPr>
        <w:pStyle w:val="75"/>
      </w:pPr>
      <w:r>
        <w:t>38、</w:t>
      </w:r>
      <w:r>
        <w:drawing>
          <wp:inline distT="0" distB="0" distL="114300" distR="114300">
            <wp:extent cx="3752850" cy="1943100"/>
            <wp:effectExtent l="0" t="0" r="0" b="0"/>
            <wp:docPr id="21" name="Picture" descr="38-M.png" title="6fd51ab87ea03a04bebde2bfb4e4596d776449a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Picture" descr="38-M.png" title="6fd51ab87ea03a04bebde2bfb4e4596d776449a1.png"/>
                    <pic:cNvPicPr>
                      <a:picLocks noChangeAspect="1" noChangeArrowheads="1"/>
                    </pic:cNvPicPr>
                  </pic:nvPicPr>
                  <pic:blipFill>
                    <a:blip r:embed="rId5"/>
                    <a:stretch>
                      <a:fillRect/>
                    </a:stretch>
                  </pic:blipFill>
                  <pic:spPr>
                    <a:xfrm>
                      <a:off x="0" y="0"/>
                      <a:ext cx="3752850" cy="1943100"/>
                    </a:xfrm>
                    <a:prstGeom prst="rect">
                      <a:avLst/>
                    </a:prstGeom>
                    <a:noFill/>
                    <a:ln w="9525">
                      <a:noFill/>
                    </a:ln>
                  </pic:spPr>
                </pic:pic>
              </a:graphicData>
            </a:graphic>
          </wp:inline>
        </w:drawing>
      </w:r>
      <w:r>
        <w:t>图中所示传动系的组成，3所指的部件是（　　）。 见图38-M</w:t>
      </w:r>
    </w:p>
    <w:p w14:paraId="3E00AF96">
      <w:pPr>
        <w:pStyle w:val="77"/>
      </w:pPr>
      <w:r>
        <w:tab/>
      </w:r>
      <w:r>
        <w:t>A、驱动桥</w:t>
      </w:r>
      <w:r>
        <w:tab/>
      </w:r>
      <w:r>
        <w:t>B、变速器</w:t>
      </w:r>
    </w:p>
    <w:p w14:paraId="348D393B">
      <w:pPr>
        <w:pStyle w:val="77"/>
      </w:pPr>
      <w:r>
        <w:tab/>
      </w:r>
      <w:r>
        <w:t>C、离合器</w:t>
      </w:r>
      <w:r>
        <w:tab/>
      </w:r>
      <w:r>
        <w:t>D、万向传动装置</w:t>
      </w:r>
    </w:p>
    <w:p w14:paraId="0A232F75">
      <w:pPr>
        <w:pStyle w:val="75"/>
      </w:pPr>
      <w:r>
        <w:t>39、前驱动车辆的非驱动轮外倾角过大，一般会引起（　　）。</w:t>
      </w:r>
    </w:p>
    <w:p w14:paraId="0DE7177F">
      <w:pPr>
        <w:pStyle w:val="77"/>
      </w:pPr>
      <w:r>
        <w:tab/>
      </w:r>
      <w:r>
        <w:t>A、前车轮轮胎偏磨</w:t>
      </w:r>
      <w:r>
        <w:tab/>
      </w:r>
      <w:r>
        <w:t>B、轮胎对角线磨蚀</w:t>
      </w:r>
    </w:p>
    <w:p w14:paraId="4D6F8DD1">
      <w:pPr>
        <w:pStyle w:val="77"/>
      </w:pPr>
      <w:r>
        <w:tab/>
      </w:r>
      <w:r>
        <w:t>C、轮胎的锯齿形磨损</w:t>
      </w:r>
      <w:r>
        <w:tab/>
      </w:r>
      <w:r>
        <w:t>D、车轮轮胎滚动噪声</w:t>
      </w:r>
    </w:p>
    <w:p w14:paraId="4B5D4FBE">
      <w:pPr>
        <w:pStyle w:val="75"/>
      </w:pPr>
      <w:r>
        <w:t>40、关于汽车使用寿命的分析：技术使用寿命（　　）合理使用寿命。</w:t>
      </w:r>
    </w:p>
    <w:p w14:paraId="3E7241B2">
      <w:pPr>
        <w:pStyle w:val="78"/>
      </w:pPr>
      <w:r>
        <w:tab/>
      </w:r>
      <w:r>
        <w:t>A、大于</w:t>
      </w:r>
      <w:r>
        <w:tab/>
      </w:r>
      <w:r>
        <w:t>B、大于等于</w:t>
      </w:r>
      <w:r>
        <w:tab/>
      </w:r>
      <w:r>
        <w:t>C、小于</w:t>
      </w:r>
      <w:r>
        <w:tab/>
      </w:r>
      <w:r>
        <w:t>D、小于等于</w:t>
      </w:r>
    </w:p>
    <w:p w14:paraId="38683D41">
      <w:pPr>
        <w:pStyle w:val="75"/>
      </w:pPr>
      <w:r>
        <w:t>41、小型民用汽车，牌照为（　　）。</w:t>
      </w:r>
    </w:p>
    <w:p w14:paraId="16E3FE11">
      <w:pPr>
        <w:pStyle w:val="78"/>
      </w:pPr>
      <w:r>
        <w:tab/>
      </w:r>
      <w:r>
        <w:t>A、黄底黑字</w:t>
      </w:r>
      <w:r>
        <w:tab/>
      </w:r>
      <w:r>
        <w:t>B、蓝底黑字</w:t>
      </w:r>
      <w:r>
        <w:tab/>
      </w:r>
      <w:r>
        <w:t>C、蓝底白字</w:t>
      </w:r>
      <w:r>
        <w:tab/>
      </w:r>
      <w:r>
        <w:t>D、黄底白字</w:t>
      </w:r>
    </w:p>
    <w:p w14:paraId="499EA70E">
      <w:pPr>
        <w:pStyle w:val="75"/>
      </w:pPr>
      <w:r>
        <w:t>42、由气缸体、曲轴箱、气缸盖和气缸垫等零件组成（　　）。</w:t>
      </w:r>
    </w:p>
    <w:p w14:paraId="16533C4D">
      <w:pPr>
        <w:pStyle w:val="78"/>
      </w:pPr>
      <w:r>
        <w:tab/>
      </w:r>
      <w:r>
        <w:t>A、机体组</w:t>
      </w:r>
      <w:r>
        <w:tab/>
      </w:r>
      <w:r>
        <w:t>B、曲轴飞轮组</w:t>
      </w:r>
      <w:r>
        <w:tab/>
      </w:r>
      <w:r>
        <w:t>C、曲轴连杆组</w:t>
      </w:r>
      <w:r>
        <w:tab/>
      </w:r>
      <w:r>
        <w:t>D、活塞连杆组</w:t>
      </w:r>
    </w:p>
    <w:p w14:paraId="24409354">
      <w:pPr>
        <w:pStyle w:val="75"/>
      </w:pPr>
      <w:r>
        <w:t>43、（　　）是根据公司清算时其车辆可变现的价值，评定重估价值。</w:t>
      </w:r>
    </w:p>
    <w:p w14:paraId="1A21C70F">
      <w:pPr>
        <w:pStyle w:val="78"/>
      </w:pPr>
      <w:r>
        <w:tab/>
      </w:r>
      <w:r>
        <w:t>A、收益清算法</w:t>
      </w:r>
      <w:r>
        <w:tab/>
      </w:r>
      <w:r>
        <w:t>B、重置成本法</w:t>
      </w:r>
      <w:r>
        <w:tab/>
      </w:r>
      <w:r>
        <w:t>C、清算成本法</w:t>
      </w:r>
      <w:r>
        <w:tab/>
      </w:r>
      <w:r>
        <w:t>D、清算价格法</w:t>
      </w:r>
    </w:p>
    <w:p w14:paraId="5F7BF49E">
      <w:pPr>
        <w:pStyle w:val="75"/>
      </w:pPr>
      <w:r>
        <w:t>44、进入驾驶室时，左手再扶住车门（　　），左脚踏上脚踏板，右手握住方向盘右下方，右脚顺势跨入驾驶室内。</w:t>
      </w:r>
    </w:p>
    <w:p w14:paraId="23BEC80B">
      <w:pPr>
        <w:pStyle w:val="78"/>
      </w:pPr>
      <w:r>
        <w:tab/>
      </w:r>
      <w:r>
        <w:t>A、外侧</w:t>
      </w:r>
      <w:r>
        <w:tab/>
      </w:r>
      <w:r>
        <w:t>B、内侧</w:t>
      </w:r>
      <w:r>
        <w:tab/>
      </w:r>
      <w:r>
        <w:t>C、上部</w:t>
      </w:r>
      <w:r>
        <w:tab/>
      </w:r>
      <w:r>
        <w:t>D、下部</w:t>
      </w:r>
    </w:p>
    <w:p w14:paraId="6DE0273D">
      <w:pPr>
        <w:pStyle w:val="75"/>
      </w:pPr>
      <w:r>
        <w:t>45、汽油泵属于汽油供给系中的（　　）。</w:t>
      </w:r>
    </w:p>
    <w:p w14:paraId="4D64ADFB">
      <w:pPr>
        <w:pStyle w:val="77"/>
      </w:pPr>
      <w:r>
        <w:tab/>
      </w:r>
      <w:r>
        <w:t>A、可燃混合气形成装置</w:t>
      </w:r>
      <w:r>
        <w:tab/>
      </w:r>
      <w:r>
        <w:t>B、空气供给装置</w:t>
      </w:r>
    </w:p>
    <w:p w14:paraId="74A1B32A">
      <w:pPr>
        <w:pStyle w:val="77"/>
      </w:pPr>
      <w:r>
        <w:tab/>
      </w:r>
      <w:r>
        <w:t>C、废气排出装置</w:t>
      </w:r>
      <w:r>
        <w:tab/>
      </w:r>
      <w:r>
        <w:t>D、燃油供给装置</w:t>
      </w:r>
    </w:p>
    <w:p w14:paraId="32B1C184">
      <w:pPr>
        <w:pStyle w:val="75"/>
      </w:pPr>
      <w:r>
        <w:t>46、凡利用固定元件与旋转元件工作表面的摩擦而产生制动力矩的制动器都称为（　　）。</w:t>
      </w:r>
    </w:p>
    <w:p w14:paraId="066BB86C">
      <w:pPr>
        <w:pStyle w:val="78"/>
      </w:pPr>
      <w:r>
        <w:tab/>
      </w:r>
      <w:r>
        <w:t>A、盘式制动器</w:t>
      </w:r>
      <w:r>
        <w:tab/>
      </w:r>
      <w:r>
        <w:t>B、鼓式制动器</w:t>
      </w:r>
      <w:r>
        <w:tab/>
      </w:r>
      <w:r>
        <w:t>C、中央制动器</w:t>
      </w:r>
      <w:r>
        <w:tab/>
      </w:r>
      <w:r>
        <w:t>D、摩擦制动器</w:t>
      </w:r>
    </w:p>
    <w:p w14:paraId="0CA7B234">
      <w:pPr>
        <w:pStyle w:val="75"/>
      </w:pPr>
      <w:r>
        <w:t>47、关于正确佩戴安全带的说法：甲认为，安全带可以扭曲；乙认为，肩带要平整地挂在肩上，腰部的带子要直接挂在腹部位置。以上说法正确的是（　　）。</w:t>
      </w:r>
    </w:p>
    <w:p w14:paraId="412ACF83">
      <w:pPr>
        <w:pStyle w:val="77"/>
      </w:pPr>
      <w:r>
        <w:tab/>
      </w:r>
      <w:r>
        <w:t>A、甲</w:t>
      </w:r>
      <w:r>
        <w:tab/>
      </w:r>
      <w:r>
        <w:t>B、乙</w:t>
      </w:r>
    </w:p>
    <w:p w14:paraId="68BDFD79">
      <w:pPr>
        <w:pStyle w:val="77"/>
      </w:pPr>
      <w:r>
        <w:tab/>
      </w:r>
      <w:r>
        <w:t>C、甲、乙均不正确</w:t>
      </w:r>
      <w:r>
        <w:tab/>
      </w:r>
      <w:r>
        <w:t>D、甲、乙均正确</w:t>
      </w:r>
    </w:p>
    <w:p w14:paraId="5AA74261">
      <w:pPr>
        <w:pStyle w:val="75"/>
      </w:pPr>
      <w:r>
        <w:t>48、两侧转向灯闪烁频率不同的现象属于（　　）系统常见的故障。</w:t>
      </w:r>
    </w:p>
    <w:p w14:paraId="136F7AC7">
      <w:pPr>
        <w:pStyle w:val="78"/>
      </w:pPr>
      <w:r>
        <w:tab/>
      </w:r>
      <w:r>
        <w:t>A、信号</w:t>
      </w:r>
      <w:r>
        <w:tab/>
      </w:r>
      <w:r>
        <w:t>B、照明</w:t>
      </w:r>
      <w:r>
        <w:tab/>
      </w:r>
      <w:r>
        <w:t>C、仪表</w:t>
      </w:r>
      <w:r>
        <w:tab/>
      </w:r>
      <w:r>
        <w:t>D、报警</w:t>
      </w:r>
    </w:p>
    <w:p w14:paraId="6E77F515">
      <w:pPr>
        <w:pStyle w:val="75"/>
      </w:pPr>
      <w:r>
        <w:t>49、在诊断电动刮水器不工作的过程中，接通开关，用手触摸电动机外壳，若电动机微微振动或发热，则可能是（　　）。</w:t>
      </w:r>
    </w:p>
    <w:p w14:paraId="23DC11AA">
      <w:pPr>
        <w:pStyle w:val="76"/>
      </w:pPr>
      <w:r>
        <w:tab/>
      </w:r>
      <w:r>
        <w:t>A、刮水片、传动杆件、减速机构或电动机转子卡住</w:t>
      </w:r>
    </w:p>
    <w:p w14:paraId="6D447796">
      <w:pPr>
        <w:pStyle w:val="76"/>
      </w:pPr>
      <w:r>
        <w:tab/>
      </w:r>
      <w:r>
        <w:t>B、搭铁线松脱</w:t>
      </w:r>
    </w:p>
    <w:p w14:paraId="2B6142AF">
      <w:pPr>
        <w:pStyle w:val="76"/>
      </w:pPr>
      <w:r>
        <w:tab/>
      </w:r>
      <w:r>
        <w:t>C、熔断丝熔断</w:t>
      </w:r>
    </w:p>
    <w:p w14:paraId="30559AD6">
      <w:pPr>
        <w:pStyle w:val="76"/>
      </w:pPr>
      <w:r>
        <w:tab/>
      </w:r>
      <w:r>
        <w:t>D、雨刮开关损坏</w:t>
      </w:r>
    </w:p>
    <w:p w14:paraId="322ADADF">
      <w:pPr>
        <w:pStyle w:val="75"/>
      </w:pPr>
      <w:r>
        <w:t>50、汽车前照灯技术状况的检测方法有屏幕检测法和（　　）。</w:t>
      </w:r>
    </w:p>
    <w:p w14:paraId="135FF9BC">
      <w:pPr>
        <w:pStyle w:val="77"/>
      </w:pPr>
      <w:r>
        <w:tab/>
      </w:r>
      <w:r>
        <w:t>A、卡尺检测法</w:t>
      </w:r>
      <w:r>
        <w:tab/>
      </w:r>
      <w:r>
        <w:t>B、对比检测法</w:t>
      </w:r>
    </w:p>
    <w:p w14:paraId="50302EFF">
      <w:pPr>
        <w:pStyle w:val="77"/>
      </w:pPr>
      <w:r>
        <w:tab/>
      </w:r>
      <w:r>
        <w:t>C、前照灯检测仪检测法</w:t>
      </w:r>
      <w:r>
        <w:tab/>
      </w:r>
      <w:r>
        <w:t>D、加速度检测法</w:t>
      </w:r>
    </w:p>
    <w:p w14:paraId="49A9A8E9">
      <w:pPr>
        <w:pStyle w:val="75"/>
      </w:pPr>
      <w:r>
        <w:t>51、为了做好新车、大修车使用初期的走合，走合期里程（　　）l000km。</w:t>
      </w:r>
    </w:p>
    <w:p w14:paraId="09420D7D">
      <w:pPr>
        <w:pStyle w:val="78"/>
      </w:pPr>
      <w:r>
        <w:tab/>
      </w:r>
      <w:r>
        <w:t>A、不得少于</w:t>
      </w:r>
      <w:r>
        <w:tab/>
      </w:r>
      <w:r>
        <w:t>B、不得大于</w:t>
      </w:r>
      <w:r>
        <w:tab/>
      </w:r>
      <w:r>
        <w:t>C、应少于</w:t>
      </w:r>
      <w:r>
        <w:tab/>
      </w:r>
      <w:r>
        <w:t>D、应等于</w:t>
      </w:r>
    </w:p>
    <w:p w14:paraId="1F3B9CEA">
      <w:pPr>
        <w:pStyle w:val="75"/>
      </w:pPr>
      <w:r>
        <w:t>52、关于提高司机素质，以延长汽车使用寿命的说法正确的是（　　）。</w:t>
      </w:r>
    </w:p>
    <w:p w14:paraId="50AECE79">
      <w:pPr>
        <w:pStyle w:val="76"/>
      </w:pPr>
      <w:r>
        <w:tab/>
      </w:r>
      <w:r>
        <w:t>A、换档时，变速箱频繁的出现“咔咔”的响声。</w:t>
      </w:r>
    </w:p>
    <w:p w14:paraId="5800D342">
      <w:pPr>
        <w:pStyle w:val="76"/>
      </w:pPr>
      <w:r>
        <w:tab/>
      </w:r>
      <w:r>
        <w:t>B、高速行驶，频繁地使用紧急制动。</w:t>
      </w:r>
    </w:p>
    <w:p w14:paraId="5AF57F2C">
      <w:pPr>
        <w:pStyle w:val="76"/>
      </w:pPr>
      <w:r>
        <w:tab/>
      </w:r>
      <w:r>
        <w:t>C、路面不平或转向时不减速仍然以较高速度通过。</w:t>
      </w:r>
    </w:p>
    <w:p w14:paraId="6DDE30B4">
      <w:pPr>
        <w:pStyle w:val="76"/>
      </w:pPr>
      <w:r>
        <w:tab/>
      </w:r>
      <w:r>
        <w:t>D、冬季刚启动着发动机不能大油门加油。</w:t>
      </w:r>
    </w:p>
    <w:p w14:paraId="32B7BC32">
      <w:pPr>
        <w:pStyle w:val="75"/>
      </w:pPr>
      <w:r>
        <w:t>53、车辆购置税的纳税人为购置应税车辆的单位和个人，征税范围之一为（　　）。</w:t>
      </w:r>
    </w:p>
    <w:p w14:paraId="1C506EF5">
      <w:pPr>
        <w:pStyle w:val="78"/>
      </w:pPr>
      <w:r>
        <w:tab/>
      </w:r>
      <w:r>
        <w:t>A、电动自行车</w:t>
      </w:r>
      <w:r>
        <w:tab/>
      </w:r>
      <w:r>
        <w:t>B、报废车</w:t>
      </w:r>
      <w:r>
        <w:tab/>
      </w:r>
      <w:r>
        <w:t>C、非法拼装车</w:t>
      </w:r>
      <w:r>
        <w:tab/>
      </w:r>
      <w:r>
        <w:t>D、摩托车</w:t>
      </w:r>
    </w:p>
    <w:p w14:paraId="335FA41B">
      <w:pPr>
        <w:pStyle w:val="75"/>
      </w:pPr>
      <w:r>
        <w:t>54、属于二手车的评估过程环节之一的是（　　）。。</w:t>
      </w:r>
    </w:p>
    <w:p w14:paraId="5C7B41ED">
      <w:pPr>
        <w:pStyle w:val="78"/>
      </w:pPr>
      <w:r>
        <w:tab/>
      </w:r>
      <w:r>
        <w:t>A、接受委托</w:t>
      </w:r>
      <w:r>
        <w:tab/>
      </w:r>
      <w:r>
        <w:t>B、刑侦</w:t>
      </w:r>
      <w:r>
        <w:tab/>
      </w:r>
      <w:r>
        <w:t>C、照相</w:t>
      </w:r>
      <w:r>
        <w:tab/>
      </w:r>
      <w:r>
        <w:t>D、拓印</w:t>
      </w:r>
    </w:p>
    <w:p w14:paraId="18260167">
      <w:pPr>
        <w:pStyle w:val="75"/>
      </w:pPr>
      <w:r>
        <w:t>55、资产（　　）是指国有资产占有单位有偿转让超过百万元或占全部固定资产原值百分之二十以上的非整体性资产的经济行为。</w:t>
      </w:r>
    </w:p>
    <w:p w14:paraId="3CA0DCEE">
      <w:pPr>
        <w:pStyle w:val="78"/>
      </w:pPr>
      <w:r>
        <w:tab/>
      </w:r>
      <w:r>
        <w:t>A、转让</w:t>
      </w:r>
      <w:r>
        <w:tab/>
      </w:r>
      <w:r>
        <w:t>B、兼并</w:t>
      </w:r>
      <w:r>
        <w:tab/>
      </w:r>
      <w:r>
        <w:t>C、联营</w:t>
      </w:r>
      <w:r>
        <w:tab/>
      </w:r>
      <w:r>
        <w:t>D、出售</w:t>
      </w:r>
    </w:p>
    <w:p w14:paraId="1F0C0E11">
      <w:pPr>
        <w:pStyle w:val="75"/>
      </w:pPr>
      <w:r>
        <w:t>56、运用收益现值法来对二手车进行评估时，是以车辆投入使用后，能（　　）为基础的。</w:t>
      </w:r>
    </w:p>
    <w:p w14:paraId="01CB480E">
      <w:pPr>
        <w:pStyle w:val="78"/>
      </w:pPr>
      <w:r>
        <w:tab/>
      </w:r>
      <w:r>
        <w:t>A、收支平衡</w:t>
      </w:r>
      <w:r>
        <w:tab/>
      </w:r>
      <w:r>
        <w:t>B、车况良好</w:t>
      </w:r>
      <w:r>
        <w:tab/>
      </w:r>
      <w:r>
        <w:t>C、正常使用</w:t>
      </w:r>
      <w:r>
        <w:tab/>
      </w:r>
      <w:r>
        <w:t>D、连续获利</w:t>
      </w:r>
    </w:p>
    <w:p w14:paraId="689DE373">
      <w:pPr>
        <w:pStyle w:val="75"/>
      </w:pPr>
      <w:r>
        <w:t>57、（　　）指从评估基准日到车辆到达报废的年限。</w:t>
      </w:r>
    </w:p>
    <w:p w14:paraId="4F2A394B">
      <w:pPr>
        <w:pStyle w:val="77"/>
      </w:pPr>
      <w:r>
        <w:tab/>
      </w:r>
      <w:r>
        <w:t>A、剩余使用寿命期</w:t>
      </w:r>
      <w:r>
        <w:tab/>
      </w:r>
      <w:r>
        <w:t>B、正常使用期</w:t>
      </w:r>
    </w:p>
    <w:p w14:paraId="684F8FA8">
      <w:pPr>
        <w:pStyle w:val="77"/>
      </w:pPr>
      <w:r>
        <w:tab/>
      </w:r>
      <w:r>
        <w:t>C、技术寿命期</w:t>
      </w:r>
      <w:r>
        <w:tab/>
      </w:r>
      <w:r>
        <w:t>D、评估寿命期</w:t>
      </w:r>
    </w:p>
    <w:p w14:paraId="46ACD7BA">
      <w:pPr>
        <w:pStyle w:val="75"/>
      </w:pPr>
      <w:r>
        <w:t>58、（　　）性贬值是指由于外部经济环境变化所造成的车辆贬值。</w:t>
      </w:r>
    </w:p>
    <w:p w14:paraId="57862698">
      <w:pPr>
        <w:pStyle w:val="78"/>
      </w:pPr>
      <w:r>
        <w:tab/>
      </w:r>
      <w:r>
        <w:t>A、环境</w:t>
      </w:r>
      <w:r>
        <w:tab/>
      </w:r>
      <w:r>
        <w:t>B、政策</w:t>
      </w:r>
      <w:r>
        <w:tab/>
      </w:r>
      <w:r>
        <w:t>C、技术</w:t>
      </w:r>
      <w:r>
        <w:tab/>
      </w:r>
      <w:r>
        <w:t>D、经济</w:t>
      </w:r>
    </w:p>
    <w:p w14:paraId="3AC674C9">
      <w:pPr>
        <w:pStyle w:val="75"/>
      </w:pPr>
      <w:r>
        <w:t>59、根据重置成本法的特点条件，最适用的范围是（　　），市场上又很难找到交易参照物的评估对象。</w:t>
      </w:r>
    </w:p>
    <w:p w14:paraId="754563F6">
      <w:pPr>
        <w:pStyle w:val="78"/>
      </w:pPr>
      <w:r>
        <w:tab/>
      </w:r>
      <w:r>
        <w:t>A、准备拍卖</w:t>
      </w:r>
      <w:r>
        <w:tab/>
      </w:r>
      <w:r>
        <w:t>B、有收益</w:t>
      </w:r>
      <w:r>
        <w:tab/>
      </w:r>
      <w:r>
        <w:t>C、营运车辆</w:t>
      </w:r>
      <w:r>
        <w:tab/>
      </w:r>
      <w:r>
        <w:t>D、没有收益</w:t>
      </w:r>
    </w:p>
    <w:p w14:paraId="75E049FF">
      <w:pPr>
        <w:pStyle w:val="75"/>
      </w:pPr>
      <w:r>
        <w:t>60、鉴定评估报告书的使用权归（　　）所有。</w:t>
      </w:r>
    </w:p>
    <w:p w14:paraId="4E496E75">
      <w:pPr>
        <w:pStyle w:val="78"/>
      </w:pPr>
      <w:r>
        <w:tab/>
      </w:r>
      <w:r>
        <w:t>A、第三方</w:t>
      </w:r>
      <w:r>
        <w:tab/>
      </w:r>
      <w:r>
        <w:t>B、评估方</w:t>
      </w:r>
      <w:r>
        <w:tab/>
      </w:r>
      <w:r>
        <w:t>C、受委托方</w:t>
      </w:r>
      <w:r>
        <w:tab/>
      </w:r>
      <w:r>
        <w:t>D、委托方</w:t>
      </w:r>
    </w:p>
    <w:p w14:paraId="299F8F72">
      <w:pPr>
        <w:pStyle w:val="75"/>
      </w:pPr>
      <w:r>
        <w:t>61、（　　）也就是缴纳交易服务费的基准价。</w:t>
      </w:r>
    </w:p>
    <w:p w14:paraId="01709695">
      <w:pPr>
        <w:pStyle w:val="78"/>
      </w:pPr>
      <w:r>
        <w:tab/>
      </w:r>
      <w:r>
        <w:t>A、标定价格</w:t>
      </w:r>
      <w:r>
        <w:tab/>
      </w:r>
      <w:r>
        <w:t>B、收益价格</w:t>
      </w:r>
      <w:r>
        <w:tab/>
      </w:r>
      <w:r>
        <w:t>C、交易价格</w:t>
      </w:r>
      <w:r>
        <w:tab/>
      </w:r>
      <w:r>
        <w:t>D、评估价格</w:t>
      </w:r>
    </w:p>
    <w:p w14:paraId="773C1518">
      <w:pPr>
        <w:pStyle w:val="75"/>
      </w:pPr>
      <w:r>
        <w:t>62、电控汽油喷射系统与化油器相比，该系统具有的优点错误的是（　　）。</w:t>
      </w:r>
    </w:p>
    <w:p w14:paraId="04785034">
      <w:pPr>
        <w:pStyle w:val="76"/>
      </w:pPr>
      <w:r>
        <w:tab/>
      </w:r>
      <w:r>
        <w:t>A、能根据发动机工况的变化供给最佳空燃比的混合气；</w:t>
      </w:r>
    </w:p>
    <w:p w14:paraId="03C01455">
      <w:pPr>
        <w:pStyle w:val="76"/>
      </w:pPr>
      <w:r>
        <w:tab/>
      </w:r>
      <w:r>
        <w:t>B、供入各气缸内的混合气，其空燃比不相同，数量不相等；</w:t>
      </w:r>
    </w:p>
    <w:p w14:paraId="2A49D38D">
      <w:pPr>
        <w:pStyle w:val="76"/>
      </w:pPr>
      <w:r>
        <w:tab/>
      </w:r>
      <w:r>
        <w:t>C、进气管道中没有狭窄的喉管；</w:t>
      </w:r>
    </w:p>
    <w:p w14:paraId="470A75DD">
      <w:pPr>
        <w:pStyle w:val="76"/>
      </w:pPr>
      <w:r>
        <w:tab/>
      </w:r>
      <w:r>
        <w:t>D、进气阻力小，充气性能好。</w:t>
      </w:r>
    </w:p>
    <w:p w14:paraId="46B2ACCB">
      <w:pPr>
        <w:pStyle w:val="75"/>
      </w:pPr>
      <w:r>
        <w:t>63、高级二手车鉴定评估师属于国家职业资格（　　）级。</w:t>
      </w:r>
    </w:p>
    <w:p w14:paraId="6E2A740D">
      <w:pPr>
        <w:pStyle w:val="78"/>
      </w:pPr>
      <w:r>
        <w:tab/>
      </w:r>
      <w:r>
        <w:t>A、一</w:t>
      </w:r>
      <w:r>
        <w:tab/>
      </w:r>
      <w:r>
        <w:t>B、二</w:t>
      </w:r>
      <w:r>
        <w:tab/>
      </w:r>
      <w:r>
        <w:t>C、三</w:t>
      </w:r>
      <w:r>
        <w:tab/>
      </w:r>
      <w:r>
        <w:t>D、四</w:t>
      </w:r>
    </w:p>
    <w:p w14:paraId="0339701F">
      <w:pPr>
        <w:pStyle w:val="75"/>
      </w:pPr>
      <w:r>
        <w:t>64、平路起步过程中，车辆开始慢行后，应（　　）抬离合器踏板，同时轻踩加速踏板，待汽车平稳行驶后，关闭转向灯开关。</w:t>
      </w:r>
    </w:p>
    <w:p w14:paraId="7F9746FD">
      <w:pPr>
        <w:pStyle w:val="78"/>
      </w:pPr>
      <w:r>
        <w:tab/>
      </w:r>
      <w:r>
        <w:t>A、继续慢</w:t>
      </w:r>
      <w:r>
        <w:tab/>
      </w:r>
      <w:r>
        <w:t>B、继续快</w:t>
      </w:r>
      <w:r>
        <w:tab/>
      </w:r>
      <w:r>
        <w:t>C、停止慢</w:t>
      </w:r>
      <w:r>
        <w:tab/>
      </w:r>
      <w:r>
        <w:t>D、停止快</w:t>
      </w:r>
    </w:p>
    <w:p w14:paraId="3A862E93">
      <w:pPr>
        <w:pStyle w:val="75"/>
      </w:pPr>
      <w:r>
        <w:t>65、汽车自动变速器的常规检查项目不包括（　　）。</w:t>
      </w:r>
    </w:p>
    <w:p w14:paraId="52AF3792">
      <w:pPr>
        <w:pStyle w:val="77"/>
      </w:pPr>
      <w:r>
        <w:tab/>
      </w:r>
      <w:r>
        <w:t>A、各控制开关工作情况检查</w:t>
      </w:r>
      <w:r>
        <w:tab/>
      </w:r>
      <w:r>
        <w:t>B、选档手柄档位检查</w:t>
      </w:r>
    </w:p>
    <w:p w14:paraId="5EE4F473">
      <w:pPr>
        <w:pStyle w:val="77"/>
      </w:pPr>
      <w:r>
        <w:tab/>
      </w:r>
      <w:r>
        <w:t>C、油面高度检查、油质检查</w:t>
      </w:r>
      <w:r>
        <w:tab/>
      </w:r>
      <w:r>
        <w:t>D、油泵的检查</w:t>
      </w:r>
    </w:p>
    <w:p w14:paraId="77266D14">
      <w:pPr>
        <w:pStyle w:val="75"/>
      </w:pPr>
      <w:r>
        <w:t>66、全面调整轴承间隙须从中间开始，七道主轴承按（　　）的顺序。</w:t>
      </w:r>
    </w:p>
    <w:p w14:paraId="3297087B">
      <w:pPr>
        <w:pStyle w:val="77"/>
      </w:pPr>
      <w:r>
        <w:tab/>
      </w:r>
      <w:r>
        <w:t>A、1、2、3、4、5、6、7</w:t>
      </w:r>
      <w:r>
        <w:tab/>
      </w:r>
      <w:r>
        <w:t>B、1、2、3、7、6、5、4</w:t>
      </w:r>
    </w:p>
    <w:p w14:paraId="5B78D061">
      <w:pPr>
        <w:pStyle w:val="77"/>
      </w:pPr>
      <w:r>
        <w:tab/>
      </w:r>
      <w:r>
        <w:t>C、7、6、5、4、3、2、1</w:t>
      </w:r>
      <w:r>
        <w:tab/>
      </w:r>
      <w:r>
        <w:t>D、3、4、5、2、6、1、7</w:t>
      </w:r>
    </w:p>
    <w:p w14:paraId="02F69722">
      <w:pPr>
        <w:pStyle w:val="75"/>
      </w:pPr>
      <w:r>
        <w:t>67、二手车交易时，双方准备的材料之一有（　　）。</w:t>
      </w:r>
    </w:p>
    <w:p w14:paraId="3AEF8639">
      <w:pPr>
        <w:pStyle w:val="78"/>
      </w:pPr>
      <w:r>
        <w:tab/>
      </w:r>
      <w:r>
        <w:t>A、次票</w:t>
      </w:r>
      <w:r>
        <w:tab/>
      </w:r>
      <w:r>
        <w:t>B、行驶证</w:t>
      </w:r>
      <w:r>
        <w:tab/>
      </w:r>
      <w:r>
        <w:t>C、年票</w:t>
      </w:r>
      <w:r>
        <w:tab/>
      </w:r>
      <w:r>
        <w:t>D、养路费证明</w:t>
      </w:r>
    </w:p>
    <w:p w14:paraId="72D7DD8C">
      <w:pPr>
        <w:pStyle w:val="75"/>
      </w:pPr>
      <w:r>
        <w:t>68、从其构成上看，评估中的折现率由两部分构成：一是（　　）报酬率：另一部分是风险报酬率。</w:t>
      </w:r>
    </w:p>
    <w:p w14:paraId="6752B506">
      <w:pPr>
        <w:pStyle w:val="78"/>
      </w:pPr>
      <w:r>
        <w:tab/>
      </w:r>
      <w:r>
        <w:t>A、无风险</w:t>
      </w:r>
      <w:r>
        <w:tab/>
      </w:r>
      <w:r>
        <w:t>B、贴现</w:t>
      </w:r>
      <w:r>
        <w:tab/>
      </w:r>
      <w:r>
        <w:t>C、折现</w:t>
      </w:r>
      <w:r>
        <w:tab/>
      </w:r>
      <w:r>
        <w:t>D、现值</w:t>
      </w:r>
    </w:p>
    <w:p w14:paraId="610F9855">
      <w:pPr>
        <w:pStyle w:val="75"/>
      </w:pPr>
      <w:r>
        <w:t>69、重置成本法特别适宜在评估（　　）的评估对象。</w:t>
      </w:r>
    </w:p>
    <w:p w14:paraId="6C693A7F">
      <w:pPr>
        <w:pStyle w:val="78"/>
      </w:pPr>
      <w:r>
        <w:tab/>
      </w:r>
      <w:r>
        <w:t>A、有收益</w:t>
      </w:r>
      <w:r>
        <w:tab/>
      </w:r>
      <w:r>
        <w:t>B、成本高</w:t>
      </w:r>
      <w:r>
        <w:tab/>
      </w:r>
      <w:r>
        <w:t>C、成本低</w:t>
      </w:r>
      <w:r>
        <w:tab/>
      </w:r>
      <w:r>
        <w:t>D、没有收益</w:t>
      </w:r>
    </w:p>
    <w:p w14:paraId="005CADB2">
      <w:pPr>
        <w:pStyle w:val="75"/>
      </w:pPr>
      <w:r>
        <w:t>70、（　　）也就是最终交易的成交价格。</w:t>
      </w:r>
    </w:p>
    <w:p w14:paraId="6FC6C4B9">
      <w:pPr>
        <w:pStyle w:val="78"/>
      </w:pPr>
      <w:r>
        <w:tab/>
      </w:r>
      <w:r>
        <w:t>A、推销价格</w:t>
      </w:r>
      <w:r>
        <w:tab/>
      </w:r>
      <w:r>
        <w:t>B、收益价格</w:t>
      </w:r>
      <w:r>
        <w:tab/>
      </w:r>
      <w:r>
        <w:t>C、交易价格</w:t>
      </w:r>
      <w:r>
        <w:tab/>
      </w:r>
      <w:r>
        <w:t>D、评估价格</w:t>
      </w:r>
    </w:p>
    <w:p w14:paraId="578848C9">
      <w:pPr>
        <w:pStyle w:val="75"/>
      </w:pPr>
      <w:r>
        <w:t>71、变现率和折扣率相加应等于（　　）。</w:t>
      </w:r>
    </w:p>
    <w:p w14:paraId="504284C0">
      <w:pPr>
        <w:pStyle w:val="78"/>
      </w:pPr>
      <w:r>
        <w:tab/>
      </w:r>
      <w:r>
        <w:t>A、2</w:t>
      </w:r>
      <w:r>
        <w:tab/>
      </w:r>
      <w:r>
        <w:t>B、1</w:t>
      </w:r>
      <w:r>
        <w:tab/>
      </w:r>
      <w:r>
        <w:t>C、0. 5</w:t>
      </w:r>
      <w:r>
        <w:tab/>
      </w:r>
      <w:r>
        <w:t>D、0</w:t>
      </w:r>
    </w:p>
    <w:p w14:paraId="218457A5">
      <w:pPr>
        <w:pStyle w:val="75"/>
      </w:pPr>
      <w:r>
        <w:t>72、二手车（　　）是指二手车经纪机构以收取佣金为目的,为促成他人交易二手车而从事居间、行纪或者代理等经营活动。</w:t>
      </w:r>
    </w:p>
    <w:p w14:paraId="53B78E1F">
      <w:pPr>
        <w:pStyle w:val="78"/>
      </w:pPr>
      <w:r>
        <w:tab/>
      </w:r>
      <w:r>
        <w:t>A、交易</w:t>
      </w:r>
      <w:r>
        <w:tab/>
      </w:r>
      <w:r>
        <w:t>B、经纪</w:t>
      </w:r>
      <w:r>
        <w:tab/>
      </w:r>
      <w:r>
        <w:t>C、拍卖</w:t>
      </w:r>
      <w:r>
        <w:tab/>
      </w:r>
      <w:r>
        <w:t>D、经销</w:t>
      </w:r>
    </w:p>
    <w:p w14:paraId="10565367">
      <w:pPr>
        <w:pStyle w:val="75"/>
      </w:pPr>
      <w:r>
        <w:t>73、职业道德的特点之一是（　　）。</w:t>
      </w:r>
    </w:p>
    <w:p w14:paraId="6A039A53">
      <w:pPr>
        <w:pStyle w:val="77"/>
      </w:pPr>
      <w:r>
        <w:tab/>
      </w:r>
      <w:r>
        <w:t>A、适用范围的无限性</w:t>
      </w:r>
      <w:r>
        <w:tab/>
      </w:r>
      <w:r>
        <w:t>B、发展的未来继承性</w:t>
      </w:r>
    </w:p>
    <w:p w14:paraId="12D3E6AE">
      <w:pPr>
        <w:pStyle w:val="77"/>
      </w:pPr>
      <w:r>
        <w:tab/>
      </w:r>
      <w:r>
        <w:t>C、表达形式多种多样</w:t>
      </w:r>
      <w:r>
        <w:tab/>
      </w:r>
      <w:r>
        <w:t>D、兼有强烈的观念性</w:t>
      </w:r>
    </w:p>
    <w:p w14:paraId="2DDDD9E1">
      <w:pPr>
        <w:pStyle w:val="75"/>
      </w:pPr>
      <w:r>
        <w:t>74、职业道德可以调节（　　）的关系。</w:t>
      </w:r>
    </w:p>
    <w:p w14:paraId="6E48BE93">
      <w:pPr>
        <w:pStyle w:val="77"/>
      </w:pPr>
      <w:r>
        <w:tab/>
      </w:r>
      <w:r>
        <w:t>A、人们</w:t>
      </w:r>
      <w:r>
        <w:tab/>
      </w:r>
      <w:r>
        <w:t>B、社会</w:t>
      </w:r>
    </w:p>
    <w:p w14:paraId="1CAEEBA5">
      <w:pPr>
        <w:pStyle w:val="77"/>
      </w:pPr>
      <w:r>
        <w:tab/>
      </w:r>
      <w:r>
        <w:t>C、服务对象</w:t>
      </w:r>
      <w:r>
        <w:tab/>
      </w:r>
      <w:r>
        <w:t>D、从业人员内部</w:t>
      </w:r>
    </w:p>
    <w:p w14:paraId="517A279D">
      <w:pPr>
        <w:pStyle w:val="75"/>
      </w:pPr>
      <w:r>
        <w:t>75、独立性原则是指二手车评估人员应始终坚持（　　）立场，不为当事人的利益所影响。</w:t>
      </w:r>
    </w:p>
    <w:p w14:paraId="736C7B05">
      <w:pPr>
        <w:pStyle w:val="78"/>
      </w:pPr>
      <w:r>
        <w:tab/>
      </w:r>
      <w:r>
        <w:t>A、客观</w:t>
      </w:r>
      <w:r>
        <w:tab/>
      </w:r>
      <w:r>
        <w:t>B、独立</w:t>
      </w:r>
      <w:r>
        <w:tab/>
      </w:r>
      <w:r>
        <w:t>C、第三者</w:t>
      </w:r>
      <w:r>
        <w:tab/>
      </w:r>
      <w:r>
        <w:t>D、公正</w:t>
      </w:r>
    </w:p>
    <w:p w14:paraId="18D40E04">
      <w:pPr>
        <w:pStyle w:val="75"/>
      </w:pPr>
      <w:r>
        <w:t>76、二手车评估的经济原则之一是（　　）原则。</w:t>
      </w:r>
    </w:p>
    <w:p w14:paraId="7F907265">
      <w:pPr>
        <w:pStyle w:val="78"/>
      </w:pPr>
      <w:r>
        <w:tab/>
      </w:r>
      <w:r>
        <w:t>A、折现</w:t>
      </w:r>
      <w:r>
        <w:tab/>
      </w:r>
      <w:r>
        <w:t>B、预期收益</w:t>
      </w:r>
      <w:r>
        <w:tab/>
      </w:r>
      <w:r>
        <w:t>C、更新</w:t>
      </w:r>
      <w:r>
        <w:tab/>
      </w:r>
      <w:r>
        <w:t>D、最佳效用</w:t>
      </w:r>
    </w:p>
    <w:p w14:paraId="08D80720">
      <w:pPr>
        <w:pStyle w:val="75"/>
      </w:pPr>
      <w:r>
        <w:t>77、两次调整法检查气门间隙，需要摇转曲轴，确定（　　）活塞压缩行程上止点位置。</w:t>
      </w:r>
    </w:p>
    <w:p w14:paraId="276AB23A">
      <w:pPr>
        <w:pStyle w:val="78"/>
      </w:pPr>
      <w:r>
        <w:tab/>
      </w:r>
      <w:r>
        <w:t>A、第1缸</w:t>
      </w:r>
      <w:r>
        <w:tab/>
      </w:r>
      <w:r>
        <w:t>B、第2缸</w:t>
      </w:r>
      <w:r>
        <w:tab/>
      </w:r>
      <w:r>
        <w:t>C、第3缸</w:t>
      </w:r>
      <w:r>
        <w:tab/>
      </w:r>
      <w:r>
        <w:t>D、第4缸</w:t>
      </w:r>
    </w:p>
    <w:p w14:paraId="74869456">
      <w:pPr>
        <w:pStyle w:val="75"/>
      </w:pPr>
      <w:r>
        <w:t>78、评估的依据之一是（　　）依据。</w:t>
      </w:r>
    </w:p>
    <w:p w14:paraId="7F5C4239">
      <w:pPr>
        <w:pStyle w:val="78"/>
      </w:pPr>
      <w:r>
        <w:tab/>
      </w:r>
      <w:r>
        <w:t>A、实际</w:t>
      </w:r>
      <w:r>
        <w:tab/>
      </w:r>
      <w:r>
        <w:t>B、抵押</w:t>
      </w:r>
      <w:r>
        <w:tab/>
      </w:r>
      <w:r>
        <w:t>C、成本</w:t>
      </w:r>
      <w:r>
        <w:tab/>
      </w:r>
      <w:r>
        <w:t>D、政策</w:t>
      </w:r>
    </w:p>
    <w:p w14:paraId="1809425D">
      <w:pPr>
        <w:pStyle w:val="75"/>
      </w:pPr>
      <w:r>
        <w:t>79、由驾驶员通过起动开关操纵继电器，由继电器操纵起动机电磁开关和齿轮副，该方式属于起动系统中的（　　）。</w:t>
      </w:r>
    </w:p>
    <w:p w14:paraId="6788590A">
      <w:pPr>
        <w:pStyle w:val="78"/>
      </w:pPr>
      <w:r>
        <w:tab/>
      </w:r>
      <w:r>
        <w:t>A、齿轮副操纵</w:t>
      </w:r>
      <w:r>
        <w:tab/>
      </w:r>
      <w:r>
        <w:t>B、直接操纵</w:t>
      </w:r>
      <w:r>
        <w:tab/>
      </w:r>
      <w:r>
        <w:t>C、电磁操纵</w:t>
      </w:r>
      <w:r>
        <w:tab/>
      </w:r>
      <w:r>
        <w:t>D、踏板操纵</w:t>
      </w:r>
    </w:p>
    <w:p w14:paraId="54552C30">
      <w:pPr>
        <w:pStyle w:val="75"/>
      </w:pPr>
      <w:r>
        <w:t>80、关于汽车车身的主要功用：甲认为，为驾驶员提供良好的操作条件和舒适的工作场所；乙认为，车身可以为乘员提供舒适的乘坐条件。以上说法正确的是：（　　）。</w:t>
      </w:r>
    </w:p>
    <w:p w14:paraId="795F2025">
      <w:pPr>
        <w:pStyle w:val="77"/>
      </w:pPr>
      <w:r>
        <w:tab/>
      </w:r>
      <w:r>
        <w:t>A、甲</w:t>
      </w:r>
      <w:r>
        <w:tab/>
      </w:r>
      <w:r>
        <w:t>B、乙</w:t>
      </w:r>
    </w:p>
    <w:p w14:paraId="6CF1A691">
      <w:pPr>
        <w:pStyle w:val="77"/>
      </w:pPr>
      <w:r>
        <w:tab/>
      </w:r>
      <w:r>
        <w:t>C、甲、乙均正确</w:t>
      </w:r>
      <w:r>
        <w:tab/>
      </w:r>
      <w:r>
        <w:t>D、甲、乙均不正确</w:t>
      </w:r>
    </w:p>
    <w:p w14:paraId="3F103C4D">
      <w:pPr>
        <w:rPr>
          <w:rFonts w:ascii="宋体" w:hAnsi="宋体"/>
          <w:lang w:eastAsia="zh-CN"/>
        </w:rPr>
      </w:pPr>
    </w:p>
    <w:tbl>
      <w:tblPr>
        <w:tblStyle w:val="21"/>
        <w:tblW w:w="2448" w:type="dxa"/>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1008"/>
        <w:gridCol w:w="1440"/>
      </w:tblGrid>
      <w:tr w14:paraId="2A39E387">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PrEx>
        <w:trPr>
          <w:cantSplit/>
          <w:trHeight w:val="361" w:hRule="atLeast"/>
        </w:trPr>
        <w:tc>
          <w:tcPr>
            <w:tcW w:w="1008" w:type="dxa"/>
            <w:vAlign w:val="center"/>
          </w:tcPr>
          <w:p w14:paraId="217F15AF">
            <w:pPr>
              <w:keepNext/>
              <w:jc w:val="center"/>
            </w:pPr>
            <w:r>
              <w:rPr>
                <w:rFonts w:hint="eastAsia"/>
              </w:rPr>
              <w:t>得　分</w:t>
            </w:r>
          </w:p>
        </w:tc>
        <w:tc>
          <w:tcPr>
            <w:tcW w:w="1440" w:type="dxa"/>
            <w:vAlign w:val="center"/>
          </w:tcPr>
          <w:p w14:paraId="3BA49E23">
            <w:pPr>
              <w:keepNext/>
              <w:jc w:val="center"/>
            </w:pPr>
          </w:p>
        </w:tc>
      </w:tr>
      <w:tr w14:paraId="15F4190A">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61" w:hRule="atLeast"/>
        </w:trPr>
        <w:tc>
          <w:tcPr>
            <w:tcW w:w="1008" w:type="dxa"/>
            <w:vAlign w:val="center"/>
          </w:tcPr>
          <w:p w14:paraId="63C807EB">
            <w:pPr>
              <w:keepNext/>
              <w:jc w:val="center"/>
            </w:pPr>
            <w:r>
              <w:rPr>
                <w:rFonts w:hint="eastAsia"/>
              </w:rPr>
              <w:t>评分人</w:t>
            </w:r>
          </w:p>
        </w:tc>
        <w:tc>
          <w:tcPr>
            <w:tcW w:w="1440" w:type="dxa"/>
            <w:vAlign w:val="center"/>
          </w:tcPr>
          <w:p w14:paraId="6D7DE540">
            <w:pPr>
              <w:keepNext/>
              <w:jc w:val="center"/>
            </w:pPr>
          </w:p>
        </w:tc>
      </w:tr>
    </w:tbl>
    <w:p w14:paraId="7C9917D1">
      <w:pPr>
        <w:pStyle w:val="79"/>
      </w:pPr>
      <w:r>
        <w:t>二、判断题（每题1分，共20分。）</w:t>
      </w:r>
    </w:p>
    <w:p w14:paraId="4AD9978F">
      <w:pPr>
        <w:pStyle w:val="75"/>
      </w:pPr>
      <w:r>
        <w:t>81、（　　）柴油机是压燃的，不需要点火系。</w:t>
      </w:r>
    </w:p>
    <w:p w14:paraId="25FA94DC">
      <w:pPr>
        <w:pStyle w:val="75"/>
      </w:pPr>
      <w:r>
        <w:t>82、（　　）“活跃的市场”和“可靠的信息”是应用收益现值法评估二手车的两个重要条件。</w:t>
      </w:r>
    </w:p>
    <w:p w14:paraId="02AA4A54">
      <w:pPr>
        <w:pStyle w:val="75"/>
      </w:pPr>
      <w:r>
        <w:t>83、（　　）传动系具有减速、变速、倒车、中断动力、轮间差速和轴间差速等功能。</w:t>
      </w:r>
    </w:p>
    <w:p w14:paraId="161F2F33">
      <w:pPr>
        <w:pStyle w:val="75"/>
      </w:pPr>
      <w:r>
        <w:t>84、（　　）在实际计算中无论哪种收购价格的计算方法，使用年限或折旧年限的确定都是最关键的。</w:t>
      </w:r>
    </w:p>
    <w:p w14:paraId="6EC325EC">
      <w:pPr>
        <w:pStyle w:val="75"/>
      </w:pPr>
      <w:r>
        <w:t>85、（　　）EFI-D型相当于欧洲的D型叶特朗尼克燃油喷射系统，是负压感知系统。</w:t>
      </w:r>
    </w:p>
    <w:p w14:paraId="532E0D18">
      <w:pPr>
        <w:pStyle w:val="75"/>
      </w:pPr>
      <w:r>
        <w:t>86、（　　）二手车鉴定评估从业人员在鉴定评估工作中可以不用遵循的职业道德准则和行为规范。</w:t>
      </w:r>
    </w:p>
    <w:p w14:paraId="3C764539">
      <w:pPr>
        <w:pStyle w:val="75"/>
      </w:pPr>
      <w:r>
        <w:t>87、（　　）如果有市无价，市场价格比较法就不能用。</w:t>
      </w:r>
    </w:p>
    <w:p w14:paraId="2C098618">
      <w:pPr>
        <w:pStyle w:val="75"/>
      </w:pPr>
      <w:r>
        <w:t>88、（　　）《二手车鉴定评估报告》及其附件与工作底稿，要求独立汇编成册，存档备查。</w:t>
      </w:r>
    </w:p>
    <w:p w14:paraId="54202504">
      <w:pPr>
        <w:pStyle w:val="75"/>
      </w:pPr>
      <w:r>
        <w:t>89、（　　）由于轮胎的原因产生的跑偏,一般可以将两轮换位即可消除该现象。</w:t>
      </w:r>
    </w:p>
    <w:p w14:paraId="643A62B0">
      <w:pPr>
        <w:pStyle w:val="75"/>
      </w:pPr>
      <w:r>
        <w:t>90、（　　）《机动车登记证书》在办理转籍、过户等任何车辆登记时都要求出具。</w:t>
      </w:r>
    </w:p>
    <w:p w14:paraId="17CA74F4">
      <w:pPr>
        <w:pStyle w:val="75"/>
      </w:pPr>
      <w:r>
        <w:t>91、（　　）折现率是指将未来有限期预期收益折算成现值的乘积。</w:t>
      </w:r>
    </w:p>
    <w:p w14:paraId="4750B958">
      <w:pPr>
        <w:pStyle w:val="75"/>
      </w:pPr>
      <w:r>
        <w:t>92、（　　）悬架一般由弹性元件、导向机构、减振器和横向稳定杆组成。</w:t>
      </w:r>
    </w:p>
    <w:p w14:paraId="61CA5F0B">
      <w:pPr>
        <w:pStyle w:val="75"/>
      </w:pPr>
      <w:r>
        <w:t>93、（　　）信号灯不亮可按照明系统灯光不亮的方法进行诊断。</w:t>
      </w:r>
    </w:p>
    <w:p w14:paraId="384C99C7">
      <w:pPr>
        <w:pStyle w:val="75"/>
      </w:pPr>
      <w:r>
        <w:t>94、（　　）使用屏幕检测法时，检查用场地应平整，屏幕与场地应水平。</w:t>
      </w:r>
    </w:p>
    <w:p w14:paraId="5B8B5C31">
      <w:pPr>
        <w:pStyle w:val="75"/>
      </w:pPr>
      <w:r>
        <w:t>95、（　　）一般情况下，在进行重置成本计算时，如果同时可以取得复原成本和更新成本，应选用复原成本。</w:t>
      </w:r>
    </w:p>
    <w:p w14:paraId="035F1DD9">
      <w:pPr>
        <w:pStyle w:val="75"/>
      </w:pPr>
      <w:r>
        <w:t>96、（　　）外界因素对车辆价值的影响是客观存在的，对车辆价值影响不大。</w:t>
      </w:r>
    </w:p>
    <w:p w14:paraId="0FDE979D">
      <w:pPr>
        <w:pStyle w:val="75"/>
      </w:pPr>
      <w:r>
        <w:t>97、（　　）电控汽油喷射系统是在恒定的压力下，利用喷油器将一定数量的汽油直接喷入气缸或进气管道内的汽油机燃油供给装置。</w:t>
      </w:r>
    </w:p>
    <w:p w14:paraId="355442A5">
      <w:pPr>
        <w:pStyle w:val="75"/>
      </w:pPr>
      <w:r>
        <w:t>98、（　　）汽车的动力性主要可由汽车的最高车速、加速时间、最大爬坡度三方面的指标来评定。</w:t>
      </w:r>
    </w:p>
    <w:p w14:paraId="0D979780">
      <w:pPr>
        <w:pStyle w:val="75"/>
      </w:pPr>
      <w:r>
        <w:t>99、（　　）对评估过程的描述是评估报告的重要内容。</w:t>
      </w:r>
    </w:p>
    <w:p w14:paraId="3D3BBDC7">
      <w:pPr>
        <w:pStyle w:val="75"/>
      </w:pPr>
      <w:r>
        <w:t>100、（　　）价格依据，首先是历史依据，主要是二手车辆的帐面原值、净值等资料，</w:t>
      </w:r>
    </w:p>
    <w:sectPr>
      <w:footerReference r:id="rId3" w:type="default"/>
      <w:pgSz w:w="11907" w:h="16839"/>
      <w:pgMar w:top="1134" w:right="1134" w:bottom="1134" w:left="2552"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8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onsolas">
    <w:panose1 w:val="020B0609020204030204"/>
    <w:charset w:val="00"/>
    <w:family w:val="modern"/>
    <w:pitch w:val="default"/>
    <w:sig w:usb0="E00006FF" w:usb1="0000FCFF" w:usb2="00000001" w:usb3="00000000" w:csb0="6000019F" w:csb1="DFD7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F0C8052">
    <w:pPr>
      <w:pStyle w:val="16"/>
      <w:widowControl w:val="0"/>
      <w:tabs>
        <w:tab w:val="right" w:pos="8221"/>
        <w:tab w:val="clear" w:pos="4153"/>
        <w:tab w:val="clear" w:pos="8306"/>
      </w:tabs>
      <w:rPr>
        <w:kern w:val="2"/>
        <w:lang w:eastAsia="zh-CN"/>
      </w:rPr>
    </w:pPr>
    <w:r>
      <w:rPr>
        <w:kern w:val="2"/>
        <w:lang w:eastAsia="zh-CN"/>
      </w:rPr>
      <mc:AlternateContent>
        <mc:Choice Requires="wps">
          <w:drawing>
            <wp:anchor distT="0" distB="0" distL="114300" distR="114300" simplePos="0" relativeHeight="251659264" behindDoc="0" locked="0" layoutInCell="1" allowOverlap="1">
              <wp:simplePos x="0" y="0"/>
              <wp:positionH relativeFrom="column">
                <wp:posOffset>-19050</wp:posOffset>
              </wp:positionH>
              <wp:positionV relativeFrom="paragraph">
                <wp:posOffset>-19685</wp:posOffset>
              </wp:positionV>
              <wp:extent cx="5257800" cy="0"/>
              <wp:effectExtent l="0" t="4445" r="0" b="5080"/>
              <wp:wrapNone/>
              <wp:docPr id="48" name="Line 3"/>
              <wp:cNvGraphicFramePr/>
              <a:graphic xmlns:a="http://schemas.openxmlformats.org/drawingml/2006/main">
                <a:graphicData uri="http://schemas.microsoft.com/office/word/2010/wordprocessingShape">
                  <wps:wsp>
                    <wps:cNvCnPr>
                      <a:cxnSpLocks noChangeShapeType="1"/>
                    </wps:cNvCnPr>
                    <wps:spPr bwMode="auto">
                      <a:xfrm>
                        <a:off x="0" y="0"/>
                        <a:ext cx="5257800" cy="0"/>
                      </a:xfrm>
                      <a:prstGeom prst="line">
                        <a:avLst/>
                      </a:prstGeom>
                      <a:noFill/>
                      <a:ln w="9525">
                        <a:solidFill>
                          <a:srgbClr val="000000"/>
                        </a:solidFill>
                        <a:round/>
                      </a:ln>
                      <a:effectLst/>
                    </wps:spPr>
                    <wps:bodyPr/>
                  </wps:wsp>
                </a:graphicData>
              </a:graphic>
            </wp:anchor>
          </w:drawing>
        </mc:Choice>
        <mc:Fallback>
          <w:pict>
            <v:line id="Line 3" o:spid="_x0000_s1026" o:spt="20" style="position:absolute;left:0pt;margin-left:-1.5pt;margin-top:-1.55pt;height:0pt;width:414pt;z-index:251659264;mso-width-relative:page;mso-height-relative:page;" filled="f" stroked="t" coordsize="21600,21600" o:gfxdata="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&#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">
              <v:fill on="f" focussize="0,0"/>
              <v:stroke color="#000000" joinstyle="round"/>
              <v:imagedata o:title=""/>
              <o:lock v:ext="edit" aspectratio="f"/>
            </v:line>
          </w:pict>
        </mc:Fallback>
      </mc:AlternateContent>
    </w:r>
    <w:r>
      <w:rPr>
        <w:rFonts w:hint="eastAsia"/>
        <w:kern w:val="2"/>
        <w:lang w:eastAsia="zh-CN"/>
      </w:rPr>
      <w:t>试卷编码： 17GL08000000-60402050050001</w:t>
    </w:r>
    <w:r>
      <w:rPr>
        <w:rFonts w:hint="eastAsia"/>
        <w:kern w:val="2"/>
        <w:lang w:eastAsia="zh-CN"/>
      </w:rPr>
      <w:tab/>
    </w:r>
    <w:r>
      <w:rPr>
        <w:rFonts w:hint="eastAsia"/>
        <w:kern w:val="2"/>
        <w:lang w:eastAsia="zh-CN"/>
      </w:rPr>
      <w:t>第</w:t>
    </w:r>
    <w:r>
      <w:rPr>
        <w:kern w:val="2"/>
        <w:lang w:eastAsia="zh-CN"/>
      </w:rPr>
      <w:fldChar w:fldCharType="begin"/>
    </w:r>
    <w:r>
      <w:rPr>
        <w:kern w:val="2"/>
        <w:lang w:eastAsia="zh-CN"/>
      </w:rPr>
      <w:instrText xml:space="preserve"> PAGE </w:instrText>
    </w:r>
    <w:r>
      <w:rPr>
        <w:kern w:val="2"/>
        <w:lang w:eastAsia="zh-CN"/>
      </w:rPr>
      <w:fldChar w:fldCharType="separate"/>
    </w:r>
    <w:r>
      <w:rPr>
        <w:kern w:val="2"/>
        <w:lang w:eastAsia="zh-CN"/>
      </w:rPr>
      <w:t>1</w:t>
    </w:r>
    <w:r>
      <w:rPr>
        <w:kern w:val="2"/>
        <w:lang w:eastAsia="zh-CN"/>
      </w:rPr>
      <w:fldChar w:fldCharType="end"/>
    </w:r>
    <w:r>
      <w:rPr>
        <w:rFonts w:hint="eastAsia"/>
        <w:kern w:val="2"/>
        <w:lang w:eastAsia="zh-CN"/>
      </w:rPr>
      <w:t>页　共</w:t>
    </w:r>
    <w:r>
      <w:rPr>
        <w:kern w:val="2"/>
        <w:lang w:eastAsia="zh-CN"/>
      </w:rPr>
      <w:fldChar w:fldCharType="begin"/>
    </w:r>
    <w:r>
      <w:rPr>
        <w:kern w:val="2"/>
        <w:lang w:eastAsia="zh-CN"/>
      </w:rPr>
      <w:instrText xml:space="preserve"> NUMPAGES </w:instrText>
    </w:r>
    <w:r>
      <w:rPr>
        <w:kern w:val="2"/>
        <w:lang w:eastAsia="zh-CN"/>
      </w:rPr>
      <w:fldChar w:fldCharType="separate"/>
    </w:r>
    <w:r>
      <w:rPr>
        <w:kern w:val="2"/>
        <w:lang w:eastAsia="zh-CN"/>
      </w:rPr>
      <w:t>1</w:t>
    </w:r>
    <w:r>
      <w:rPr>
        <w:kern w:val="2"/>
        <w:lang w:eastAsia="zh-CN"/>
      </w:rPr>
      <w:fldChar w:fldCharType="end"/>
    </w:r>
    <w:r>
      <w:rPr>
        <w:rFonts w:hint="eastAsia"/>
        <w:kern w:val="2"/>
        <w:lang w:eastAsia="zh-CN"/>
      </w:rPr>
      <w:t>页</w: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6"/>
  <w:embedSystemFonts/>
  <w:doNotTrackMoves/>
  <w:documentProtection w:enforcement="0"/>
  <w:defaultTabStop w:val="720"/>
  <w:drawingGridHorizontalSpacing w:val="105"/>
  <w:drawingGridVerticalSpacing w:val="156"/>
  <w:displayHorizontalDrawingGridEvery w:val="0"/>
  <w:displayVerticalDrawingGridEvery w:val="0"/>
  <w:characterSpacingControl w:val="doNotCompress"/>
  <w:hdrShapeDefaults>
    <o:shapelayout v:ext="edit">
      <o:idmap v:ext="edit" data="2"/>
    </o:shapelayout>
  </w:hdrShapeDefault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566E5DA9"/>
    <w:rsid w:val="7A50784F"/>
    <w:rsid w:val="7D85429F"/>
  </w:rsids>
  <m:mathPr>
    <m:mathFont m:val="Cambria Math"/>
    <m:brkBin m:val="before"/>
    <m:brkBinSub m:val="--"/>
    <m:smallFrac m:val="1"/>
    <m:dispDef/>
    <m:lMargin m:val="0"/>
    <m:rMargin m:val="0"/>
    <m:defJc m:val="centerGroup"/>
    <m:wrapRight m:val="1"/>
    <m:intLim m:val="subSup"/>
    <m:naryLim m:val="subSup"/>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9" w:semiHidden="0" w:name="heading 4"/>
    <w:lsdException w:qFormat="1" w:uiPriority="9" w:semiHidden="0" w:name="heading 5"/>
    <w:lsdException w:uiPriority="9" w:semiHidden="0" w:name="heading 6"/>
    <w:lsdException w:uiPriority="9" w:semiHidden="0" w:name="heading 7"/>
    <w:lsdException w:uiPriority="9" w:semiHidden="0" w:name="heading 8"/>
    <w:lsdException w:uiPriority="9" w:semiHidden="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uiPriority="0" w:name="Normal Indent"/>
    <w:lsdException w:qFormat="1" w:uiPriority="9" w:semiHidden="0" w:name="footnote text"/>
    <w:lsdException w:uiPriority="0" w:name="annotation text"/>
    <w:lsdException w:qFormat="1" w:unhideWhenUsed="0" w:uiPriority="0" w:semiHidden="0" w:name="header"/>
    <w:lsdException w:qFormat="1" w:unhideWhenUsed="0" w:uiPriority="99" w:semiHidden="0" w:name="footer"/>
    <w:lsdException w:uiPriority="0" w:name="index heading"/>
    <w:lsdException w:qFormat="1" w:unhideWhenUsed="0" w:uiPriority="0" w:semiHidden="0" w:name="caption"/>
    <w:lsdException w:uiPriority="0" w:name="table of figures"/>
    <w:lsdException w:uiPriority="0" w:name="envelope address"/>
    <w:lsdException w:uiPriority="0" w:name="envelope return"/>
    <w:lsdException w:qFormat="1" w:unhideWhenUsed="0" w:uiPriority="0" w:semiHidden="0" w:name="footnote reference"/>
    <w:lsdException w:uiPriority="0" w:name="annotation reference"/>
    <w:lsdException w:uiPriority="0" w:name="line number"/>
    <w:lsdException w:qFormat="1" w:unhideWhenUsed="0" w:uiPriority="0" w:semiHidden="0" w:name="page number"/>
    <w:lsdException w:uiPriority="0" w:name="endnote reference"/>
    <w:lsdException w:uiPriority="0" w:name="endnote text"/>
    <w:lsdException w:uiPriority="0" w:name="table of authorities"/>
    <w:lsdException w:unhideWhenUsed="0" w:uiPriority="0" w:semiHidden="0" w:name="macro"/>
    <w:lsdException w:uiPriority="0" w:name="toa heading"/>
    <w:lsdException w:uiPriority="0" w:name="List"/>
    <w:lsdException w:unhideWhenUsed="0" w:uiPriority="0" w:semiHidden="0" w:name="List Bullet"/>
    <w:lsdException w:unhideWhenUsed="0" w:uiPriority="0" w:semiHidden="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uiPriority="1" w:name="Default Paragraph Font"/>
    <w:lsdException w:qFormat="1" w:unhideWhenUsed="0" w:uiPriority="0" w:semiHidden="0" w:name="Body Text"/>
    <w:lsdException w:uiPriority="0" w:name="Body Text Indent"/>
    <w:lsdException w:uiPriority="0" w:name="List Continue"/>
    <w:lsdException w:uiPriority="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iPriority="0" w:name="Salutation"/>
    <w:lsdException w:qFormat="1" w:unhideWhenUsed="0" w:uiPriority="0" w:semiHidden="0" w:name="Date"/>
    <w:lsdException w:uiPriority="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qFormat="1" w:uiPriority="9" w:semiHidden="0" w:name="Block Text"/>
    <w:lsdException w:qFormat="1" w:unhideWhenUsed="0" w:uiPriority="0" w:semiHidden="0" w:name="Hyperlink"/>
    <w:lsdException w:uiPriority="0" w:name="FollowedHyperlink"/>
    <w:lsdException w:unhideWhenUsed="0" w:uiPriority="0" w:semiHidden="0" w:name="Strong"/>
    <w:lsdException w:unhideWhenUsed="0" w:uiPriority="0" w:semiHidden="0" w:name="Emphasis"/>
    <w:lsdException w:uiPriority="0" w:name="Document Map"/>
    <w:lsdException w:uiPriority="0" w:name="Plain Text"/>
    <w:lsdException w:uiPriority="0" w:name="E-mail Signature"/>
    <w:lsdException w:uiPriority="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uiPriority="99"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qFormat="1" w:unhideWhenUsed="0" w:uiPriority="0" w:semiHidden="0" w:name="Table Grid"/>
    <w:lsdException w:qFormat="1"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rPr>
      <w:rFonts w:ascii="宋体" w:hAnsi="宋体" w:eastAsia="宋体" w:cs="Times New Roman"/>
      <w:sz w:val="21"/>
      <w:szCs w:val="24"/>
      <w:lang w:val="en-US" w:eastAsia="en-US" w:bidi="ar-SA"/>
    </w:rPr>
  </w:style>
  <w:style w:type="paragraph" w:styleId="2">
    <w:name w:val="heading 1"/>
    <w:basedOn w:val="1"/>
    <w:next w:val="3"/>
    <w:qFormat/>
    <w:uiPriority w:val="9"/>
    <w:pPr>
      <w:keepNext/>
      <w:keepLines/>
      <w:spacing w:before="480"/>
      <w:jc w:val="center"/>
      <w:outlineLvl w:val="0"/>
    </w:pPr>
    <w:rPr>
      <w:b/>
      <w:bCs/>
      <w:sz w:val="44"/>
      <w:szCs w:val="32"/>
    </w:rPr>
  </w:style>
  <w:style w:type="paragraph" w:styleId="4">
    <w:name w:val="heading 2"/>
    <w:basedOn w:val="1"/>
    <w:next w:val="3"/>
    <w:unhideWhenUsed/>
    <w:qFormat/>
    <w:uiPriority w:val="9"/>
    <w:pPr>
      <w:keepNext/>
      <w:keepLines/>
      <w:spacing w:before="200"/>
      <w:jc w:val="center"/>
      <w:outlineLvl w:val="1"/>
    </w:pPr>
    <w:rPr>
      <w:rFonts w:eastAsia="黑体"/>
      <w:b/>
      <w:bCs/>
      <w:sz w:val="36"/>
      <w:szCs w:val="32"/>
    </w:rPr>
  </w:style>
  <w:style w:type="paragraph" w:styleId="5">
    <w:name w:val="heading 3"/>
    <w:basedOn w:val="1"/>
    <w:next w:val="3"/>
    <w:unhideWhenUsed/>
    <w:qFormat/>
    <w:uiPriority w:val="9"/>
    <w:pPr>
      <w:keepNext/>
      <w:keepLines/>
      <w:spacing w:before="200"/>
      <w:jc w:val="center"/>
      <w:outlineLvl w:val="2"/>
    </w:pPr>
    <w:rPr>
      <w:rFonts w:eastAsia="黑体"/>
      <w:bCs/>
      <w:sz w:val="30"/>
      <w:szCs w:val="28"/>
    </w:rPr>
  </w:style>
  <w:style w:type="paragraph" w:styleId="6">
    <w:name w:val="heading 4"/>
    <w:basedOn w:val="1"/>
    <w:next w:val="3"/>
    <w:unhideWhenUsed/>
    <w:qFormat/>
    <w:uiPriority w:val="9"/>
    <w:pPr>
      <w:keepNext/>
      <w:keepLines/>
      <w:spacing w:before="200"/>
      <w:jc w:val="center"/>
      <w:outlineLvl w:val="3"/>
    </w:pPr>
    <w:rPr>
      <w:rFonts w:eastAsia="黑体"/>
      <w:b/>
      <w:bCs/>
      <w:sz w:val="28"/>
    </w:rPr>
  </w:style>
  <w:style w:type="paragraph" w:styleId="7">
    <w:name w:val="heading 5"/>
    <w:basedOn w:val="1"/>
    <w:next w:val="3"/>
    <w:unhideWhenUsed/>
    <w:qFormat/>
    <w:uiPriority w:val="9"/>
    <w:pPr>
      <w:keepNext/>
      <w:keepLines/>
      <w:outlineLvl w:val="4"/>
    </w:pPr>
    <w:rPr>
      <w:b/>
      <w:iCs/>
    </w:rPr>
  </w:style>
  <w:style w:type="paragraph" w:styleId="8">
    <w:name w:val="heading 6"/>
    <w:basedOn w:val="1"/>
    <w:next w:val="3"/>
    <w:unhideWhenUsed/>
    <w:uiPriority w:val="9"/>
    <w:pPr>
      <w:jc w:val="center"/>
      <w:outlineLvl w:val="5"/>
    </w:pPr>
  </w:style>
  <w:style w:type="paragraph" w:styleId="9">
    <w:name w:val="heading 7"/>
    <w:basedOn w:val="1"/>
    <w:next w:val="3"/>
    <w:unhideWhenUsed/>
    <w:uiPriority w:val="9"/>
    <w:pPr>
      <w:keepNext/>
      <w:keepLines/>
      <w:spacing w:before="200"/>
      <w:outlineLvl w:val="6"/>
    </w:pPr>
    <w:rPr>
      <w:rFonts w:ascii="Calibri" w:hAnsi="Calibri"/>
      <w:color w:val="4F81BD"/>
      <w:sz w:val="24"/>
    </w:rPr>
  </w:style>
  <w:style w:type="paragraph" w:styleId="10">
    <w:name w:val="heading 8"/>
    <w:basedOn w:val="1"/>
    <w:next w:val="3"/>
    <w:unhideWhenUsed/>
    <w:uiPriority w:val="9"/>
    <w:pPr>
      <w:keepNext/>
      <w:keepLines/>
      <w:spacing w:before="200"/>
      <w:outlineLvl w:val="7"/>
    </w:pPr>
    <w:rPr>
      <w:rFonts w:ascii="Calibri" w:hAnsi="Calibri"/>
      <w:color w:val="4F81BD"/>
      <w:sz w:val="24"/>
    </w:rPr>
  </w:style>
  <w:style w:type="paragraph" w:styleId="11">
    <w:name w:val="heading 9"/>
    <w:basedOn w:val="1"/>
    <w:next w:val="3"/>
    <w:unhideWhenUsed/>
    <w:uiPriority w:val="9"/>
    <w:pPr>
      <w:keepNext/>
      <w:keepLines/>
      <w:spacing w:before="200"/>
      <w:outlineLvl w:val="8"/>
    </w:pPr>
    <w:rPr>
      <w:rFonts w:ascii="Calibri" w:hAnsi="Calibri"/>
      <w:color w:val="4F81BD"/>
      <w:sz w:val="24"/>
    </w:rPr>
  </w:style>
  <w:style w:type="character" w:default="1" w:styleId="24">
    <w:name w:val="Default Paragraph Font"/>
    <w:semiHidden/>
    <w:unhideWhenUsed/>
    <w:uiPriority w:val="1"/>
  </w:style>
  <w:style w:type="table" w:default="1" w:styleId="21">
    <w:name w:val="Normal Table"/>
    <w:semiHidden/>
    <w:unhideWhenUsed/>
    <w:uiPriority w:val="99"/>
    <w:tblPr>
      <w:tblCellMar>
        <w:top w:w="0" w:type="dxa"/>
        <w:left w:w="108" w:type="dxa"/>
        <w:bottom w:w="0" w:type="dxa"/>
        <w:right w:w="108" w:type="dxa"/>
      </w:tblCellMar>
    </w:tblPr>
  </w:style>
  <w:style w:type="paragraph" w:styleId="3">
    <w:name w:val="Body Text"/>
    <w:basedOn w:val="1"/>
    <w:link w:val="28"/>
    <w:qFormat/>
    <w:uiPriority w:val="0"/>
    <w:rPr>
      <w:rFonts w:ascii="Times New Roman" w:hAnsi="Times New Roman"/>
      <w:szCs w:val="20"/>
    </w:rPr>
  </w:style>
  <w:style w:type="paragraph" w:styleId="12">
    <w:name w:val="caption"/>
    <w:basedOn w:val="1"/>
    <w:link w:val="31"/>
    <w:qFormat/>
    <w:uiPriority w:val="0"/>
    <w:pPr>
      <w:spacing w:after="120"/>
    </w:pPr>
    <w:rPr>
      <w:i/>
    </w:rPr>
  </w:style>
  <w:style w:type="paragraph" w:styleId="13">
    <w:name w:val="Block Text"/>
    <w:basedOn w:val="3"/>
    <w:next w:val="3"/>
    <w:unhideWhenUsed/>
    <w:qFormat/>
    <w:uiPriority w:val="9"/>
    <w:pPr>
      <w:spacing w:before="100" w:after="100"/>
    </w:pPr>
    <w:rPr>
      <w:rFonts w:ascii="Calibri" w:hAnsi="Calibri"/>
      <w:bCs/>
      <w:sz w:val="20"/>
    </w:rPr>
  </w:style>
  <w:style w:type="paragraph" w:styleId="14">
    <w:name w:val="Date"/>
    <w:next w:val="3"/>
    <w:qFormat/>
    <w:uiPriority w:val="0"/>
    <w:pPr>
      <w:keepNext/>
      <w:keepLines/>
      <w:jc w:val="center"/>
    </w:pPr>
    <w:rPr>
      <w:rFonts w:ascii="Times New Roman" w:hAnsi="Times New Roman" w:eastAsia="宋体" w:cs="Times New Roman"/>
      <w:sz w:val="21"/>
      <w:szCs w:val="24"/>
      <w:lang w:val="en-US" w:eastAsia="en-US" w:bidi="ar-SA"/>
    </w:rPr>
  </w:style>
  <w:style w:type="paragraph" w:styleId="15">
    <w:name w:val="Balloon Text"/>
    <w:basedOn w:val="1"/>
    <w:link w:val="38"/>
    <w:qFormat/>
    <w:uiPriority w:val="0"/>
    <w:rPr>
      <w:rFonts w:ascii="Times New Roman" w:hAnsi="Times New Roman"/>
      <w:sz w:val="18"/>
      <w:szCs w:val="18"/>
    </w:rPr>
  </w:style>
  <w:style w:type="paragraph" w:styleId="16">
    <w:name w:val="footer"/>
    <w:basedOn w:val="1"/>
    <w:link w:val="37"/>
    <w:qFormat/>
    <w:uiPriority w:val="99"/>
    <w:pPr>
      <w:tabs>
        <w:tab w:val="center" w:pos="4153"/>
        <w:tab w:val="right" w:pos="8306"/>
      </w:tabs>
      <w:snapToGrid w:val="0"/>
    </w:pPr>
    <w:rPr>
      <w:rFonts w:ascii="Times New Roman" w:hAnsi="Times New Roman"/>
      <w:sz w:val="18"/>
      <w:szCs w:val="18"/>
    </w:rPr>
  </w:style>
  <w:style w:type="paragraph" w:styleId="17">
    <w:name w:val="header"/>
    <w:basedOn w:val="1"/>
    <w:link w:val="36"/>
    <w:qFormat/>
    <w:uiPriority w:val="0"/>
    <w:pPr>
      <w:pBdr>
        <w:bottom w:val="single" w:color="auto" w:sz="6" w:space="1"/>
      </w:pBdr>
      <w:tabs>
        <w:tab w:val="center" w:pos="4153"/>
        <w:tab w:val="right" w:pos="8306"/>
      </w:tabs>
      <w:snapToGrid w:val="0"/>
      <w:jc w:val="center"/>
    </w:pPr>
    <w:rPr>
      <w:rFonts w:ascii="Times New Roman" w:hAnsi="Times New Roman"/>
      <w:sz w:val="18"/>
      <w:szCs w:val="18"/>
    </w:rPr>
  </w:style>
  <w:style w:type="paragraph" w:styleId="18">
    <w:name w:val="Subtitle"/>
    <w:basedOn w:val="19"/>
    <w:next w:val="3"/>
    <w:qFormat/>
    <w:uiPriority w:val="0"/>
    <w:pPr>
      <w:spacing w:before="240"/>
    </w:pPr>
    <w:rPr>
      <w:sz w:val="30"/>
      <w:szCs w:val="30"/>
    </w:rPr>
  </w:style>
  <w:style w:type="paragraph" w:styleId="19">
    <w:name w:val="Title"/>
    <w:basedOn w:val="1"/>
    <w:next w:val="3"/>
    <w:qFormat/>
    <w:uiPriority w:val="0"/>
    <w:pPr>
      <w:keepNext/>
      <w:keepLines/>
      <w:spacing w:before="480" w:after="240"/>
      <w:jc w:val="center"/>
    </w:pPr>
    <w:rPr>
      <w:rFonts w:ascii="Calibri" w:hAnsi="Calibri"/>
      <w:b/>
      <w:bCs/>
      <w:color w:val="345A8A"/>
      <w:sz w:val="36"/>
      <w:szCs w:val="36"/>
    </w:rPr>
  </w:style>
  <w:style w:type="paragraph" w:styleId="20">
    <w:name w:val="footnote text"/>
    <w:basedOn w:val="1"/>
    <w:unhideWhenUsed/>
    <w:qFormat/>
    <w:uiPriority w:val="9"/>
  </w:style>
  <w:style w:type="table" w:styleId="22">
    <w:name w:val="Table Grid"/>
    <w:basedOn w:val="21"/>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styleId="23">
    <w:name w:val="Table Theme"/>
    <w:basedOn w:val="21"/>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5">
    <w:name w:val="page number"/>
    <w:basedOn w:val="24"/>
    <w:qFormat/>
    <w:uiPriority w:val="0"/>
  </w:style>
  <w:style w:type="character" w:styleId="26">
    <w:name w:val="Hyperlink"/>
    <w:qFormat/>
    <w:uiPriority w:val="0"/>
    <w:rPr>
      <w:color w:val="4F81BD"/>
    </w:rPr>
  </w:style>
  <w:style w:type="character" w:styleId="27">
    <w:name w:val="footnote reference"/>
    <w:qFormat/>
    <w:uiPriority w:val="0"/>
    <w:rPr>
      <w:vertAlign w:val="superscript"/>
    </w:rPr>
  </w:style>
  <w:style w:type="character" w:customStyle="1" w:styleId="28">
    <w:name w:val="正文文本 字符"/>
    <w:link w:val="3"/>
    <w:qFormat/>
    <w:uiPriority w:val="0"/>
    <w:rPr>
      <w:rFonts w:eastAsia="宋体"/>
      <w:sz w:val="21"/>
    </w:rPr>
  </w:style>
  <w:style w:type="paragraph" w:customStyle="1" w:styleId="29">
    <w:name w:val="Bibliography"/>
    <w:basedOn w:val="1"/>
    <w:qFormat/>
    <w:uiPriority w:val="0"/>
  </w:style>
  <w:style w:type="table" w:customStyle="1" w:styleId="30">
    <w:name w:val="Table"/>
    <w:semiHidden/>
    <w:unhideWhenUsed/>
    <w:qFormat/>
    <w:uiPriority w:val="0"/>
    <w:rPr>
      <w:sz w:val="21"/>
      <w:szCs w:val="24"/>
      <w:lang w:eastAsia="en-US"/>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customStyle="1" w:styleId="31">
    <w:name w:val="题注 字符"/>
    <w:basedOn w:val="24"/>
    <w:link w:val="12"/>
    <w:qFormat/>
    <w:uiPriority w:val="0"/>
  </w:style>
  <w:style w:type="paragraph" w:customStyle="1" w:styleId="32">
    <w:name w:val="Table Caption"/>
    <w:basedOn w:val="12"/>
    <w:qFormat/>
    <w:uiPriority w:val="0"/>
    <w:pPr>
      <w:keepNext/>
    </w:pPr>
  </w:style>
  <w:style w:type="character" w:customStyle="1" w:styleId="33">
    <w:name w:val="Verbatim Char"/>
    <w:link w:val="34"/>
    <w:qFormat/>
    <w:uiPriority w:val="0"/>
    <w:rPr>
      <w:rFonts w:ascii="Consolas" w:hAnsi="Consolas"/>
      <w:sz w:val="22"/>
    </w:rPr>
  </w:style>
  <w:style w:type="paragraph" w:customStyle="1" w:styleId="34">
    <w:name w:val="Source Code"/>
    <w:link w:val="33"/>
    <w:qFormat/>
    <w:uiPriority w:val="0"/>
    <w:pPr>
      <w:wordWrap w:val="0"/>
    </w:pPr>
    <w:rPr>
      <w:rFonts w:ascii="Times New Roman" w:hAnsi="Times New Roman" w:eastAsia="宋体" w:cs="Times New Roman"/>
      <w:lang w:val="en-US" w:eastAsia="zh-CN" w:bidi="ar-SA"/>
    </w:rPr>
  </w:style>
  <w:style w:type="paragraph" w:customStyle="1" w:styleId="35">
    <w:name w:val="TOC Heading"/>
    <w:basedOn w:val="2"/>
    <w:next w:val="3"/>
    <w:unhideWhenUsed/>
    <w:qFormat/>
    <w:uiPriority w:val="39"/>
    <w:pPr>
      <w:spacing w:before="240" w:line="259" w:lineRule="auto"/>
      <w:outlineLvl w:val="9"/>
    </w:pPr>
    <w:rPr>
      <w:b w:val="0"/>
      <w:bCs w:val="0"/>
      <w:color w:val="365F91"/>
    </w:rPr>
  </w:style>
  <w:style w:type="character" w:customStyle="1" w:styleId="36">
    <w:name w:val="页眉 字符"/>
    <w:link w:val="17"/>
    <w:qFormat/>
    <w:uiPriority w:val="0"/>
    <w:rPr>
      <w:sz w:val="18"/>
      <w:szCs w:val="18"/>
    </w:rPr>
  </w:style>
  <w:style w:type="character" w:customStyle="1" w:styleId="37">
    <w:name w:val="页脚 字符"/>
    <w:link w:val="16"/>
    <w:qFormat/>
    <w:uiPriority w:val="99"/>
    <w:rPr>
      <w:sz w:val="18"/>
      <w:szCs w:val="18"/>
    </w:rPr>
  </w:style>
  <w:style w:type="character" w:customStyle="1" w:styleId="38">
    <w:name w:val="批注框文本 字符"/>
    <w:link w:val="15"/>
    <w:qFormat/>
    <w:uiPriority w:val="0"/>
    <w:rPr>
      <w:rFonts w:eastAsia="宋体"/>
      <w:sz w:val="18"/>
      <w:szCs w:val="18"/>
    </w:rPr>
  </w:style>
  <w:style w:type="paragraph" w:customStyle="1" w:styleId="39">
    <w:name w:val="黑体小二缩"/>
    <w:basedOn w:val="1"/>
    <w:qFormat/>
    <w:uiPriority w:val="0"/>
    <w:pPr>
      <w:snapToGrid w:val="0"/>
      <w:ind w:left="200" w:leftChars="200" w:right="200" w:rightChars="200"/>
    </w:pPr>
    <w:rPr>
      <w:rFonts w:ascii="黑体" w:hAnsi="黑体" w:eastAsia="黑体"/>
      <w:sz w:val="36"/>
      <w:szCs w:val="21"/>
    </w:rPr>
  </w:style>
  <w:style w:type="paragraph" w:customStyle="1" w:styleId="40">
    <w:name w:val="居中黑体二号"/>
    <w:basedOn w:val="1"/>
    <w:qFormat/>
    <w:uiPriority w:val="0"/>
    <w:pPr>
      <w:jc w:val="center"/>
    </w:pPr>
    <w:rPr>
      <w:rFonts w:ascii="黑体" w:hAnsi="黑体" w:eastAsia="黑体"/>
      <w:sz w:val="44"/>
      <w:szCs w:val="21"/>
    </w:rPr>
  </w:style>
  <w:style w:type="paragraph" w:customStyle="1" w:styleId="41">
    <w:name w:val="居中黑体二号粗"/>
    <w:basedOn w:val="1"/>
    <w:qFormat/>
    <w:uiPriority w:val="0"/>
    <w:pPr>
      <w:jc w:val="center"/>
    </w:pPr>
    <w:rPr>
      <w:rFonts w:ascii="黑体" w:hAnsi="黑体" w:eastAsia="黑体"/>
      <w:b/>
      <w:sz w:val="44"/>
      <w:szCs w:val="21"/>
    </w:rPr>
  </w:style>
  <w:style w:type="paragraph" w:customStyle="1" w:styleId="42">
    <w:name w:val="居中黑体三号"/>
    <w:basedOn w:val="1"/>
    <w:qFormat/>
    <w:uiPriority w:val="0"/>
    <w:pPr>
      <w:jc w:val="center"/>
    </w:pPr>
    <w:rPr>
      <w:rFonts w:ascii="黑体" w:hAnsi="黑体" w:eastAsia="黑体"/>
      <w:sz w:val="32"/>
      <w:szCs w:val="21"/>
    </w:rPr>
  </w:style>
  <w:style w:type="paragraph" w:customStyle="1" w:styleId="43">
    <w:name w:val="居中黑体三号粗"/>
    <w:basedOn w:val="1"/>
    <w:qFormat/>
    <w:uiPriority w:val="0"/>
    <w:pPr>
      <w:jc w:val="center"/>
    </w:pPr>
    <w:rPr>
      <w:rFonts w:ascii="黑体" w:hAnsi="黑体" w:eastAsia="黑体"/>
      <w:b/>
      <w:sz w:val="32"/>
      <w:szCs w:val="21"/>
    </w:rPr>
  </w:style>
  <w:style w:type="paragraph" w:customStyle="1" w:styleId="44">
    <w:name w:val="居中黑体四号"/>
    <w:basedOn w:val="1"/>
    <w:qFormat/>
    <w:uiPriority w:val="0"/>
    <w:pPr>
      <w:jc w:val="center"/>
    </w:pPr>
    <w:rPr>
      <w:rFonts w:ascii="黑体" w:hAnsi="黑体" w:eastAsia="黑体"/>
      <w:sz w:val="28"/>
      <w:szCs w:val="21"/>
    </w:rPr>
  </w:style>
  <w:style w:type="paragraph" w:customStyle="1" w:styleId="45">
    <w:name w:val="居中黑体四号粗"/>
    <w:basedOn w:val="1"/>
    <w:qFormat/>
    <w:uiPriority w:val="0"/>
    <w:pPr>
      <w:jc w:val="center"/>
    </w:pPr>
    <w:rPr>
      <w:rFonts w:ascii="黑体" w:hAnsi="黑体" w:eastAsia="黑体"/>
      <w:b/>
      <w:sz w:val="28"/>
      <w:szCs w:val="21"/>
    </w:rPr>
  </w:style>
  <w:style w:type="paragraph" w:customStyle="1" w:styleId="46">
    <w:name w:val="居中黑体五号"/>
    <w:basedOn w:val="1"/>
    <w:qFormat/>
    <w:uiPriority w:val="0"/>
    <w:pPr>
      <w:jc w:val="center"/>
    </w:pPr>
    <w:rPr>
      <w:rFonts w:ascii="黑体" w:hAnsi="黑体" w:eastAsia="黑体"/>
      <w:szCs w:val="21"/>
    </w:rPr>
  </w:style>
  <w:style w:type="paragraph" w:customStyle="1" w:styleId="47">
    <w:name w:val="居中黑体五号粗"/>
    <w:basedOn w:val="1"/>
    <w:qFormat/>
    <w:uiPriority w:val="0"/>
    <w:pPr>
      <w:jc w:val="center"/>
    </w:pPr>
    <w:rPr>
      <w:rFonts w:ascii="黑体" w:hAnsi="黑体" w:eastAsia="黑体"/>
      <w:b/>
      <w:szCs w:val="21"/>
    </w:rPr>
  </w:style>
  <w:style w:type="paragraph" w:customStyle="1" w:styleId="48">
    <w:name w:val="居中黑体小二"/>
    <w:basedOn w:val="1"/>
    <w:qFormat/>
    <w:uiPriority w:val="0"/>
    <w:pPr>
      <w:jc w:val="center"/>
    </w:pPr>
    <w:rPr>
      <w:rFonts w:ascii="黑体" w:hAnsi="黑体" w:eastAsia="黑体"/>
      <w:sz w:val="36"/>
      <w:szCs w:val="21"/>
    </w:rPr>
  </w:style>
  <w:style w:type="paragraph" w:customStyle="1" w:styleId="49">
    <w:name w:val="居中黑体小二粗"/>
    <w:basedOn w:val="1"/>
    <w:qFormat/>
    <w:uiPriority w:val="0"/>
    <w:pPr>
      <w:jc w:val="center"/>
    </w:pPr>
    <w:rPr>
      <w:rFonts w:ascii="黑体" w:hAnsi="黑体" w:eastAsia="黑体"/>
      <w:b/>
      <w:sz w:val="36"/>
      <w:szCs w:val="21"/>
    </w:rPr>
  </w:style>
  <w:style w:type="paragraph" w:customStyle="1" w:styleId="50">
    <w:name w:val="居中黑体小三"/>
    <w:basedOn w:val="1"/>
    <w:qFormat/>
    <w:uiPriority w:val="0"/>
    <w:pPr>
      <w:jc w:val="center"/>
    </w:pPr>
    <w:rPr>
      <w:rFonts w:ascii="黑体" w:hAnsi="黑体" w:eastAsia="黑体"/>
      <w:sz w:val="30"/>
      <w:szCs w:val="21"/>
    </w:rPr>
  </w:style>
  <w:style w:type="paragraph" w:customStyle="1" w:styleId="51">
    <w:name w:val="居中黑体小三粗"/>
    <w:basedOn w:val="1"/>
    <w:qFormat/>
    <w:uiPriority w:val="0"/>
    <w:pPr>
      <w:jc w:val="center"/>
    </w:pPr>
    <w:rPr>
      <w:rFonts w:ascii="黑体" w:hAnsi="黑体" w:eastAsia="黑体"/>
      <w:b/>
      <w:sz w:val="30"/>
      <w:szCs w:val="21"/>
    </w:rPr>
  </w:style>
  <w:style w:type="paragraph" w:customStyle="1" w:styleId="52">
    <w:name w:val="居中黑体小四"/>
    <w:basedOn w:val="1"/>
    <w:qFormat/>
    <w:uiPriority w:val="0"/>
    <w:pPr>
      <w:jc w:val="center"/>
    </w:pPr>
    <w:rPr>
      <w:rFonts w:ascii="黑体" w:hAnsi="黑体" w:eastAsia="黑体"/>
      <w:sz w:val="24"/>
      <w:szCs w:val="21"/>
    </w:rPr>
  </w:style>
  <w:style w:type="paragraph" w:customStyle="1" w:styleId="53">
    <w:name w:val="居中黑体小四粗"/>
    <w:basedOn w:val="1"/>
    <w:qFormat/>
    <w:uiPriority w:val="0"/>
    <w:pPr>
      <w:jc w:val="center"/>
    </w:pPr>
    <w:rPr>
      <w:rFonts w:ascii="黑体" w:hAnsi="黑体" w:eastAsia="黑体"/>
      <w:b/>
      <w:sz w:val="24"/>
      <w:szCs w:val="21"/>
    </w:rPr>
  </w:style>
  <w:style w:type="paragraph" w:customStyle="1" w:styleId="54">
    <w:name w:val="居中黑体小一"/>
    <w:basedOn w:val="1"/>
    <w:qFormat/>
    <w:uiPriority w:val="0"/>
    <w:pPr>
      <w:jc w:val="center"/>
    </w:pPr>
    <w:rPr>
      <w:rFonts w:ascii="黑体" w:hAnsi="黑体" w:eastAsia="黑体"/>
      <w:sz w:val="48"/>
      <w:szCs w:val="21"/>
    </w:rPr>
  </w:style>
  <w:style w:type="paragraph" w:customStyle="1" w:styleId="55">
    <w:name w:val="居中黑体小一粗"/>
    <w:basedOn w:val="1"/>
    <w:qFormat/>
    <w:uiPriority w:val="0"/>
    <w:pPr>
      <w:jc w:val="center"/>
    </w:pPr>
    <w:rPr>
      <w:rFonts w:ascii="黑体" w:hAnsi="黑体" w:eastAsia="黑体" w:cs="黑体"/>
      <w:b/>
      <w:sz w:val="48"/>
      <w:szCs w:val="28"/>
    </w:rPr>
  </w:style>
  <w:style w:type="paragraph" w:customStyle="1" w:styleId="56">
    <w:name w:val="居中黑体一号"/>
    <w:basedOn w:val="1"/>
    <w:qFormat/>
    <w:uiPriority w:val="0"/>
    <w:pPr>
      <w:jc w:val="center"/>
    </w:pPr>
    <w:rPr>
      <w:rFonts w:ascii="黑体" w:hAnsi="黑体" w:eastAsia="黑体"/>
      <w:sz w:val="52"/>
      <w:szCs w:val="21"/>
    </w:rPr>
  </w:style>
  <w:style w:type="paragraph" w:customStyle="1" w:styleId="57">
    <w:name w:val="居中黑体一号粗"/>
    <w:basedOn w:val="1"/>
    <w:qFormat/>
    <w:uiPriority w:val="0"/>
    <w:pPr>
      <w:jc w:val="center"/>
    </w:pPr>
    <w:rPr>
      <w:rFonts w:ascii="黑体" w:hAnsi="黑体" w:eastAsia="黑体"/>
      <w:b/>
      <w:sz w:val="52"/>
      <w:szCs w:val="21"/>
    </w:rPr>
  </w:style>
  <w:style w:type="paragraph" w:customStyle="1" w:styleId="58">
    <w:name w:val="居中宋体二号"/>
    <w:basedOn w:val="1"/>
    <w:qFormat/>
    <w:uiPriority w:val="0"/>
    <w:pPr>
      <w:jc w:val="center"/>
    </w:pPr>
    <w:rPr>
      <w:sz w:val="44"/>
      <w:szCs w:val="21"/>
    </w:rPr>
  </w:style>
  <w:style w:type="paragraph" w:customStyle="1" w:styleId="59">
    <w:name w:val="左宋体三号"/>
    <w:basedOn w:val="1"/>
    <w:qFormat/>
    <w:uiPriority w:val="0"/>
    <w:rPr>
      <w:sz w:val="32"/>
      <w:szCs w:val="21"/>
    </w:rPr>
  </w:style>
  <w:style w:type="paragraph" w:customStyle="1" w:styleId="60">
    <w:name w:val="左宋体三号T1"/>
    <w:basedOn w:val="1"/>
    <w:qFormat/>
    <w:uiPriority w:val="0"/>
    <w:pPr>
      <w:tabs>
        <w:tab w:val="left" w:pos="420"/>
      </w:tabs>
    </w:pPr>
    <w:rPr>
      <w:sz w:val="32"/>
      <w:szCs w:val="21"/>
      <w:lang w:eastAsia="zh-CN"/>
    </w:rPr>
  </w:style>
  <w:style w:type="paragraph" w:customStyle="1" w:styleId="61">
    <w:name w:val="左宋体三号T2"/>
    <w:basedOn w:val="1"/>
    <w:qFormat/>
    <w:uiPriority w:val="0"/>
    <w:pPr>
      <w:tabs>
        <w:tab w:val="left" w:pos="420"/>
        <w:tab w:val="left" w:pos="4200"/>
      </w:tabs>
    </w:pPr>
    <w:rPr>
      <w:sz w:val="32"/>
      <w:szCs w:val="21"/>
    </w:rPr>
  </w:style>
  <w:style w:type="paragraph" w:customStyle="1" w:styleId="62">
    <w:name w:val="左宋体三号T4"/>
    <w:basedOn w:val="1"/>
    <w:qFormat/>
    <w:uiPriority w:val="0"/>
    <w:pPr>
      <w:tabs>
        <w:tab w:val="left" w:pos="420"/>
        <w:tab w:val="left" w:pos="2310"/>
        <w:tab w:val="left" w:pos="4200"/>
        <w:tab w:val="left" w:pos="6090"/>
      </w:tabs>
    </w:pPr>
    <w:rPr>
      <w:sz w:val="32"/>
      <w:szCs w:val="21"/>
    </w:rPr>
  </w:style>
  <w:style w:type="paragraph" w:customStyle="1" w:styleId="63">
    <w:name w:val="左宋体三号粗"/>
    <w:basedOn w:val="1"/>
    <w:qFormat/>
    <w:uiPriority w:val="0"/>
    <w:rPr>
      <w:b/>
      <w:sz w:val="32"/>
      <w:szCs w:val="21"/>
    </w:rPr>
  </w:style>
  <w:style w:type="paragraph" w:customStyle="1" w:styleId="64">
    <w:name w:val="左宋体三号粗T1"/>
    <w:basedOn w:val="1"/>
    <w:qFormat/>
    <w:uiPriority w:val="0"/>
    <w:pPr>
      <w:tabs>
        <w:tab w:val="left" w:pos="420"/>
      </w:tabs>
    </w:pPr>
    <w:rPr>
      <w:b/>
      <w:sz w:val="32"/>
      <w:szCs w:val="21"/>
    </w:rPr>
  </w:style>
  <w:style w:type="paragraph" w:customStyle="1" w:styleId="65">
    <w:name w:val="左宋体三号粗T2"/>
    <w:basedOn w:val="1"/>
    <w:qFormat/>
    <w:uiPriority w:val="0"/>
    <w:pPr>
      <w:tabs>
        <w:tab w:val="left" w:pos="420"/>
        <w:tab w:val="left" w:pos="4200"/>
      </w:tabs>
    </w:pPr>
    <w:rPr>
      <w:b/>
      <w:sz w:val="32"/>
      <w:szCs w:val="21"/>
    </w:rPr>
  </w:style>
  <w:style w:type="paragraph" w:customStyle="1" w:styleId="66">
    <w:name w:val="左宋体三号粗T4"/>
    <w:basedOn w:val="1"/>
    <w:qFormat/>
    <w:uiPriority w:val="0"/>
    <w:pPr>
      <w:tabs>
        <w:tab w:val="left" w:pos="420"/>
        <w:tab w:val="left" w:pos="2310"/>
        <w:tab w:val="left" w:pos="4200"/>
        <w:tab w:val="left" w:pos="6090"/>
      </w:tabs>
    </w:pPr>
    <w:rPr>
      <w:b/>
      <w:sz w:val="32"/>
      <w:szCs w:val="21"/>
    </w:rPr>
  </w:style>
  <w:style w:type="paragraph" w:customStyle="1" w:styleId="67">
    <w:name w:val="左宋体四号"/>
    <w:basedOn w:val="1"/>
    <w:qFormat/>
    <w:uiPriority w:val="0"/>
    <w:rPr>
      <w:sz w:val="28"/>
      <w:szCs w:val="21"/>
    </w:rPr>
  </w:style>
  <w:style w:type="paragraph" w:customStyle="1" w:styleId="68">
    <w:name w:val="左宋体四号T1"/>
    <w:basedOn w:val="1"/>
    <w:qFormat/>
    <w:uiPriority w:val="0"/>
    <w:pPr>
      <w:tabs>
        <w:tab w:val="left" w:pos="420"/>
      </w:tabs>
    </w:pPr>
    <w:rPr>
      <w:sz w:val="28"/>
      <w:szCs w:val="21"/>
    </w:rPr>
  </w:style>
  <w:style w:type="paragraph" w:customStyle="1" w:styleId="69">
    <w:name w:val="左宋体四号T2"/>
    <w:basedOn w:val="1"/>
    <w:qFormat/>
    <w:uiPriority w:val="0"/>
    <w:pPr>
      <w:tabs>
        <w:tab w:val="left" w:pos="420"/>
        <w:tab w:val="left" w:pos="4200"/>
      </w:tabs>
    </w:pPr>
    <w:rPr>
      <w:sz w:val="28"/>
      <w:szCs w:val="21"/>
    </w:rPr>
  </w:style>
  <w:style w:type="paragraph" w:customStyle="1" w:styleId="70">
    <w:name w:val="左宋体四号T4"/>
    <w:basedOn w:val="1"/>
    <w:qFormat/>
    <w:uiPriority w:val="0"/>
    <w:pPr>
      <w:tabs>
        <w:tab w:val="left" w:pos="420"/>
        <w:tab w:val="left" w:pos="2310"/>
        <w:tab w:val="left" w:pos="4200"/>
        <w:tab w:val="left" w:pos="6090"/>
      </w:tabs>
    </w:pPr>
    <w:rPr>
      <w:sz w:val="28"/>
      <w:szCs w:val="21"/>
    </w:rPr>
  </w:style>
  <w:style w:type="paragraph" w:customStyle="1" w:styleId="71">
    <w:name w:val="左宋体四号粗"/>
    <w:basedOn w:val="1"/>
    <w:qFormat/>
    <w:uiPriority w:val="0"/>
    <w:rPr>
      <w:b/>
      <w:sz w:val="28"/>
      <w:szCs w:val="21"/>
    </w:rPr>
  </w:style>
  <w:style w:type="paragraph" w:customStyle="1" w:styleId="72">
    <w:name w:val="左宋体四号粗T1"/>
    <w:basedOn w:val="1"/>
    <w:qFormat/>
    <w:uiPriority w:val="0"/>
    <w:pPr>
      <w:tabs>
        <w:tab w:val="left" w:pos="420"/>
      </w:tabs>
    </w:pPr>
    <w:rPr>
      <w:b/>
      <w:sz w:val="28"/>
      <w:szCs w:val="21"/>
    </w:rPr>
  </w:style>
  <w:style w:type="paragraph" w:customStyle="1" w:styleId="73">
    <w:name w:val="左宋体四号粗T2"/>
    <w:basedOn w:val="1"/>
    <w:qFormat/>
    <w:uiPriority w:val="0"/>
    <w:pPr>
      <w:tabs>
        <w:tab w:val="left" w:pos="420"/>
        <w:tab w:val="left" w:pos="4200"/>
      </w:tabs>
    </w:pPr>
    <w:rPr>
      <w:b/>
      <w:sz w:val="28"/>
      <w:szCs w:val="21"/>
    </w:rPr>
  </w:style>
  <w:style w:type="paragraph" w:customStyle="1" w:styleId="74">
    <w:name w:val="左宋体四号粗T4"/>
    <w:basedOn w:val="1"/>
    <w:qFormat/>
    <w:uiPriority w:val="0"/>
    <w:pPr>
      <w:tabs>
        <w:tab w:val="left" w:pos="420"/>
        <w:tab w:val="left" w:pos="2310"/>
        <w:tab w:val="left" w:pos="4200"/>
        <w:tab w:val="left" w:pos="6090"/>
      </w:tabs>
    </w:pPr>
    <w:rPr>
      <w:b/>
      <w:sz w:val="28"/>
      <w:szCs w:val="21"/>
    </w:rPr>
  </w:style>
  <w:style w:type="paragraph" w:customStyle="1" w:styleId="75">
    <w:name w:val="左宋体五号"/>
    <w:basedOn w:val="1"/>
    <w:qFormat/>
    <w:uiPriority w:val="0"/>
    <w:rPr>
      <w:szCs w:val="21"/>
    </w:rPr>
  </w:style>
  <w:style w:type="paragraph" w:customStyle="1" w:styleId="76">
    <w:name w:val="左宋体五号T1"/>
    <w:basedOn w:val="1"/>
    <w:qFormat/>
    <w:uiPriority w:val="0"/>
    <w:pPr>
      <w:tabs>
        <w:tab w:val="left" w:pos="420"/>
      </w:tabs>
    </w:pPr>
    <w:rPr>
      <w:szCs w:val="21"/>
    </w:rPr>
  </w:style>
  <w:style w:type="paragraph" w:customStyle="1" w:styleId="77">
    <w:name w:val="左宋体五号T2"/>
    <w:basedOn w:val="1"/>
    <w:qFormat/>
    <w:uiPriority w:val="0"/>
    <w:pPr>
      <w:tabs>
        <w:tab w:val="left" w:pos="420"/>
        <w:tab w:val="left" w:pos="4200"/>
      </w:tabs>
    </w:pPr>
    <w:rPr>
      <w:szCs w:val="21"/>
    </w:rPr>
  </w:style>
  <w:style w:type="paragraph" w:customStyle="1" w:styleId="78">
    <w:name w:val="左宋体五号T4"/>
    <w:basedOn w:val="1"/>
    <w:qFormat/>
    <w:uiPriority w:val="0"/>
    <w:pPr>
      <w:tabs>
        <w:tab w:val="left" w:pos="420"/>
        <w:tab w:val="left" w:pos="2310"/>
        <w:tab w:val="left" w:pos="4200"/>
        <w:tab w:val="left" w:pos="6090"/>
      </w:tabs>
    </w:pPr>
    <w:rPr>
      <w:szCs w:val="21"/>
    </w:rPr>
  </w:style>
  <w:style w:type="paragraph" w:customStyle="1" w:styleId="79">
    <w:name w:val="左宋体五号粗"/>
    <w:basedOn w:val="1"/>
    <w:qFormat/>
    <w:uiPriority w:val="0"/>
    <w:rPr>
      <w:b/>
      <w:szCs w:val="21"/>
    </w:rPr>
  </w:style>
  <w:style w:type="paragraph" w:customStyle="1" w:styleId="80">
    <w:name w:val="宋体五号中"/>
    <w:basedOn w:val="1"/>
    <w:qFormat/>
    <w:uiPriority w:val="0"/>
    <w:pPr>
      <w:jc w:val="center"/>
    </w:pPr>
    <w:rPr>
      <w:szCs w:val="21"/>
    </w:rPr>
  </w:style>
  <w:style w:type="paragraph" w:customStyle="1" w:styleId="81">
    <w:name w:val="左宋体小三"/>
    <w:basedOn w:val="1"/>
    <w:qFormat/>
    <w:uiPriority w:val="0"/>
    <w:rPr>
      <w:sz w:val="30"/>
      <w:szCs w:val="21"/>
    </w:rPr>
  </w:style>
  <w:style w:type="paragraph" w:customStyle="1" w:styleId="82">
    <w:name w:val="左宋体小三T1"/>
    <w:basedOn w:val="1"/>
    <w:qFormat/>
    <w:uiPriority w:val="0"/>
    <w:pPr>
      <w:tabs>
        <w:tab w:val="left" w:pos="420"/>
      </w:tabs>
    </w:pPr>
    <w:rPr>
      <w:sz w:val="30"/>
      <w:szCs w:val="21"/>
    </w:rPr>
  </w:style>
  <w:style w:type="paragraph" w:customStyle="1" w:styleId="83">
    <w:name w:val="左宋体小三T2"/>
    <w:basedOn w:val="1"/>
    <w:qFormat/>
    <w:uiPriority w:val="0"/>
    <w:pPr>
      <w:tabs>
        <w:tab w:val="left" w:pos="420"/>
        <w:tab w:val="left" w:pos="4200"/>
      </w:tabs>
    </w:pPr>
    <w:rPr>
      <w:sz w:val="30"/>
      <w:szCs w:val="21"/>
    </w:rPr>
  </w:style>
  <w:style w:type="paragraph" w:customStyle="1" w:styleId="84">
    <w:name w:val="左宋体小三T4"/>
    <w:basedOn w:val="1"/>
    <w:qFormat/>
    <w:uiPriority w:val="0"/>
    <w:pPr>
      <w:tabs>
        <w:tab w:val="left" w:pos="420"/>
        <w:tab w:val="left" w:pos="2310"/>
        <w:tab w:val="left" w:pos="4200"/>
        <w:tab w:val="left" w:pos="6090"/>
      </w:tabs>
    </w:pPr>
    <w:rPr>
      <w:sz w:val="30"/>
      <w:szCs w:val="21"/>
    </w:rPr>
  </w:style>
  <w:style w:type="paragraph" w:customStyle="1" w:styleId="85">
    <w:name w:val="左宋体小三粗"/>
    <w:basedOn w:val="1"/>
    <w:qFormat/>
    <w:uiPriority w:val="0"/>
    <w:rPr>
      <w:b/>
      <w:sz w:val="30"/>
      <w:szCs w:val="21"/>
    </w:rPr>
  </w:style>
  <w:style w:type="paragraph" w:customStyle="1" w:styleId="86">
    <w:name w:val="左宋体小三粗T1"/>
    <w:basedOn w:val="1"/>
    <w:qFormat/>
    <w:uiPriority w:val="0"/>
    <w:pPr>
      <w:tabs>
        <w:tab w:val="left" w:pos="420"/>
      </w:tabs>
    </w:pPr>
    <w:rPr>
      <w:b/>
      <w:sz w:val="30"/>
      <w:szCs w:val="21"/>
    </w:rPr>
  </w:style>
  <w:style w:type="paragraph" w:customStyle="1" w:styleId="87">
    <w:name w:val="左宋体小三粗T2"/>
    <w:basedOn w:val="1"/>
    <w:qFormat/>
    <w:uiPriority w:val="0"/>
    <w:pPr>
      <w:tabs>
        <w:tab w:val="left" w:pos="420"/>
        <w:tab w:val="left" w:pos="4200"/>
      </w:tabs>
    </w:pPr>
    <w:rPr>
      <w:b/>
      <w:sz w:val="30"/>
      <w:szCs w:val="21"/>
    </w:rPr>
  </w:style>
  <w:style w:type="paragraph" w:customStyle="1" w:styleId="88">
    <w:name w:val="左宋体小三粗T4"/>
    <w:basedOn w:val="1"/>
    <w:qFormat/>
    <w:uiPriority w:val="0"/>
    <w:pPr>
      <w:tabs>
        <w:tab w:val="left" w:pos="420"/>
        <w:tab w:val="left" w:pos="2310"/>
        <w:tab w:val="left" w:pos="4200"/>
        <w:tab w:val="left" w:pos="6090"/>
      </w:tabs>
    </w:pPr>
    <w:rPr>
      <w:b/>
      <w:sz w:val="30"/>
      <w:szCs w:val="21"/>
    </w:rPr>
  </w:style>
  <w:style w:type="paragraph" w:customStyle="1" w:styleId="89">
    <w:name w:val="左宋体小四"/>
    <w:basedOn w:val="1"/>
    <w:qFormat/>
    <w:uiPriority w:val="0"/>
    <w:rPr>
      <w:sz w:val="24"/>
      <w:szCs w:val="21"/>
    </w:rPr>
  </w:style>
  <w:style w:type="paragraph" w:customStyle="1" w:styleId="90">
    <w:name w:val="左宋体小四T1"/>
    <w:basedOn w:val="1"/>
    <w:qFormat/>
    <w:uiPriority w:val="0"/>
    <w:pPr>
      <w:tabs>
        <w:tab w:val="left" w:pos="420"/>
      </w:tabs>
    </w:pPr>
    <w:rPr>
      <w:sz w:val="24"/>
      <w:szCs w:val="21"/>
    </w:rPr>
  </w:style>
  <w:style w:type="paragraph" w:customStyle="1" w:styleId="91">
    <w:name w:val="左宋体小四T2"/>
    <w:basedOn w:val="1"/>
    <w:qFormat/>
    <w:uiPriority w:val="0"/>
    <w:pPr>
      <w:tabs>
        <w:tab w:val="left" w:pos="420"/>
        <w:tab w:val="left" w:pos="4200"/>
      </w:tabs>
    </w:pPr>
    <w:rPr>
      <w:sz w:val="24"/>
      <w:szCs w:val="21"/>
    </w:rPr>
  </w:style>
  <w:style w:type="paragraph" w:customStyle="1" w:styleId="92">
    <w:name w:val="左宋体小四T4"/>
    <w:basedOn w:val="1"/>
    <w:qFormat/>
    <w:uiPriority w:val="0"/>
    <w:pPr>
      <w:tabs>
        <w:tab w:val="left" w:pos="420"/>
        <w:tab w:val="left" w:pos="2310"/>
        <w:tab w:val="left" w:pos="4200"/>
        <w:tab w:val="left" w:pos="6090"/>
      </w:tabs>
    </w:pPr>
    <w:rPr>
      <w:sz w:val="24"/>
      <w:szCs w:val="21"/>
    </w:rPr>
  </w:style>
  <w:style w:type="paragraph" w:customStyle="1" w:styleId="93">
    <w:name w:val="左宋体小四粗"/>
    <w:basedOn w:val="1"/>
    <w:qFormat/>
    <w:uiPriority w:val="0"/>
    <w:rPr>
      <w:b/>
      <w:sz w:val="24"/>
      <w:szCs w:val="21"/>
    </w:rPr>
  </w:style>
  <w:style w:type="paragraph" w:customStyle="1" w:styleId="94">
    <w:name w:val="左宋体小四粗T1"/>
    <w:basedOn w:val="1"/>
    <w:qFormat/>
    <w:uiPriority w:val="0"/>
    <w:pPr>
      <w:tabs>
        <w:tab w:val="left" w:pos="420"/>
      </w:tabs>
    </w:pPr>
    <w:rPr>
      <w:b/>
      <w:sz w:val="24"/>
      <w:szCs w:val="21"/>
    </w:rPr>
  </w:style>
  <w:style w:type="paragraph" w:customStyle="1" w:styleId="95">
    <w:name w:val="左宋体小四粗T2"/>
    <w:basedOn w:val="1"/>
    <w:qFormat/>
    <w:uiPriority w:val="0"/>
    <w:pPr>
      <w:tabs>
        <w:tab w:val="left" w:pos="420"/>
        <w:tab w:val="left" w:pos="4200"/>
      </w:tabs>
    </w:pPr>
    <w:rPr>
      <w:b/>
      <w:sz w:val="24"/>
      <w:szCs w:val="21"/>
    </w:rPr>
  </w:style>
  <w:style w:type="paragraph" w:customStyle="1" w:styleId="96">
    <w:name w:val="左宋体小四粗T4"/>
    <w:basedOn w:val="1"/>
    <w:qFormat/>
    <w:uiPriority w:val="0"/>
    <w:pPr>
      <w:tabs>
        <w:tab w:val="left" w:pos="420"/>
        <w:tab w:val="left" w:pos="2310"/>
        <w:tab w:val="left" w:pos="4200"/>
        <w:tab w:val="left" w:pos="6090"/>
      </w:tabs>
    </w:pPr>
    <w:rPr>
      <w:b/>
      <w:sz w:val="24"/>
      <w:szCs w:val="21"/>
    </w:rPr>
  </w:style>
  <w:style w:type="paragraph" w:customStyle="1" w:styleId="97">
    <w:name w:val="居中宋体二号粗"/>
    <w:basedOn w:val="1"/>
    <w:qFormat/>
    <w:uiPriority w:val="0"/>
    <w:pPr>
      <w:jc w:val="center"/>
    </w:pPr>
    <w:rPr>
      <w:b/>
      <w:sz w:val="44"/>
      <w:szCs w:val="21"/>
    </w:rPr>
  </w:style>
  <w:style w:type="paragraph" w:customStyle="1" w:styleId="98">
    <w:name w:val="居中宋体三号"/>
    <w:basedOn w:val="1"/>
    <w:qFormat/>
    <w:uiPriority w:val="0"/>
    <w:pPr>
      <w:jc w:val="center"/>
    </w:pPr>
    <w:rPr>
      <w:sz w:val="32"/>
      <w:szCs w:val="21"/>
    </w:rPr>
  </w:style>
  <w:style w:type="paragraph" w:customStyle="1" w:styleId="99">
    <w:name w:val="居中宋体三号粗"/>
    <w:basedOn w:val="1"/>
    <w:qFormat/>
    <w:uiPriority w:val="0"/>
    <w:pPr>
      <w:jc w:val="center"/>
    </w:pPr>
    <w:rPr>
      <w:b/>
      <w:sz w:val="32"/>
      <w:szCs w:val="21"/>
    </w:rPr>
  </w:style>
  <w:style w:type="paragraph" w:customStyle="1" w:styleId="100">
    <w:name w:val="居中宋体四号"/>
    <w:basedOn w:val="1"/>
    <w:qFormat/>
    <w:uiPriority w:val="0"/>
    <w:pPr>
      <w:jc w:val="center"/>
    </w:pPr>
    <w:rPr>
      <w:sz w:val="28"/>
      <w:szCs w:val="21"/>
    </w:rPr>
  </w:style>
  <w:style w:type="paragraph" w:customStyle="1" w:styleId="101">
    <w:name w:val="居中宋体四号粗"/>
    <w:basedOn w:val="1"/>
    <w:qFormat/>
    <w:uiPriority w:val="0"/>
    <w:pPr>
      <w:jc w:val="center"/>
    </w:pPr>
    <w:rPr>
      <w:b/>
      <w:sz w:val="28"/>
      <w:szCs w:val="21"/>
    </w:rPr>
  </w:style>
  <w:style w:type="paragraph" w:customStyle="1" w:styleId="102">
    <w:name w:val="居中宋体五号"/>
    <w:basedOn w:val="1"/>
    <w:qFormat/>
    <w:uiPriority w:val="0"/>
    <w:pPr>
      <w:jc w:val="center"/>
    </w:pPr>
    <w:rPr>
      <w:szCs w:val="21"/>
    </w:rPr>
  </w:style>
  <w:style w:type="paragraph" w:customStyle="1" w:styleId="103">
    <w:name w:val="居中宋体五号粗"/>
    <w:basedOn w:val="1"/>
    <w:qFormat/>
    <w:uiPriority w:val="0"/>
    <w:pPr>
      <w:jc w:val="center"/>
    </w:pPr>
    <w:rPr>
      <w:b/>
      <w:szCs w:val="21"/>
    </w:rPr>
  </w:style>
  <w:style w:type="paragraph" w:customStyle="1" w:styleId="104">
    <w:name w:val="居中宋体小二"/>
    <w:basedOn w:val="1"/>
    <w:qFormat/>
    <w:uiPriority w:val="0"/>
    <w:pPr>
      <w:jc w:val="center"/>
    </w:pPr>
    <w:rPr>
      <w:sz w:val="36"/>
      <w:szCs w:val="21"/>
    </w:rPr>
  </w:style>
  <w:style w:type="paragraph" w:customStyle="1" w:styleId="105">
    <w:name w:val="居中宋体小二粗"/>
    <w:basedOn w:val="1"/>
    <w:qFormat/>
    <w:uiPriority w:val="0"/>
    <w:pPr>
      <w:jc w:val="center"/>
    </w:pPr>
    <w:rPr>
      <w:b/>
      <w:sz w:val="36"/>
      <w:szCs w:val="21"/>
    </w:rPr>
  </w:style>
  <w:style w:type="paragraph" w:customStyle="1" w:styleId="106">
    <w:name w:val="居中宋体小三"/>
    <w:basedOn w:val="1"/>
    <w:qFormat/>
    <w:uiPriority w:val="0"/>
    <w:pPr>
      <w:jc w:val="center"/>
    </w:pPr>
    <w:rPr>
      <w:sz w:val="30"/>
      <w:szCs w:val="21"/>
    </w:rPr>
  </w:style>
  <w:style w:type="paragraph" w:customStyle="1" w:styleId="107">
    <w:name w:val="居中宋体小三粗"/>
    <w:basedOn w:val="1"/>
    <w:qFormat/>
    <w:uiPriority w:val="0"/>
    <w:pPr>
      <w:jc w:val="center"/>
    </w:pPr>
    <w:rPr>
      <w:b/>
      <w:sz w:val="30"/>
      <w:szCs w:val="21"/>
    </w:rPr>
  </w:style>
  <w:style w:type="paragraph" w:customStyle="1" w:styleId="108">
    <w:name w:val="居中宋体小四"/>
    <w:basedOn w:val="1"/>
    <w:qFormat/>
    <w:uiPriority w:val="0"/>
    <w:pPr>
      <w:jc w:val="center"/>
    </w:pPr>
    <w:rPr>
      <w:sz w:val="24"/>
      <w:szCs w:val="21"/>
    </w:rPr>
  </w:style>
  <w:style w:type="paragraph" w:customStyle="1" w:styleId="109">
    <w:name w:val="居中宋体小四粗"/>
    <w:basedOn w:val="1"/>
    <w:qFormat/>
    <w:uiPriority w:val="0"/>
    <w:pPr>
      <w:jc w:val="center"/>
    </w:pPr>
    <w:rPr>
      <w:b/>
      <w:sz w:val="24"/>
      <w:szCs w:val="21"/>
    </w:rPr>
  </w:style>
  <w:style w:type="paragraph" w:customStyle="1" w:styleId="110">
    <w:name w:val="居中宋体小一"/>
    <w:basedOn w:val="1"/>
    <w:qFormat/>
    <w:uiPriority w:val="0"/>
    <w:pPr>
      <w:jc w:val="center"/>
    </w:pPr>
    <w:rPr>
      <w:sz w:val="48"/>
      <w:szCs w:val="21"/>
    </w:rPr>
  </w:style>
  <w:style w:type="paragraph" w:customStyle="1" w:styleId="111">
    <w:name w:val="居中宋体小一粗"/>
    <w:basedOn w:val="1"/>
    <w:qFormat/>
    <w:uiPriority w:val="0"/>
    <w:pPr>
      <w:jc w:val="center"/>
    </w:pPr>
    <w:rPr>
      <w:rFonts w:cs="黑体"/>
      <w:b/>
      <w:sz w:val="48"/>
      <w:szCs w:val="28"/>
    </w:rPr>
  </w:style>
  <w:style w:type="paragraph" w:customStyle="1" w:styleId="112">
    <w:name w:val="居中宋体一号"/>
    <w:basedOn w:val="1"/>
    <w:qFormat/>
    <w:uiPriority w:val="0"/>
    <w:pPr>
      <w:jc w:val="center"/>
    </w:pPr>
    <w:rPr>
      <w:sz w:val="52"/>
      <w:szCs w:val="21"/>
    </w:rPr>
  </w:style>
  <w:style w:type="paragraph" w:customStyle="1" w:styleId="113">
    <w:name w:val="居中宋体一号粗"/>
    <w:basedOn w:val="1"/>
    <w:qFormat/>
    <w:uiPriority w:val="0"/>
    <w:pPr>
      <w:jc w:val="center"/>
    </w:pPr>
    <w:rPr>
      <w:b/>
      <w:sz w:val="52"/>
      <w:szCs w:val="21"/>
    </w:rPr>
  </w:style>
  <w:style w:type="paragraph" w:customStyle="1" w:styleId="114">
    <w:name w:val="左黑体三号"/>
    <w:basedOn w:val="1"/>
    <w:qFormat/>
    <w:uiPriority w:val="0"/>
    <w:rPr>
      <w:rFonts w:ascii="黑体" w:hAnsi="黑体" w:eastAsia="黑体"/>
      <w:sz w:val="32"/>
      <w:szCs w:val="21"/>
    </w:rPr>
  </w:style>
  <w:style w:type="paragraph" w:customStyle="1" w:styleId="115">
    <w:name w:val="左黑体三号粗"/>
    <w:basedOn w:val="1"/>
    <w:qFormat/>
    <w:uiPriority w:val="0"/>
    <w:rPr>
      <w:rFonts w:ascii="黑体" w:hAnsi="黑体" w:eastAsia="黑体"/>
      <w:b/>
      <w:sz w:val="32"/>
      <w:szCs w:val="21"/>
    </w:rPr>
  </w:style>
  <w:style w:type="paragraph" w:customStyle="1" w:styleId="116">
    <w:name w:val="左黑体四号"/>
    <w:basedOn w:val="1"/>
    <w:qFormat/>
    <w:uiPriority w:val="0"/>
    <w:rPr>
      <w:rFonts w:ascii="黑体" w:hAnsi="黑体" w:eastAsia="黑体"/>
      <w:sz w:val="28"/>
      <w:szCs w:val="21"/>
    </w:rPr>
  </w:style>
  <w:style w:type="paragraph" w:customStyle="1" w:styleId="117">
    <w:name w:val="左黑体四号粗"/>
    <w:basedOn w:val="1"/>
    <w:qFormat/>
    <w:uiPriority w:val="0"/>
    <w:rPr>
      <w:rFonts w:ascii="黑体" w:hAnsi="黑体" w:eastAsia="黑体"/>
      <w:b/>
      <w:sz w:val="28"/>
      <w:szCs w:val="21"/>
    </w:rPr>
  </w:style>
  <w:style w:type="paragraph" w:customStyle="1" w:styleId="118">
    <w:name w:val="左黑体五号"/>
    <w:basedOn w:val="1"/>
    <w:qFormat/>
    <w:uiPriority w:val="0"/>
    <w:rPr>
      <w:rFonts w:ascii="黑体" w:hAnsi="黑体" w:eastAsia="黑体"/>
      <w:szCs w:val="21"/>
    </w:rPr>
  </w:style>
  <w:style w:type="paragraph" w:customStyle="1" w:styleId="119">
    <w:name w:val="左黑体五号粗"/>
    <w:basedOn w:val="1"/>
    <w:qFormat/>
    <w:uiPriority w:val="0"/>
    <w:rPr>
      <w:rFonts w:ascii="黑体" w:hAnsi="黑体" w:eastAsia="黑体"/>
      <w:b/>
      <w:szCs w:val="21"/>
    </w:rPr>
  </w:style>
  <w:style w:type="paragraph" w:customStyle="1" w:styleId="120">
    <w:name w:val="左黑体小二"/>
    <w:basedOn w:val="1"/>
    <w:qFormat/>
    <w:uiPriority w:val="0"/>
    <w:rPr>
      <w:rFonts w:ascii="黑体" w:hAnsi="黑体" w:eastAsia="黑体"/>
      <w:sz w:val="36"/>
      <w:szCs w:val="21"/>
    </w:rPr>
  </w:style>
  <w:style w:type="paragraph" w:customStyle="1" w:styleId="121">
    <w:name w:val="左黑体小二粗"/>
    <w:basedOn w:val="1"/>
    <w:qFormat/>
    <w:uiPriority w:val="0"/>
    <w:rPr>
      <w:rFonts w:ascii="黑体" w:hAnsi="黑体" w:eastAsia="黑体"/>
      <w:b/>
      <w:sz w:val="36"/>
      <w:szCs w:val="21"/>
    </w:rPr>
  </w:style>
  <w:style w:type="paragraph" w:customStyle="1" w:styleId="122">
    <w:name w:val="左黑体小三"/>
    <w:basedOn w:val="1"/>
    <w:qFormat/>
    <w:uiPriority w:val="0"/>
    <w:rPr>
      <w:rFonts w:ascii="黑体" w:hAnsi="黑体" w:eastAsia="黑体"/>
      <w:sz w:val="30"/>
      <w:szCs w:val="21"/>
    </w:rPr>
  </w:style>
  <w:style w:type="paragraph" w:customStyle="1" w:styleId="123">
    <w:name w:val="左黑体小三粗"/>
    <w:basedOn w:val="1"/>
    <w:qFormat/>
    <w:uiPriority w:val="0"/>
    <w:rPr>
      <w:rFonts w:ascii="黑体" w:hAnsi="黑体" w:eastAsia="黑体"/>
      <w:b/>
      <w:sz w:val="30"/>
      <w:szCs w:val="21"/>
    </w:rPr>
  </w:style>
  <w:style w:type="paragraph" w:customStyle="1" w:styleId="124">
    <w:name w:val="左黑体小四"/>
    <w:basedOn w:val="1"/>
    <w:qFormat/>
    <w:uiPriority w:val="0"/>
    <w:rPr>
      <w:rFonts w:ascii="黑体" w:hAnsi="黑体" w:eastAsia="黑体"/>
      <w:sz w:val="24"/>
      <w:szCs w:val="21"/>
    </w:rPr>
  </w:style>
  <w:style w:type="paragraph" w:customStyle="1" w:styleId="125">
    <w:name w:val="左黑体小四粗"/>
    <w:basedOn w:val="1"/>
    <w:qFormat/>
    <w:uiPriority w:val="0"/>
    <w:rPr>
      <w:rFonts w:ascii="黑体" w:hAnsi="黑体" w:eastAsia="黑体"/>
      <w:b/>
      <w:sz w:val="24"/>
      <w:szCs w:val="21"/>
    </w:rPr>
  </w:style>
  <w:style w:type="paragraph" w:customStyle="1" w:styleId="126">
    <w:name w:val="左黑体小一"/>
    <w:basedOn w:val="1"/>
    <w:qFormat/>
    <w:uiPriority w:val="0"/>
    <w:rPr>
      <w:rFonts w:ascii="黑体" w:hAnsi="黑体" w:eastAsia="黑体"/>
      <w:sz w:val="48"/>
      <w:szCs w:val="21"/>
    </w:rPr>
  </w:style>
  <w:style w:type="paragraph" w:customStyle="1" w:styleId="127">
    <w:name w:val="左黑体小一粗"/>
    <w:basedOn w:val="1"/>
    <w:qFormat/>
    <w:uiPriority w:val="0"/>
    <w:rPr>
      <w:rFonts w:ascii="黑体" w:hAnsi="黑体" w:eastAsia="黑体" w:cs="黑体"/>
      <w:b/>
      <w:sz w:val="48"/>
      <w:szCs w:val="28"/>
    </w:rPr>
  </w:style>
  <w:style w:type="paragraph" w:customStyle="1" w:styleId="128">
    <w:name w:val="左黑体一号"/>
    <w:basedOn w:val="1"/>
    <w:qFormat/>
    <w:uiPriority w:val="0"/>
    <w:rPr>
      <w:rFonts w:ascii="黑体" w:hAnsi="黑体" w:eastAsia="黑体"/>
      <w:sz w:val="52"/>
      <w:szCs w:val="21"/>
    </w:rPr>
  </w:style>
  <w:style w:type="paragraph" w:customStyle="1" w:styleId="129">
    <w:name w:val="左黑体一号粗"/>
    <w:basedOn w:val="1"/>
    <w:qFormat/>
    <w:uiPriority w:val="0"/>
    <w:rPr>
      <w:rFonts w:ascii="黑体" w:hAnsi="黑体" w:eastAsia="黑体"/>
      <w:b/>
      <w:sz w:val="52"/>
      <w:szCs w:val="21"/>
    </w:rPr>
  </w:style>
  <w:style w:type="character" w:customStyle="1" w:styleId="130">
    <w:name w:val="KeywordTok"/>
    <w:basedOn w:val="33"/>
    <w:qFormat/>
    <w:uiPriority w:val="0"/>
    <w:rPr>
      <w:b/>
      <w:color w:val="007020"/>
    </w:rPr>
  </w:style>
  <w:style w:type="character" w:customStyle="1" w:styleId="131">
    <w:name w:val="DataTypeTok"/>
    <w:basedOn w:val="33"/>
    <w:qFormat/>
    <w:uiPriority w:val="0"/>
    <w:rPr>
      <w:color w:val="902000"/>
    </w:rPr>
  </w:style>
  <w:style w:type="character" w:customStyle="1" w:styleId="132">
    <w:name w:val="DecValTok"/>
    <w:basedOn w:val="33"/>
    <w:qFormat/>
    <w:uiPriority w:val="0"/>
    <w:rPr>
      <w:color w:val="40A070"/>
    </w:rPr>
  </w:style>
  <w:style w:type="character" w:customStyle="1" w:styleId="133">
    <w:name w:val="BaseNTok"/>
    <w:basedOn w:val="33"/>
    <w:qFormat/>
    <w:uiPriority w:val="0"/>
    <w:rPr>
      <w:color w:val="40A070"/>
    </w:rPr>
  </w:style>
  <w:style w:type="character" w:customStyle="1" w:styleId="134">
    <w:name w:val="FloatTok"/>
    <w:basedOn w:val="33"/>
    <w:qFormat/>
    <w:uiPriority w:val="0"/>
    <w:rPr>
      <w:color w:val="40A070"/>
    </w:rPr>
  </w:style>
  <w:style w:type="character" w:customStyle="1" w:styleId="135">
    <w:name w:val="ConstantTok"/>
    <w:basedOn w:val="33"/>
    <w:qFormat/>
    <w:uiPriority w:val="0"/>
    <w:rPr>
      <w:color w:val="880000"/>
    </w:rPr>
  </w:style>
  <w:style w:type="character" w:customStyle="1" w:styleId="136">
    <w:name w:val="CharTok"/>
    <w:basedOn w:val="33"/>
    <w:qFormat/>
    <w:uiPriority w:val="0"/>
    <w:rPr>
      <w:color w:val="4070A0"/>
    </w:rPr>
  </w:style>
  <w:style w:type="character" w:customStyle="1" w:styleId="137">
    <w:name w:val="SpecialCharTok"/>
    <w:basedOn w:val="33"/>
    <w:qFormat/>
    <w:uiPriority w:val="0"/>
    <w:rPr>
      <w:color w:val="4070A0"/>
    </w:rPr>
  </w:style>
  <w:style w:type="character" w:customStyle="1" w:styleId="138">
    <w:name w:val="StringTok"/>
    <w:basedOn w:val="33"/>
    <w:qFormat/>
    <w:uiPriority w:val="0"/>
    <w:rPr>
      <w:color w:val="4070A0"/>
    </w:rPr>
  </w:style>
  <w:style w:type="character" w:customStyle="1" w:styleId="139">
    <w:name w:val="VerbatimStringTok"/>
    <w:basedOn w:val="33"/>
    <w:qFormat/>
    <w:uiPriority w:val="0"/>
    <w:rPr>
      <w:color w:val="4070A0"/>
    </w:rPr>
  </w:style>
  <w:style w:type="character" w:customStyle="1" w:styleId="140">
    <w:name w:val="SpecialStringTok"/>
    <w:basedOn w:val="33"/>
    <w:qFormat/>
    <w:uiPriority w:val="0"/>
    <w:rPr>
      <w:color w:val="BB6688"/>
    </w:rPr>
  </w:style>
  <w:style w:type="character" w:customStyle="1" w:styleId="141">
    <w:name w:val="ImportTok"/>
    <w:basedOn w:val="33"/>
    <w:qFormat/>
    <w:uiPriority w:val="0"/>
    <w:rPr>
      <w:b/>
      <w:color w:val="008000"/>
    </w:rPr>
  </w:style>
  <w:style w:type="character" w:customStyle="1" w:styleId="142">
    <w:name w:val="CommentTok"/>
    <w:basedOn w:val="33"/>
    <w:qFormat/>
    <w:uiPriority w:val="0"/>
    <w:rPr>
      <w:i/>
      <w:color w:val="60A0B0"/>
    </w:rPr>
  </w:style>
  <w:style w:type="character" w:customStyle="1" w:styleId="143">
    <w:name w:val="DocumentationTok"/>
    <w:basedOn w:val="33"/>
    <w:qFormat/>
    <w:uiPriority w:val="0"/>
    <w:rPr>
      <w:i/>
      <w:color w:val="BA2121"/>
    </w:rPr>
  </w:style>
  <w:style w:type="character" w:customStyle="1" w:styleId="144">
    <w:name w:val="AnnotationTok"/>
    <w:basedOn w:val="33"/>
    <w:qFormat/>
    <w:uiPriority w:val="0"/>
    <w:rPr>
      <w:b/>
      <w:i/>
      <w:color w:val="60A0B0"/>
    </w:rPr>
  </w:style>
  <w:style w:type="character" w:customStyle="1" w:styleId="145">
    <w:name w:val="CommentVarTok"/>
    <w:basedOn w:val="33"/>
    <w:qFormat/>
    <w:uiPriority w:val="0"/>
    <w:rPr>
      <w:b/>
      <w:i/>
      <w:color w:val="60A0B0"/>
    </w:rPr>
  </w:style>
  <w:style w:type="character" w:customStyle="1" w:styleId="146">
    <w:name w:val="OtherTok"/>
    <w:basedOn w:val="33"/>
    <w:qFormat/>
    <w:uiPriority w:val="0"/>
    <w:rPr>
      <w:color w:val="007020"/>
    </w:rPr>
  </w:style>
  <w:style w:type="character" w:customStyle="1" w:styleId="147">
    <w:name w:val="FunctionTok"/>
    <w:basedOn w:val="33"/>
    <w:qFormat/>
    <w:uiPriority w:val="0"/>
    <w:rPr>
      <w:color w:val="06287E"/>
    </w:rPr>
  </w:style>
  <w:style w:type="character" w:customStyle="1" w:styleId="148">
    <w:name w:val="VariableTok"/>
    <w:basedOn w:val="33"/>
    <w:qFormat/>
    <w:uiPriority w:val="0"/>
    <w:rPr>
      <w:color w:val="19177C"/>
    </w:rPr>
  </w:style>
  <w:style w:type="character" w:customStyle="1" w:styleId="149">
    <w:name w:val="ControlFlowTok"/>
    <w:basedOn w:val="33"/>
    <w:qFormat/>
    <w:uiPriority w:val="0"/>
    <w:rPr>
      <w:b/>
      <w:color w:val="007020"/>
    </w:rPr>
  </w:style>
  <w:style w:type="character" w:customStyle="1" w:styleId="150">
    <w:name w:val="OperatorTok"/>
    <w:basedOn w:val="33"/>
    <w:qFormat/>
    <w:uiPriority w:val="0"/>
    <w:rPr>
      <w:color w:val="666666"/>
    </w:rPr>
  </w:style>
  <w:style w:type="character" w:customStyle="1" w:styleId="151">
    <w:name w:val="BuiltInTok"/>
    <w:basedOn w:val="33"/>
    <w:qFormat/>
    <w:uiPriority w:val="0"/>
    <w:rPr>
      <w:color w:val="008000"/>
    </w:rPr>
  </w:style>
  <w:style w:type="character" w:customStyle="1" w:styleId="152">
    <w:name w:val="ExtensionTok"/>
    <w:basedOn w:val="33"/>
    <w:qFormat/>
    <w:uiPriority w:val="0"/>
  </w:style>
  <w:style w:type="character" w:customStyle="1" w:styleId="153">
    <w:name w:val="PreprocessorTok"/>
    <w:basedOn w:val="33"/>
    <w:qFormat/>
    <w:uiPriority w:val="0"/>
    <w:rPr>
      <w:color w:val="BC7A00"/>
    </w:rPr>
  </w:style>
  <w:style w:type="character" w:customStyle="1" w:styleId="154">
    <w:name w:val="AttributeTok"/>
    <w:basedOn w:val="33"/>
    <w:qFormat/>
    <w:uiPriority w:val="0"/>
    <w:rPr>
      <w:color w:val="7D9029"/>
    </w:rPr>
  </w:style>
  <w:style w:type="character" w:customStyle="1" w:styleId="155">
    <w:name w:val="RegionMarkerTok"/>
    <w:basedOn w:val="33"/>
    <w:qFormat/>
    <w:uiPriority w:val="0"/>
  </w:style>
  <w:style w:type="character" w:customStyle="1" w:styleId="156">
    <w:name w:val="InformationTok"/>
    <w:basedOn w:val="33"/>
    <w:qFormat/>
    <w:uiPriority w:val="0"/>
    <w:rPr>
      <w:b/>
      <w:i/>
      <w:color w:val="60A0B0"/>
    </w:rPr>
  </w:style>
  <w:style w:type="character" w:customStyle="1" w:styleId="157">
    <w:name w:val="WarningTok"/>
    <w:basedOn w:val="33"/>
    <w:qFormat/>
    <w:uiPriority w:val="0"/>
    <w:rPr>
      <w:b/>
      <w:i/>
      <w:color w:val="60A0B0"/>
    </w:rPr>
  </w:style>
  <w:style w:type="character" w:customStyle="1" w:styleId="158">
    <w:name w:val="AlertTok"/>
    <w:basedOn w:val="33"/>
    <w:qFormat/>
    <w:uiPriority w:val="0"/>
    <w:rPr>
      <w:b/>
      <w:color w:val="FF0000"/>
    </w:rPr>
  </w:style>
  <w:style w:type="character" w:customStyle="1" w:styleId="159">
    <w:name w:val="ErrorTok"/>
    <w:basedOn w:val="33"/>
    <w:qFormat/>
    <w:uiPriority w:val="0"/>
    <w:rPr>
      <w:b/>
      <w:color w:val="FF0000"/>
    </w:rPr>
  </w:style>
  <w:style w:type="character" w:customStyle="1" w:styleId="160">
    <w:name w:val="NormalTok"/>
    <w:basedOn w:val="33"/>
    <w:qFormat/>
    <w:uiPriority w:val="0"/>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image" Target="media/image1.png"/><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A4.dot</Template>
  <Company>Microsoft</Company>
  <Pages>7</Pages>
  <Words>5602</Words>
  <Characters>5809</Characters>
  <Lines>1</Lines>
  <Paragraphs>1</Paragraphs>
  <TotalTime>2</TotalTime>
  <ScaleCrop>false</ScaleCrop>
  <LinksUpToDate>false</LinksUpToDate>
  <CharactersWithSpaces>6360</CharactersWithSpaces>
  <Application>WPS Office_12.1.0.20305_F1E327BC-269C-435d-A152-05C5408002CA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2025-03-31T07:20:00Z</dcterms:created>
  <dc:creator>Jessie</dc:creator>
  <cp:lastModifiedBy>Jessie</cp:lastModifiedBy>
  <dcterms:modified xsi:type="dcterms:W3CDTF">2025-03-31T08:32:25Z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2052-12.1.0.20305</vt:lpwstr>
  </property>
  <property fmtid="{D5CDD505-2E9C-101B-9397-08002B2CF9AE}" pid="3" name="ICV">
    <vt:lpwstr>CF954D7A8AC84A5FB385FEB74F390123_13</vt:lpwstr>
  </property>
  <property fmtid="{D5CDD505-2E9C-101B-9397-08002B2CF9AE}" pid="4" name="KSOTemplateDocerSaveRecord">
    <vt:lpwstr>eyJoZGlkIjoiNmI1ZTQ5MzM0M2FhZmRjZTQ0YjQ4ZGY4NzdiYWYzYTkiLCJ1c2VySWQiOiIyNTA0ODY4MzcifQ==</vt:lpwstr>
  </property>
</Properties>
</file>