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EDFD1D">
      <w:pPr>
        <w:rPr>
          <w:rFonts w:ascii="宋体" w:hAnsi="宋体"/>
        </w:rPr>
      </w:pPr>
      <w:bookmarkStart w:id="0" w:name="_GoBack"/>
      <w:bookmarkEnd w:id="0"/>
      <w:r>
        <w:rPr>
          <w:rFonts w:ascii="宋体" w:hAnsi="宋体"/>
          <w:sz w:val="20"/>
        </w:rPr>
        <mc:AlternateContent>
          <mc:Choice Requires="wps">
            <w:drawing>
              <wp:anchor distT="0" distB="0" distL="114300" distR="114300" simplePos="0" relativeHeight="251659264" behindDoc="0" locked="0" layoutInCell="1" allowOverlap="1">
                <wp:simplePos x="0" y="0"/>
                <wp:positionH relativeFrom="column">
                  <wp:posOffset>-10795</wp:posOffset>
                </wp:positionH>
                <wp:positionV relativeFrom="paragraph">
                  <wp:posOffset>-35560</wp:posOffset>
                </wp:positionV>
                <wp:extent cx="1175385" cy="364490"/>
                <wp:effectExtent l="4445" t="4445" r="13970" b="12065"/>
                <wp:wrapNone/>
                <wp:docPr id="94" name="文本框 592"/>
                <wp:cNvGraphicFramePr/>
                <a:graphic xmlns:a="http://schemas.openxmlformats.org/drawingml/2006/main">
                  <a:graphicData uri="http://schemas.microsoft.com/office/word/2010/wordprocessingShape">
                    <wps:wsp>
                      <wps:cNvSpPr txBox="1">
                        <a:spLocks noChangeArrowheads="1"/>
                      </wps:cNvSpPr>
                      <wps:spPr bwMode="auto">
                        <a:xfrm>
                          <a:off x="0" y="0"/>
                          <a:ext cx="1175385" cy="364490"/>
                        </a:xfrm>
                        <a:prstGeom prst="rect">
                          <a:avLst/>
                        </a:prstGeom>
                        <a:solidFill>
                          <a:srgbClr val="FFFFFF"/>
                        </a:solidFill>
                        <a:ln w="9525">
                          <a:solidFill>
                            <a:srgbClr val="000000"/>
                          </a:solidFill>
                          <a:miter lim="800000"/>
                        </a:ln>
                        <a:effectLst/>
                      </wps:spPr>
                      <wps:txbx>
                        <w:txbxContent>
                          <w:p w14:paraId="56F7342C">
                            <w:r>
                              <w:rPr>
                                <w:rFonts w:hint="eastAsia"/>
                              </w:rPr>
                              <w:t>科目代码：130</w:t>
                            </w:r>
                          </w:p>
                        </w:txbxContent>
                      </wps:txbx>
                      <wps:bodyPr rot="0" vert="horz" wrap="square" lIns="91440" tIns="45720" rIns="91440" bIns="45720" anchor="t" anchorCtr="0" upright="1">
                        <a:noAutofit/>
                      </wps:bodyPr>
                    </wps:wsp>
                  </a:graphicData>
                </a:graphic>
              </wp:anchor>
            </w:drawing>
          </mc:Choice>
          <mc:Fallback>
            <w:pict>
              <v:shape id="文本框 592" o:spid="_x0000_s1026" o:spt="202" type="#_x0000_t202" style="position:absolute;left:0pt;margin-left:-0.85pt;margin-top:-2.8pt;height:28.7pt;width:92.55pt;z-index:251659264;mso-width-relative:page;mso-height-relative:page;" fillcolor="#FFFFFF" filled="t" stroked="t" coordsize="21600,21600" o:gfxdata="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CxnfXs2QAAAAgBAAAPAAAAAAAA&#10;AAEAIAAAACIAAABkcnMvZG93bnJldi54bWxQSwECFAAUAAAACACHTuJA7KnzbEoCAACYBAAADgAA&#10;AAAAAAABACAAAAAoAQAAZHJzL2Uyb0RvYy54bWxQSwUGAAAAAAYABgBZAQAA5AUAAAAA&#10;">
                <v:fill on="t" focussize="0,0"/>
                <v:stroke color="#000000" miterlimit="8" joinstyle="miter"/>
                <v:imagedata o:title=""/>
                <o:lock v:ext="edit" aspectratio="f"/>
                <v:textbox>
                  <w:txbxContent>
                    <w:p w14:paraId="56F7342C">
                      <w:r>
                        <w:rPr>
                          <w:rFonts w:hint="eastAsia"/>
                        </w:rPr>
                        <w:t>科目代码：130</w:t>
                      </w:r>
                    </w:p>
                  </w:txbxContent>
                </v:textbox>
              </v:shape>
            </w:pict>
          </mc:Fallback>
        </mc:AlternateContent>
      </w:r>
      <w:r>
        <w:rPr>
          <w:rFonts w:ascii="宋体" w:hAnsi="宋体"/>
          <w:sz w:val="20"/>
        </w:rPr>
        <mc:AlternateContent>
          <mc:Choice Requires="wpg">
            <w:drawing>
              <wp:anchor distT="0" distB="0" distL="114300" distR="114300" simplePos="0" relativeHeight="251659264" behindDoc="0" locked="0" layoutInCell="1" allowOverlap="1">
                <wp:simplePos x="0" y="0"/>
                <wp:positionH relativeFrom="page">
                  <wp:posOffset>345440</wp:posOffset>
                </wp:positionH>
                <wp:positionV relativeFrom="page">
                  <wp:posOffset>900430</wp:posOffset>
                </wp:positionV>
                <wp:extent cx="1047750" cy="8934450"/>
                <wp:effectExtent l="5080" t="0" r="0" b="0"/>
                <wp:wrapNone/>
                <wp:docPr id="48" name="组合 48"/>
                <wp:cNvGraphicFramePr/>
                <a:graphic xmlns:a="http://schemas.openxmlformats.org/drawingml/2006/main">
                  <a:graphicData uri="http://schemas.microsoft.com/office/word/2010/wordprocessingGroup">
                    <wpg:wgp>
                      <wpg:cNvGrpSpPr/>
                      <wpg:grpSpPr>
                        <a:xfrm>
                          <a:off x="0" y="0"/>
                          <a:ext cx="1047750" cy="8934450"/>
                          <a:chOff x="542" y="1418"/>
                          <a:chExt cx="1650" cy="14070"/>
                        </a:xfrm>
                      </wpg:grpSpPr>
                      <wpg:grpSp>
                        <wpg:cNvPr id="13" name="组合 49"/>
                        <wpg:cNvGrpSpPr/>
                        <wpg:grpSpPr>
                          <a:xfrm>
                            <a:off x="1832" y="1418"/>
                            <a:ext cx="360" cy="14070"/>
                            <a:chOff x="1832" y="1418"/>
                            <a:chExt cx="360" cy="14070"/>
                          </a:xfrm>
                        </wpg:grpSpPr>
                        <wps:wsp>
                          <wps:cNvPr id="1" name="矩形 50"/>
                          <wps:cNvSpPr/>
                          <wps:spPr>
                            <a:xfrm>
                              <a:off x="1832" y="1485"/>
                              <a:ext cx="360" cy="14003"/>
                            </a:xfrm>
                            <a:prstGeom prst="rect">
                              <a:avLst/>
                            </a:prstGeom>
                            <a:noFill/>
                            <a:ln>
                              <a:noFill/>
                            </a:ln>
                          </wps:spPr>
                          <wps:txbx>
                            <w:txbxContent>
                              <w:p w14:paraId="1EB08793">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wps:txbx>
                          <wps:bodyPr vert="vert270" lIns="0" tIns="0" rIns="0" bIns="0" upright="1"/>
                        </wps:wsp>
                        <wps:wsp>
                          <wps:cNvPr id="2" name="直线 51"/>
                          <wps:cNvSpPr/>
                          <wps:spPr>
                            <a:xfrm rot="5400000">
                              <a:off x="1126" y="2274"/>
                              <a:ext cx="1712" cy="0"/>
                            </a:xfrm>
                            <a:prstGeom prst="line">
                              <a:avLst/>
                            </a:prstGeom>
                            <a:ln w="9525" cap="flat" cmpd="sng">
                              <a:solidFill>
                                <a:srgbClr val="000000"/>
                              </a:solidFill>
                              <a:prstDash val="dash"/>
                              <a:headEnd type="none" w="med" len="med"/>
                              <a:tailEnd type="none" w="med" len="med"/>
                            </a:ln>
                          </wps:spPr>
                          <wps:bodyPr upright="1"/>
                        </wps:wsp>
                        <wps:wsp>
                          <wps:cNvPr id="3" name="直线 52"/>
                          <wps:cNvSpPr/>
                          <wps:spPr>
                            <a:xfrm rot="5400000">
                              <a:off x="1557" y="5010"/>
                              <a:ext cx="850" cy="0"/>
                            </a:xfrm>
                            <a:prstGeom prst="line">
                              <a:avLst/>
                            </a:prstGeom>
                            <a:ln w="9525" cap="flat" cmpd="sng">
                              <a:solidFill>
                                <a:srgbClr val="000000"/>
                              </a:solidFill>
                              <a:prstDash val="dash"/>
                              <a:headEnd type="none" w="med" len="med"/>
                              <a:tailEnd type="none" w="med" len="med"/>
                            </a:ln>
                          </wps:spPr>
                          <wps:bodyPr upright="1"/>
                        </wps:wsp>
                        <wps:wsp>
                          <wps:cNvPr id="4" name="直线 53"/>
                          <wps:cNvSpPr/>
                          <wps:spPr>
                            <a:xfrm rot="5400000">
                              <a:off x="1557" y="3867"/>
                              <a:ext cx="850" cy="0"/>
                            </a:xfrm>
                            <a:prstGeom prst="line">
                              <a:avLst/>
                            </a:prstGeom>
                            <a:ln w="9525" cap="flat" cmpd="sng">
                              <a:solidFill>
                                <a:srgbClr val="000000"/>
                              </a:solidFill>
                              <a:prstDash val="dash"/>
                              <a:headEnd type="none" w="med" len="med"/>
                              <a:tailEnd type="none" w="med" len="med"/>
                            </a:ln>
                          </wps:spPr>
                          <wps:bodyPr upright="1"/>
                        </wps:wsp>
                        <wps:wsp>
                          <wps:cNvPr id="5" name="直线 54"/>
                          <wps:cNvSpPr/>
                          <wps:spPr>
                            <a:xfrm rot="5400000">
                              <a:off x="1557" y="6177"/>
                              <a:ext cx="850" cy="0"/>
                            </a:xfrm>
                            <a:prstGeom prst="line">
                              <a:avLst/>
                            </a:prstGeom>
                            <a:ln w="9525" cap="flat" cmpd="sng">
                              <a:solidFill>
                                <a:srgbClr val="000000"/>
                              </a:solidFill>
                              <a:prstDash val="dash"/>
                              <a:headEnd type="none" w="med" len="med"/>
                              <a:tailEnd type="none" w="med" len="med"/>
                            </a:ln>
                          </wps:spPr>
                          <wps:bodyPr upright="1"/>
                        </wps:wsp>
                        <wps:wsp>
                          <wps:cNvPr id="6" name="直线 55"/>
                          <wps:cNvSpPr/>
                          <wps:spPr>
                            <a:xfrm rot="5400000">
                              <a:off x="1557" y="7329"/>
                              <a:ext cx="850" cy="0"/>
                            </a:xfrm>
                            <a:prstGeom prst="line">
                              <a:avLst/>
                            </a:prstGeom>
                            <a:ln w="9525" cap="flat" cmpd="sng">
                              <a:solidFill>
                                <a:srgbClr val="000000"/>
                              </a:solidFill>
                              <a:prstDash val="dash"/>
                              <a:headEnd type="none" w="med" len="med"/>
                              <a:tailEnd type="none" w="med" len="med"/>
                            </a:ln>
                          </wps:spPr>
                          <wps:bodyPr upright="1"/>
                        </wps:wsp>
                        <wps:wsp>
                          <wps:cNvPr id="7" name="直线 56"/>
                          <wps:cNvSpPr/>
                          <wps:spPr>
                            <a:xfrm rot="5400000">
                              <a:off x="1557" y="8475"/>
                              <a:ext cx="850" cy="0"/>
                            </a:xfrm>
                            <a:prstGeom prst="line">
                              <a:avLst/>
                            </a:prstGeom>
                            <a:ln w="9525" cap="flat" cmpd="sng">
                              <a:solidFill>
                                <a:srgbClr val="000000"/>
                              </a:solidFill>
                              <a:prstDash val="dash"/>
                              <a:headEnd type="none" w="med" len="med"/>
                              <a:tailEnd type="none" w="med" len="med"/>
                            </a:ln>
                          </wps:spPr>
                          <wps:bodyPr upright="1"/>
                        </wps:wsp>
                        <wps:wsp>
                          <wps:cNvPr id="8" name="直线 57"/>
                          <wps:cNvSpPr/>
                          <wps:spPr>
                            <a:xfrm rot="5400000">
                              <a:off x="1557" y="9668"/>
                              <a:ext cx="850" cy="0"/>
                            </a:xfrm>
                            <a:prstGeom prst="line">
                              <a:avLst/>
                            </a:prstGeom>
                            <a:ln w="9525" cap="flat" cmpd="sng">
                              <a:solidFill>
                                <a:srgbClr val="000000"/>
                              </a:solidFill>
                              <a:prstDash val="dash"/>
                              <a:headEnd type="none" w="med" len="med"/>
                              <a:tailEnd type="none" w="med" len="med"/>
                            </a:ln>
                          </wps:spPr>
                          <wps:bodyPr upright="1"/>
                        </wps:wsp>
                        <wps:wsp>
                          <wps:cNvPr id="9" name="直线 58"/>
                          <wps:cNvSpPr/>
                          <wps:spPr>
                            <a:xfrm rot="5400000">
                              <a:off x="1557" y="10816"/>
                              <a:ext cx="850" cy="0"/>
                            </a:xfrm>
                            <a:prstGeom prst="line">
                              <a:avLst/>
                            </a:prstGeom>
                            <a:ln w="9525" cap="flat" cmpd="sng">
                              <a:solidFill>
                                <a:srgbClr val="000000"/>
                              </a:solidFill>
                              <a:prstDash val="dash"/>
                              <a:headEnd type="none" w="med" len="med"/>
                              <a:tailEnd type="none" w="med" len="med"/>
                            </a:ln>
                          </wps:spPr>
                          <wps:bodyPr upright="1"/>
                        </wps:wsp>
                        <wps:wsp>
                          <wps:cNvPr id="10" name="直线 59"/>
                          <wps:cNvSpPr/>
                          <wps:spPr>
                            <a:xfrm rot="5400000">
                              <a:off x="1557" y="11985"/>
                              <a:ext cx="850" cy="0"/>
                            </a:xfrm>
                            <a:prstGeom prst="line">
                              <a:avLst/>
                            </a:prstGeom>
                            <a:ln w="9525" cap="flat" cmpd="sng">
                              <a:solidFill>
                                <a:srgbClr val="000000"/>
                              </a:solidFill>
                              <a:prstDash val="dash"/>
                              <a:headEnd type="none" w="med" len="med"/>
                              <a:tailEnd type="none" w="med" len="med"/>
                            </a:ln>
                          </wps:spPr>
                          <wps:bodyPr upright="1"/>
                        </wps:wsp>
                        <wps:wsp>
                          <wps:cNvPr id="11" name="直线 60"/>
                          <wps:cNvSpPr/>
                          <wps:spPr>
                            <a:xfrm rot="5400000">
                              <a:off x="1557" y="13101"/>
                              <a:ext cx="850" cy="0"/>
                            </a:xfrm>
                            <a:prstGeom prst="line">
                              <a:avLst/>
                            </a:prstGeom>
                            <a:ln w="9525" cap="flat" cmpd="sng">
                              <a:solidFill>
                                <a:srgbClr val="000000"/>
                              </a:solidFill>
                              <a:prstDash val="dash"/>
                              <a:headEnd type="none" w="med" len="med"/>
                              <a:tailEnd type="none" w="med" len="med"/>
                            </a:ln>
                          </wps:spPr>
                          <wps:bodyPr upright="1"/>
                        </wps:wsp>
                        <wps:wsp>
                          <wps:cNvPr id="12" name="直线 61"/>
                          <wps:cNvSpPr/>
                          <wps:spPr>
                            <a:xfrm rot="5400000">
                              <a:off x="1186" y="14642"/>
                              <a:ext cx="1587" cy="0"/>
                            </a:xfrm>
                            <a:prstGeom prst="line">
                              <a:avLst/>
                            </a:prstGeom>
                            <a:ln w="9525" cap="flat" cmpd="sng">
                              <a:solidFill>
                                <a:srgbClr val="000000"/>
                              </a:solidFill>
                              <a:prstDash val="dash"/>
                              <a:headEnd type="none" w="med" len="med"/>
                              <a:tailEnd type="none" w="med" len="med"/>
                            </a:ln>
                          </wps:spPr>
                          <wps:bodyPr upright="1"/>
                        </wps:wsp>
                      </wpg:grpSp>
                      <wpg:grpSp>
                        <wpg:cNvPr id="16" name="组合 62"/>
                        <wpg:cNvGrpSpPr/>
                        <wpg:grpSpPr>
                          <a:xfrm>
                            <a:off x="542" y="13711"/>
                            <a:ext cx="850" cy="1092"/>
                            <a:chOff x="542" y="13711"/>
                            <a:chExt cx="850" cy="1092"/>
                          </a:xfrm>
                        </wpg:grpSpPr>
                        <wps:wsp>
                          <wps:cNvPr id="14" name="矩形 63"/>
                          <wps:cNvSpPr/>
                          <wps:spPr>
                            <a:xfrm>
                              <a:off x="542" y="13711"/>
                              <a:ext cx="850" cy="1092"/>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E111BE8">
                                <w:pPr>
                                  <w:jc w:val="center"/>
                                  <w:rPr>
                                    <w:rFonts w:hint="eastAsia"/>
                                  </w:rPr>
                                </w:pPr>
                                <w:r>
                                  <w:rPr>
                                    <w:rFonts w:hint="eastAsia"/>
                                  </w:rPr>
                                  <w:t>地  区</w:t>
                                </w:r>
                              </w:p>
                            </w:txbxContent>
                          </wps:txbx>
                          <wps:bodyPr vert="vert270" lIns="43200" tIns="0" rIns="0" bIns="0" upright="1"/>
                        </wps:wsp>
                        <wps:wsp>
                          <wps:cNvPr id="15" name="直线 64"/>
                          <wps:cNvSpPr/>
                          <wps:spPr>
                            <a:xfrm rot="5400000">
                              <a:off x="417" y="14260"/>
                              <a:ext cx="1083" cy="0"/>
                            </a:xfrm>
                            <a:prstGeom prst="line">
                              <a:avLst/>
                            </a:prstGeom>
                            <a:ln w="9525" cap="flat" cmpd="sng">
                              <a:solidFill>
                                <a:srgbClr val="000000"/>
                              </a:solidFill>
                              <a:prstDash val="solid"/>
                              <a:headEnd type="none" w="med" len="med"/>
                              <a:tailEnd type="none" w="med" len="med"/>
                            </a:ln>
                          </wps:spPr>
                          <wps:bodyPr upright="1"/>
                        </wps:wsp>
                      </wpg:grpSp>
                      <wpg:grpSp>
                        <wpg:cNvPr id="19" name="组合 65"/>
                        <wpg:cNvGrpSpPr/>
                        <wpg:grpSpPr>
                          <a:xfrm>
                            <a:off x="542" y="5564"/>
                            <a:ext cx="850" cy="2241"/>
                            <a:chOff x="542" y="5564"/>
                            <a:chExt cx="850" cy="2241"/>
                          </a:xfrm>
                        </wpg:grpSpPr>
                        <wps:wsp>
                          <wps:cNvPr id="17" name="矩形 66"/>
                          <wps:cNvSpPr/>
                          <wps:spPr>
                            <a:xfrm>
                              <a:off x="542" y="5564"/>
                              <a:ext cx="850" cy="22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95CDB02">
                                <w:pPr>
                                  <w:jc w:val="center"/>
                                </w:pPr>
                                <w:r>
                                  <w:rPr>
                                    <w:rFonts w:hint="eastAsia"/>
                                  </w:rPr>
                                  <w:t>姓     名</w:t>
                                </w:r>
                              </w:p>
                            </w:txbxContent>
                          </wps:txbx>
                          <wps:bodyPr vert="vert270" lIns="43200" tIns="0" rIns="0" bIns="0" upright="1"/>
                        </wps:wsp>
                        <wps:wsp>
                          <wps:cNvPr id="18" name="直线 67"/>
                          <wps:cNvSpPr/>
                          <wps:spPr>
                            <a:xfrm rot="5400000">
                              <a:off x="-153" y="6682"/>
                              <a:ext cx="2222" cy="0"/>
                            </a:xfrm>
                            <a:prstGeom prst="line">
                              <a:avLst/>
                            </a:prstGeom>
                            <a:ln w="9525" cap="flat" cmpd="sng">
                              <a:solidFill>
                                <a:srgbClr val="000000"/>
                              </a:solidFill>
                              <a:prstDash val="solid"/>
                              <a:headEnd type="none" w="med" len="med"/>
                              <a:tailEnd type="none" w="med" len="med"/>
                            </a:ln>
                          </wps:spPr>
                          <wps:bodyPr upright="1"/>
                        </wps:wsp>
                      </wpg:grpSp>
                      <wpg:grpSp>
                        <wpg:cNvPr id="23" name="组合 68"/>
                        <wpg:cNvGrpSpPr/>
                        <wpg:grpSpPr>
                          <a:xfrm>
                            <a:off x="542" y="1756"/>
                            <a:ext cx="850" cy="2745"/>
                            <a:chOff x="542" y="1756"/>
                            <a:chExt cx="850" cy="2745"/>
                          </a:xfrm>
                        </wpg:grpSpPr>
                        <wps:wsp>
                          <wps:cNvPr id="20" name="矩形 69"/>
                          <wps:cNvSpPr/>
                          <wps:spPr>
                            <a:xfrm>
                              <a:off x="542" y="1756"/>
                              <a:ext cx="850" cy="274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A4833C2">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wps:txbx>
                          <wps:bodyPr vert="vert270" lIns="43200" tIns="0" rIns="0" bIns="0" upright="1"/>
                        </wps:wsp>
                        <wps:wsp>
                          <wps:cNvPr id="22" name="直线 70"/>
                          <wps:cNvSpPr/>
                          <wps:spPr>
                            <a:xfrm rot="5400000">
                              <a:off x="-402" y="3128"/>
                              <a:ext cx="2733" cy="0"/>
                            </a:xfrm>
                            <a:prstGeom prst="line">
                              <a:avLst/>
                            </a:prstGeom>
                            <a:ln w="9525" cap="flat" cmpd="sng">
                              <a:solidFill>
                                <a:srgbClr val="000000"/>
                              </a:solidFill>
                              <a:prstDash val="solid"/>
                              <a:headEnd type="none" w="med" len="med"/>
                              <a:tailEnd type="none" w="med" len="med"/>
                            </a:ln>
                          </wps:spPr>
                          <wps:bodyPr upright="1"/>
                        </wps:wsp>
                      </wpg:grpSp>
                      <wpg:grpSp>
                        <wpg:cNvPr id="47" name="组合 71"/>
                        <wpg:cNvGrpSpPr/>
                        <wpg:grpSpPr>
                          <a:xfrm>
                            <a:off x="542" y="8885"/>
                            <a:ext cx="850" cy="3713"/>
                            <a:chOff x="542" y="8885"/>
                            <a:chExt cx="850" cy="3713"/>
                          </a:xfrm>
                        </wpg:grpSpPr>
                        <wpg:grpSp>
                          <wpg:cNvPr id="27" name="组合 72"/>
                          <wpg:cNvGrpSpPr/>
                          <wpg:grpSpPr>
                            <a:xfrm>
                              <a:off x="542" y="8885"/>
                              <a:ext cx="850" cy="3713"/>
                              <a:chOff x="542" y="9091"/>
                              <a:chExt cx="850" cy="3713"/>
                            </a:xfrm>
                          </wpg:grpSpPr>
                          <wps:wsp>
                            <wps:cNvPr id="25" name="矩形 73"/>
                            <wps:cNvSpPr/>
                            <wps:spPr>
                              <a:xfrm>
                                <a:off x="542" y="9093"/>
                                <a:ext cx="850" cy="371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E45EF18">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wps:txbx>
                            <wps:bodyPr vert="vert270" lIns="43200" tIns="0" rIns="0" bIns="0" upright="1"/>
                          </wps:wsp>
                          <wps:wsp>
                            <wps:cNvPr id="26" name="直线 74"/>
                            <wps:cNvSpPr/>
                            <wps:spPr>
                              <a:xfrm rot="5400000">
                                <a:off x="-893" y="10948"/>
                                <a:ext cx="3713" cy="0"/>
                              </a:xfrm>
                              <a:prstGeom prst="line">
                                <a:avLst/>
                              </a:prstGeom>
                              <a:ln w="9525" cap="flat" cmpd="sng">
                                <a:solidFill>
                                  <a:srgbClr val="000000"/>
                                </a:solidFill>
                                <a:prstDash val="solid"/>
                                <a:headEnd type="none" w="med" len="med"/>
                                <a:tailEnd type="none" w="med" len="med"/>
                              </a:ln>
                            </wps:spPr>
                            <wps:bodyPr upright="1"/>
                          </wps:wsp>
                        </wpg:grpSp>
                        <wpg:grpSp>
                          <wpg:cNvPr id="46" name="组合 75"/>
                          <wpg:cNvGrpSpPr/>
                          <wpg:grpSpPr>
                            <a:xfrm>
                              <a:off x="976" y="9072"/>
                              <a:ext cx="403" cy="3342"/>
                              <a:chOff x="991" y="9072"/>
                              <a:chExt cx="392" cy="3342"/>
                            </a:xfrm>
                          </wpg:grpSpPr>
                          <wps:wsp>
                            <wps:cNvPr id="28" name="直线 76"/>
                            <wps:cNvSpPr/>
                            <wps:spPr>
                              <a:xfrm>
                                <a:off x="992" y="9072"/>
                                <a:ext cx="391" cy="0"/>
                              </a:xfrm>
                              <a:prstGeom prst="line">
                                <a:avLst/>
                              </a:prstGeom>
                              <a:ln w="9525" cap="flat" cmpd="sng">
                                <a:solidFill>
                                  <a:srgbClr val="000000"/>
                                </a:solidFill>
                                <a:prstDash val="solid"/>
                                <a:headEnd type="none" w="med" len="med"/>
                                <a:tailEnd type="none" w="med" len="med"/>
                              </a:ln>
                            </wps:spPr>
                            <wps:bodyPr upright="1"/>
                          </wps:wsp>
                          <wps:wsp>
                            <wps:cNvPr id="29" name="直线 77"/>
                            <wps:cNvSpPr/>
                            <wps:spPr>
                              <a:xfrm>
                                <a:off x="992" y="9480"/>
                                <a:ext cx="391" cy="0"/>
                              </a:xfrm>
                              <a:prstGeom prst="line">
                                <a:avLst/>
                              </a:prstGeom>
                              <a:ln w="9525" cap="flat" cmpd="sng">
                                <a:solidFill>
                                  <a:srgbClr val="000000"/>
                                </a:solidFill>
                                <a:prstDash val="solid"/>
                                <a:headEnd type="none" w="med" len="med"/>
                                <a:tailEnd type="none" w="med" len="med"/>
                              </a:ln>
                            </wps:spPr>
                            <wps:bodyPr upright="1"/>
                          </wps:wsp>
                          <wps:wsp>
                            <wps:cNvPr id="30" name="直线 78"/>
                            <wps:cNvSpPr/>
                            <wps:spPr>
                              <a:xfrm>
                                <a:off x="991" y="9681"/>
                                <a:ext cx="391" cy="0"/>
                              </a:xfrm>
                              <a:prstGeom prst="line">
                                <a:avLst/>
                              </a:prstGeom>
                              <a:ln w="9525" cap="flat" cmpd="sng">
                                <a:solidFill>
                                  <a:srgbClr val="000000"/>
                                </a:solidFill>
                                <a:prstDash val="solid"/>
                                <a:headEnd type="none" w="med" len="med"/>
                                <a:tailEnd type="none" w="med" len="med"/>
                              </a:ln>
                            </wps:spPr>
                            <wps:bodyPr upright="1"/>
                          </wps:wsp>
                          <wps:wsp>
                            <wps:cNvPr id="31" name="直线 79"/>
                            <wps:cNvSpPr/>
                            <wps:spPr>
                              <a:xfrm>
                                <a:off x="992" y="9867"/>
                                <a:ext cx="391" cy="0"/>
                              </a:xfrm>
                              <a:prstGeom prst="line">
                                <a:avLst/>
                              </a:prstGeom>
                              <a:ln w="9525" cap="flat" cmpd="sng">
                                <a:solidFill>
                                  <a:srgbClr val="000000"/>
                                </a:solidFill>
                                <a:prstDash val="solid"/>
                                <a:headEnd type="none" w="med" len="med"/>
                                <a:tailEnd type="none" w="med" len="med"/>
                              </a:ln>
                            </wps:spPr>
                            <wps:bodyPr upright="1"/>
                          </wps:wsp>
                          <wps:wsp>
                            <wps:cNvPr id="32" name="直线 80"/>
                            <wps:cNvSpPr/>
                            <wps:spPr>
                              <a:xfrm>
                                <a:off x="991" y="10062"/>
                                <a:ext cx="391" cy="0"/>
                              </a:xfrm>
                              <a:prstGeom prst="line">
                                <a:avLst/>
                              </a:prstGeom>
                              <a:ln w="9525" cap="flat" cmpd="sng">
                                <a:solidFill>
                                  <a:srgbClr val="000000"/>
                                </a:solidFill>
                                <a:prstDash val="solid"/>
                                <a:headEnd type="none" w="med" len="med"/>
                                <a:tailEnd type="none" w="med" len="med"/>
                              </a:ln>
                            </wps:spPr>
                            <wps:bodyPr upright="1"/>
                          </wps:wsp>
                          <wps:wsp>
                            <wps:cNvPr id="33" name="直线 81"/>
                            <wps:cNvSpPr/>
                            <wps:spPr>
                              <a:xfrm>
                                <a:off x="992" y="10257"/>
                                <a:ext cx="391" cy="0"/>
                              </a:xfrm>
                              <a:prstGeom prst="line">
                                <a:avLst/>
                              </a:prstGeom>
                              <a:ln w="9525" cap="flat" cmpd="sng">
                                <a:solidFill>
                                  <a:srgbClr val="000000"/>
                                </a:solidFill>
                                <a:prstDash val="solid"/>
                                <a:headEnd type="none" w="med" len="med"/>
                                <a:tailEnd type="none" w="med" len="med"/>
                              </a:ln>
                            </wps:spPr>
                            <wps:bodyPr upright="1"/>
                          </wps:wsp>
                          <wps:wsp>
                            <wps:cNvPr id="34" name="直线 82"/>
                            <wps:cNvSpPr/>
                            <wps:spPr>
                              <a:xfrm>
                                <a:off x="992" y="10461"/>
                                <a:ext cx="391" cy="0"/>
                              </a:xfrm>
                              <a:prstGeom prst="line">
                                <a:avLst/>
                              </a:prstGeom>
                              <a:ln w="9525" cap="flat" cmpd="sng">
                                <a:solidFill>
                                  <a:srgbClr val="000000"/>
                                </a:solidFill>
                                <a:prstDash val="solid"/>
                                <a:headEnd type="none" w="med" len="med"/>
                                <a:tailEnd type="none" w="med" len="med"/>
                              </a:ln>
                            </wps:spPr>
                            <wps:bodyPr upright="1"/>
                          </wps:wsp>
                          <wps:wsp>
                            <wps:cNvPr id="35" name="直线 83"/>
                            <wps:cNvSpPr/>
                            <wps:spPr>
                              <a:xfrm>
                                <a:off x="992" y="10653"/>
                                <a:ext cx="391" cy="0"/>
                              </a:xfrm>
                              <a:prstGeom prst="line">
                                <a:avLst/>
                              </a:prstGeom>
                              <a:ln w="9525" cap="flat" cmpd="sng">
                                <a:solidFill>
                                  <a:srgbClr val="000000"/>
                                </a:solidFill>
                                <a:prstDash val="solid"/>
                                <a:headEnd type="none" w="med" len="med"/>
                                <a:tailEnd type="none" w="med" len="med"/>
                              </a:ln>
                            </wps:spPr>
                            <wps:bodyPr upright="1"/>
                          </wps:wsp>
                          <wps:wsp>
                            <wps:cNvPr id="36" name="直线 84"/>
                            <wps:cNvSpPr/>
                            <wps:spPr>
                              <a:xfrm>
                                <a:off x="992" y="10854"/>
                                <a:ext cx="391" cy="0"/>
                              </a:xfrm>
                              <a:prstGeom prst="line">
                                <a:avLst/>
                              </a:prstGeom>
                              <a:ln w="9525" cap="flat" cmpd="sng">
                                <a:solidFill>
                                  <a:srgbClr val="000000"/>
                                </a:solidFill>
                                <a:prstDash val="solid"/>
                                <a:headEnd type="none" w="med" len="med"/>
                                <a:tailEnd type="none" w="med" len="med"/>
                              </a:ln>
                            </wps:spPr>
                            <wps:bodyPr upright="1"/>
                          </wps:wsp>
                          <wps:wsp>
                            <wps:cNvPr id="37" name="直线 85"/>
                            <wps:cNvSpPr/>
                            <wps:spPr>
                              <a:xfrm>
                                <a:off x="992" y="11040"/>
                                <a:ext cx="391" cy="0"/>
                              </a:xfrm>
                              <a:prstGeom prst="line">
                                <a:avLst/>
                              </a:prstGeom>
                              <a:ln w="9525" cap="flat" cmpd="sng">
                                <a:solidFill>
                                  <a:srgbClr val="000000"/>
                                </a:solidFill>
                                <a:prstDash val="solid"/>
                                <a:headEnd type="none" w="med" len="med"/>
                                <a:tailEnd type="none" w="med" len="med"/>
                              </a:ln>
                            </wps:spPr>
                            <wps:bodyPr upright="1"/>
                          </wps:wsp>
                          <wps:wsp>
                            <wps:cNvPr id="38" name="直线 86"/>
                            <wps:cNvSpPr/>
                            <wps:spPr>
                              <a:xfrm>
                                <a:off x="992" y="11241"/>
                                <a:ext cx="391" cy="0"/>
                              </a:xfrm>
                              <a:prstGeom prst="line">
                                <a:avLst/>
                              </a:prstGeom>
                              <a:ln w="9525" cap="flat" cmpd="sng">
                                <a:solidFill>
                                  <a:srgbClr val="000000"/>
                                </a:solidFill>
                                <a:prstDash val="solid"/>
                                <a:headEnd type="none" w="med" len="med"/>
                                <a:tailEnd type="none" w="med" len="med"/>
                              </a:ln>
                            </wps:spPr>
                            <wps:bodyPr upright="1"/>
                          </wps:wsp>
                          <wps:wsp>
                            <wps:cNvPr id="39" name="直线 87"/>
                            <wps:cNvSpPr/>
                            <wps:spPr>
                              <a:xfrm>
                                <a:off x="992" y="11427"/>
                                <a:ext cx="391" cy="0"/>
                              </a:xfrm>
                              <a:prstGeom prst="line">
                                <a:avLst/>
                              </a:prstGeom>
                              <a:ln w="9525" cap="flat" cmpd="sng">
                                <a:solidFill>
                                  <a:srgbClr val="000000"/>
                                </a:solidFill>
                                <a:prstDash val="solid"/>
                                <a:headEnd type="none" w="med" len="med"/>
                                <a:tailEnd type="none" w="med" len="med"/>
                              </a:ln>
                            </wps:spPr>
                            <wps:bodyPr upright="1"/>
                          </wps:wsp>
                          <wps:wsp>
                            <wps:cNvPr id="40" name="直线 88"/>
                            <wps:cNvSpPr/>
                            <wps:spPr>
                              <a:xfrm>
                                <a:off x="992" y="11634"/>
                                <a:ext cx="391" cy="0"/>
                              </a:xfrm>
                              <a:prstGeom prst="line">
                                <a:avLst/>
                              </a:prstGeom>
                              <a:ln w="9525" cap="flat" cmpd="sng">
                                <a:solidFill>
                                  <a:srgbClr val="000000"/>
                                </a:solidFill>
                                <a:prstDash val="solid"/>
                                <a:headEnd type="none" w="med" len="med"/>
                                <a:tailEnd type="none" w="med" len="med"/>
                              </a:ln>
                            </wps:spPr>
                            <wps:bodyPr upright="1"/>
                          </wps:wsp>
                          <wps:wsp>
                            <wps:cNvPr id="41" name="直线 89"/>
                            <wps:cNvSpPr/>
                            <wps:spPr>
                              <a:xfrm>
                                <a:off x="992" y="11820"/>
                                <a:ext cx="391" cy="0"/>
                              </a:xfrm>
                              <a:prstGeom prst="line">
                                <a:avLst/>
                              </a:prstGeom>
                              <a:ln w="9525" cap="flat" cmpd="sng">
                                <a:solidFill>
                                  <a:srgbClr val="000000"/>
                                </a:solidFill>
                                <a:prstDash val="solid"/>
                                <a:headEnd type="none" w="med" len="med"/>
                                <a:tailEnd type="none" w="med" len="med"/>
                              </a:ln>
                            </wps:spPr>
                            <wps:bodyPr upright="1"/>
                          </wps:wsp>
                          <wps:wsp>
                            <wps:cNvPr id="42" name="直线 90"/>
                            <wps:cNvSpPr/>
                            <wps:spPr>
                              <a:xfrm>
                                <a:off x="991" y="12021"/>
                                <a:ext cx="391" cy="0"/>
                              </a:xfrm>
                              <a:prstGeom prst="line">
                                <a:avLst/>
                              </a:prstGeom>
                              <a:ln w="9525" cap="flat" cmpd="sng">
                                <a:solidFill>
                                  <a:srgbClr val="000000"/>
                                </a:solidFill>
                                <a:prstDash val="solid"/>
                                <a:headEnd type="none" w="med" len="med"/>
                                <a:tailEnd type="none" w="med" len="med"/>
                              </a:ln>
                            </wps:spPr>
                            <wps:bodyPr upright="1"/>
                          </wps:wsp>
                          <wps:wsp>
                            <wps:cNvPr id="43" name="直线 91"/>
                            <wps:cNvSpPr/>
                            <wps:spPr>
                              <a:xfrm>
                                <a:off x="992" y="12207"/>
                                <a:ext cx="391" cy="0"/>
                              </a:xfrm>
                              <a:prstGeom prst="line">
                                <a:avLst/>
                              </a:prstGeom>
                              <a:ln w="9525" cap="flat" cmpd="sng">
                                <a:solidFill>
                                  <a:srgbClr val="000000"/>
                                </a:solidFill>
                                <a:prstDash val="solid"/>
                                <a:headEnd type="none" w="med" len="med"/>
                                <a:tailEnd type="none" w="med" len="med"/>
                              </a:ln>
                            </wps:spPr>
                            <wps:bodyPr upright="1"/>
                          </wps:wsp>
                          <wps:wsp>
                            <wps:cNvPr id="44" name="直线 92"/>
                            <wps:cNvSpPr/>
                            <wps:spPr>
                              <a:xfrm>
                                <a:off x="992" y="12414"/>
                                <a:ext cx="391" cy="0"/>
                              </a:xfrm>
                              <a:prstGeom prst="line">
                                <a:avLst/>
                              </a:prstGeom>
                              <a:ln w="9525" cap="flat" cmpd="sng">
                                <a:solidFill>
                                  <a:srgbClr val="000000"/>
                                </a:solidFill>
                                <a:prstDash val="solid"/>
                                <a:headEnd type="none" w="med" len="med"/>
                                <a:tailEnd type="none" w="med" len="med"/>
                              </a:ln>
                            </wps:spPr>
                            <wps:bodyPr upright="1"/>
                          </wps:wsp>
                          <wps:wsp>
                            <wps:cNvPr id="45" name="直线 93"/>
                            <wps:cNvSpPr/>
                            <wps:spPr>
                              <a:xfrm>
                                <a:off x="992" y="9273"/>
                                <a:ext cx="391" cy="0"/>
                              </a:xfrm>
                              <a:prstGeom prst="line">
                                <a:avLst/>
                              </a:prstGeom>
                              <a:ln w="9525" cap="flat" cmpd="sng">
                                <a:solidFill>
                                  <a:srgbClr val="000000"/>
                                </a:solidFill>
                                <a:prstDash val="solid"/>
                                <a:headEnd type="none" w="med" len="med"/>
                                <a:tailEnd type="none" w="med" len="med"/>
                              </a:ln>
                            </wps:spPr>
                            <wps:bodyPr upright="1"/>
                          </wps:wsp>
                        </wpg:grpSp>
                      </wpg:grpSp>
                    </wpg:wgp>
                  </a:graphicData>
                </a:graphic>
              </wp:anchor>
            </w:drawing>
          </mc:Choice>
          <mc:Fallback>
            <w:pict>
              <v:group id="_x0000_s1026" o:spid="_x0000_s1026" o:spt="203" style="position:absolute;left:0pt;margin-left:27.2pt;margin-top:70.9pt;height:703.5pt;width:82.5pt;mso-position-horizontal-relative:page;mso-position-vertical-relative:page;z-index:251659264;mso-width-relative:page;mso-height-relative:page;" coordorigin="542,1418" coordsize="1650,14070" o:gfxdata="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">
                <o:lock v:ext="edit" aspectratio="f"/>
                <v:group id="组合 49" o:spid="_x0000_s1026" o:spt="203" style="position:absolute;left:1832;top:1418;height:14070;width:360;" coordorigin="1832,1418" coordsize="360,14070" o:gfxdata="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ALcD2K7AAAA2wAAAA8AAAAAAAAAAQAgAAAAIgAAAGRycy9kb3ducmV2LnhtbFBL&#10;AQIUABQAAAAIAIdO4kAzLwWeOwAAADkAAAAVAAAAAAAAAAEAIAAAAAoBAABkcnMvZ3JvdXBzaGFw&#10;ZXhtbC54bWxQSwUGAAAAAAYABgBgAQAAxwMAAAAA&#10;">
                  <o:lock v:ext="edit" aspectratio="f"/>
                  <v:rect id="矩形 50" o:spid="_x0000_s1026" o:spt="1" style="position:absolute;left:1832;top:1485;height:14003;width:360;" filled="f" stroked="f" coordsize="21600,21600" o:gfxdata="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06q2wbgAAADaAAAA&#10;DwAAAAAAAAABACAAAAAiAAAAZHJzL2Rvd25yZXYueG1sUEsBAhQAFAAAAAgAh07iQDMvBZ47AAAA&#10;OQAAABAAAAAAAAAAAQAgAAAABwEAAGRycy9zaGFwZXhtbC54bWxQSwUGAAAAAAYABgBbAQAAsQMA&#10;AAAA&#10;">
                    <v:fill on="f" focussize="0,0"/>
                    <v:stroke on="f"/>
                    <v:imagedata o:title=""/>
                    <o:lock v:ext="edit" aspectratio="f"/>
                    <v:textbox inset="0mm,0mm,0mm,0mm" style="layout-flow:vertical;mso-layout-flow-alt:bottom-to-top;">
                      <w:txbxContent>
                        <w:p w14:paraId="1EB08793">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直线 51" o:spid="_x0000_s1026" o:spt="20" style="position:absolute;left:1126;top:2274;height:0;width:1712;rotation:5898240f;" filled="f" stroked="t" coordsize="21600,21600" o:gfxdata="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Ig4BG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2" o:spid="_x0000_s1026" o:spt="20" style="position:absolute;left:1557;top:5010;height:0;width:850;rotation:5898240f;" filled="f" stroked="t" coordsize="21600,21600" o:gfxdata="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dbEWK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3" o:spid="_x0000_s1026" o:spt="20" style="position:absolute;left:1557;top:3867;height:0;width:850;rotation:5898240f;" filled="f" stroked="t" coordsize="21600,21600" o:gfxdata="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KF3f6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4" o:spid="_x0000_s1026" o:spt="20" style="position:absolute;left:1557;top:6177;height:0;width:850;rotation:5898240f;" filled="f" stroked="t" coordsize="21600,21600" o:gfxdata="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9yXhl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5" o:spid="_x0000_s1026" o:spt="20" style="position:absolute;left:1557;top:7329;height:0;width:850;rotation:5898240f;" filled="f" stroked="t" coordsize="21600,21600" o:gfxdata="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0b5hK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6" o:spid="_x0000_s1026" o:spt="20" style="position:absolute;left:1557;top:8475;height:0;width:850;rotation:5898240f;" filled="f" stroked="t" coordsize="21600,21600" o:gfxdata="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iV0OJ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7" o:spid="_x0000_s1026" o:spt="20" style="position:absolute;left:1557;top:9668;height:0;width:850;rotation:5898240f;" filled="f" stroked="t" coordsize="21600,21600" o:gfxdata="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PI1/u5AAAA2gAA&#10;AA8AAAAAAAAAAQAgAAAAIgAAAGRycy9kb3ducmV2LnhtbFBLAQIUABQAAAAIAIdO4kAzLwWeOwAA&#10;ADkAAAAQAAAAAAAAAAEAIAAAAAgBAABkcnMvc2hhcGV4bWwueG1sUEsFBgAAAAAGAAYAWwEAALID&#10;AAAAAA==&#10;">
                    <v:fill on="f" focussize="0,0"/>
                    <v:stroke color="#000000" joinstyle="round" dashstyle="dash"/>
                    <v:imagedata o:title=""/>
                    <o:lock v:ext="edit" aspectratio="f"/>
                  </v:line>
                  <v:line id="直线 58" o:spid="_x0000_s1026" o:spt="20" style="position:absolute;left:1557;top:10816;height:0;width:850;rotation:5898240f;" filled="f" stroked="t" coordsize="21600,21600" o:gfxdata="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8hHJg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9" o:spid="_x0000_s1026" o:spt="20" style="position:absolute;left:1557;top:11985;height:0;width:850;rotation:5898240f;" filled="f" stroked="t" coordsize="21600,21600" o:gfxdata="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YdTbL4A&#10;AADbAAAADwAAAAAAAAABACAAAAAiAAAAZHJzL2Rvd25yZXYueG1sUEsBAhQAFAAAAAgAh07iQDMv&#10;BZ47AAAAOQAAABAAAAAAAAAAAQAgAAAADQEAAGRycy9zaGFwZXhtbC54bWxQSwUGAAAAAAYABgBb&#10;AQAAtwMAAAAA&#10;">
                    <v:fill on="f" focussize="0,0"/>
                    <v:stroke color="#000000" joinstyle="round" dashstyle="dash"/>
                    <v:imagedata o:title=""/>
                    <o:lock v:ext="edit" aspectratio="f"/>
                  </v:line>
                  <v:line id="直线 60" o:spid="_x0000_s1026" o:spt="20" style="position:absolute;left:1557;top:13101;height:0;width:850;rotation:5898240f;" filled="f" stroked="t" coordsize="21600,21600" o:gfxdata="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sv297sAAADb&#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line id="直线 61" o:spid="_x0000_s1026" o:spt="20" style="position:absolute;left:1186;top:14642;height:0;width:1587;rotation:5898240f;" filled="f" stroked="t" coordsize="21600,21600" o:gfxdata="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hlogLsAAADb&#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group>
                <v:group id="组合 62" o:spid="_x0000_s1026" o:spt="203" style="position:absolute;left:542;top:13711;height:1092;width:850;" coordorigin="542,13711" coordsize="850,1092" o:gfxdata="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BKrrPq7AAAA2wAAAA8AAAAAAAAAAQAgAAAAIgAAAGRycy9kb3ducmV2LnhtbFBL&#10;AQIUABQAAAAIAIdO4kAzLwWeOwAAADkAAAAVAAAAAAAAAAEAIAAAAAoBAABkcnMvZ3JvdXBzaGFw&#10;ZXhtbC54bWxQSwUGAAAAAAYABgBgAQAAxwMAAAAA&#10;">
                  <o:lock v:ext="edit" aspectratio="f"/>
                  <v:rect id="矩形 63" o:spid="_x0000_s1026" o:spt="1" style="position:absolute;left:542;top:13711;height:1092;width:850;" fillcolor="#FFFFFF" filled="t" stroked="t" coordsize="21600,21600" o:gfxdata="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P3S6L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1.2mm,0mm,0mm,0mm" style="layout-flow:vertical;mso-layout-flow-alt:bottom-to-top;">
                      <w:txbxContent>
                        <w:p w14:paraId="5E111BE8">
                          <w:pPr>
                            <w:jc w:val="center"/>
                            <w:rPr>
                              <w:rFonts w:hint="eastAsia"/>
                            </w:rPr>
                          </w:pPr>
                          <w:r>
                            <w:rPr>
                              <w:rFonts w:hint="eastAsia"/>
                            </w:rPr>
                            <w:t>地  区</w:t>
                          </w:r>
                        </w:p>
                      </w:txbxContent>
                    </v:textbox>
                  </v:rect>
                  <v:line id="直线 64" o:spid="_x0000_s1026" o:spt="20" style="position:absolute;left:417;top:14260;height:0;width:1083;rotation:5898240f;" filled="f" stroked="t" coordsize="21600,21600" o:gfxdata="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9nOMJtwAAANsAAAAP&#10;AAAAAAAAAAEAIAAAACIAAABkcnMvZG93bnJldi54bWxQSwECFAAUAAAACACHTuJAMy8FnjsAAAA5&#10;AAAAEAAAAAAAAAABACAAAAAGAQAAZHJzL3NoYXBleG1sLnhtbFBLBQYAAAAABgAGAFsBAACwAwAA&#10;AAA=&#10;">
                    <v:fill on="f" focussize="0,0"/>
                    <v:stroke color="#000000" joinstyle="round"/>
                    <v:imagedata o:title=""/>
                    <o:lock v:ext="edit" aspectratio="f"/>
                  </v:line>
                </v:group>
                <v:group id="组合 65" o:spid="_x0000_s1026" o:spt="203" style="position:absolute;left:542;top:5564;height:2241;width:850;" coordorigin="542,5564" coordsize="850,2241" o:gfxdata="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YzQ4iL0AAADbAAAADwAAAAAAAAABACAAAAAiAAAAZHJzL2Rvd25yZXYueG1s&#10;UEsBAhQAFAAAAAgAh07iQDMvBZ47AAAAOQAAABUAAAAAAAAAAQAgAAAADAEAAGRycy9ncm91cHNo&#10;YXBleG1sLnhtbFBLBQYAAAAABgAGAGABAADJAwAAAAA=&#10;">
                  <o:lock v:ext="edit" aspectratio="f"/>
                  <v:rect id="矩形 66" o:spid="_x0000_s1026" o:spt="1" style="position:absolute;left:542;top:5564;height:2241;width:850;" fillcolor="#FFFFFF" filled="t" stroked="t" coordsize="21600,21600" o:gfxdata="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C9Mn7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1.2mm,0mm,0mm,0mm" style="layout-flow:vertical;mso-layout-flow-alt:bottom-to-top;">
                      <w:txbxContent>
                        <w:p w14:paraId="595CDB02">
                          <w:pPr>
                            <w:jc w:val="center"/>
                          </w:pPr>
                          <w:r>
                            <w:rPr>
                              <w:rFonts w:hint="eastAsia"/>
                            </w:rPr>
                            <w:t>姓     名</w:t>
                          </w:r>
                        </w:p>
                      </w:txbxContent>
                    </v:textbox>
                  </v:rect>
                  <v:line id="直线 67" o:spid="_x0000_s1026" o:spt="20" style="position:absolute;left:-153;top:6682;height:0;width:2222;rotation:5898240f;" filled="f" stroked="t" coordsize="21600,21600" o:gfxdata="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1Ml7sAAADb&#10;AAAADwAAAAAAAAABACAAAAAiAAAAZHJzL2Rvd25yZXYueG1sUEsBAhQAFAAAAAgAh07iQDMvBZ47&#10;AAAAOQAAABAAAAAAAAAAAQAgAAAACgEAAGRycy9zaGFwZXhtbC54bWxQSwUGAAAAAAYABgBbAQAA&#10;tAMAAAAA&#10;">
                    <v:fill on="f" focussize="0,0"/>
                    <v:stroke color="#000000" joinstyle="round"/>
                    <v:imagedata o:title=""/>
                    <o:lock v:ext="edit" aspectratio="f"/>
                  </v:line>
                </v:group>
                <v:group id="组合 68" o:spid="_x0000_s1026" o:spt="203" style="position:absolute;left:542;top:1756;height:2745;width:850;" coordorigin="542,1756" coordsize="850,2745" o:gfxdata="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zLDF370AAADbAAAADwAAAAAAAAABACAAAAAiAAAAZHJzL2Rvd25yZXYueG1s&#10;UEsBAhQAFAAAAAgAh07iQDMvBZ47AAAAOQAAABUAAAAAAAAAAQAgAAAADAEAAGRycy9ncm91cHNo&#10;YXBleG1sLnhtbFBLBQYAAAAABgAGAGABAADJAwAAAAA=&#10;">
                  <o:lock v:ext="edit" aspectratio="f"/>
                  <v:rect id="矩形 69" o:spid="_x0000_s1026" o:spt="1" style="position:absolute;left:542;top:1756;height:2745;width:850;" fillcolor="#FFFFFF" filled="t" stroked="t" coordsize="21600,21600" o:gfxdata="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5qh5W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inset="1.2mm,0mm,0mm,0mm" style="layout-flow:vertical;mso-layout-flow-alt:bottom-to-top;">
                      <w:txbxContent>
                        <w:p w14:paraId="2A4833C2">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直线 70" o:spid="_x0000_s1026" o:spt="20" style="position:absolute;left:-402;top:3128;height:0;width:2733;rotation:5898240f;" filled="f" stroked="t" coordsize="21600,21600" o:gfxdata="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8GbHA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group>
                <v:group id="组合 71" o:spid="_x0000_s1026" o:spt="203" style="position:absolute;left:542;top:8885;height:3713;width:850;" coordorigin="542,8885" coordsize="850,3713" o:gfxdata="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uVCZ8vwAAANsAAAAPAAAAAAAAAAEAIAAAACIAAABkcnMvZG93bnJldi54&#10;bWxQSwECFAAUAAAACACHTuJAMy8FnjsAAAA5AAAAFQAAAAAAAAABACAAAAAOAQAAZHJzL2dyb3Vw&#10;c2hhcGV4bWwueG1sUEsFBgAAAAAGAAYAYAEAAMsDAAAAAA==&#10;">
                  <o:lock v:ext="edit" aspectratio="f"/>
                  <v:group id="组合 72" o:spid="_x0000_s1026" o:spt="203" style="position:absolute;left:542;top:8885;height:3713;width:850;" coordorigin="542,9091" coordsize="850,3713" o:gfxdata="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Czi8PcvwAAANsAAAAPAAAAAAAAAAEAIAAAACIAAABkcnMvZG93bnJldi54&#10;bWxQSwECFAAUAAAACACHTuJAMy8FnjsAAAA5AAAAFQAAAAAAAAABACAAAAAOAQAAZHJzL2dyb3Vw&#10;c2hhcGV4bWwueG1sUEsFBgAAAAAGAAYAYAEAAMsDAAAAAA==&#10;">
                    <o:lock v:ext="edit" aspectratio="f"/>
                    <v:rect id="矩形 73" o:spid="_x0000_s1026" o:spt="1" style="position:absolute;left:542;top:9093;height:3711;width:850;" fillcolor="#FFFFFF" filled="t" stroked="t" coordsize="21600,21600" o:gfxdata="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3b3O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1.2mm,0mm,0mm,0mm" style="layout-flow:vertical;mso-layout-flow-alt:bottom-to-top;">
                        <w:txbxContent>
                          <w:p w14:paraId="6E45EF18">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直线 74" o:spid="_x0000_s1026" o:spt="20" style="position:absolute;left:-893;top:10948;height:0;width:3713;rotation:5898240f;" filled="f" stroked="t" coordsize="21600,21600" o:gfxdata="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DIrfD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group>
                  <v:group id="组合 75" o:spid="_x0000_s1026" o:spt="203" style="position:absolute;left:976;top:9072;height:3342;width:403;" coordorigin="991,9072" coordsize="392,3342" o:gfxdata="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ARiD570AAADbAAAADwAAAAAAAAABACAAAAAiAAAAZHJzL2Rvd25yZXYueG1s&#10;UEsBAhQAFAAAAAgAh07iQDMvBZ47AAAAOQAAABUAAAAAAAAAAQAgAAAADAEAAGRycy9ncm91cHNo&#10;YXBleG1sLnhtbFBLBQYAAAAABgAGAGABAADJAwAAAAA=&#10;">
                    <o:lock v:ext="edit" aspectratio="f"/>
                    <v:line id="直线 76" o:spid="_x0000_s1026" o:spt="20" style="position:absolute;left:992;top:9072;height:0;width:391;" filled="f" stroked="t" coordsize="21600,21600" o:gfxdata="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XJhYT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77" o:spid="_x0000_s1026" o:spt="20" style="position:absolute;left:992;top:9480;height:0;width:391;" filled="f" stroked="t" coordsize="21600,21600" o:gfxdata="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arOI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78" o:spid="_x0000_s1026" o:spt="20" style="position:absolute;left:991;top:9681;height:0;width:391;" filled="f" stroked="t" coordsize="21600,21600" o:gfxdata="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GyJjMi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线 79" o:spid="_x0000_s1026" o:spt="20" style="position:absolute;left:992;top:9867;height:0;width:391;" filled="f" stroked="t" coordsize="21600,21600" o:gfxdata="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8UpU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0" o:spid="_x0000_s1026" o:spt="20" style="position:absolute;left:991;top:10062;height:0;width:391;" filled="f" stroked="t" coordsize="21600,21600" o:gfxdata="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MXtyS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81" o:spid="_x0000_s1026" o:spt="20" style="position:absolute;left:992;top:10257;height:0;width:391;" filled="f" stroked="t" coordsize="21600,21600" o:gfxdata="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xbEr+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82" o:spid="_x0000_s1026" o:spt="20" style="position:absolute;left:992;top:10461;height:0;width:391;" filled="f" stroked="t" coordsize="21600,21600" o:gfxdata="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7KKy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3" o:spid="_x0000_s1026" o:spt="20" style="position:absolute;left:992;top:10653;height:0;width:391;" filled="f" stroked="t" coordsize="21600,21600" o:gfxdata="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P4vU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4" o:spid="_x0000_s1026" o:spt="20" style="position:absolute;left:992;top:10854;height:0;width:391;" filled="f" stroked="t" coordsize="21600,21600" o:gfxdata="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MLLEn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85" o:spid="_x0000_s1026" o:spt="20" style="position:absolute;left:992;top:11040;height:0;width:391;" filled="f" stroked="t" coordsize="21600,21600" o:gfxdata="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2AUv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6" o:spid="_x0000_s1026" o:spt="20" style="position:absolute;left:992;top:11241;height:0;width:391;" filled="f" stroked="t" coordsize="21600,21600" o:gfxdata="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L/gM6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线 87" o:spid="_x0000_s1026" o:spt="20" style="position:absolute;left:992;top:11427;height:0;width:391;" filled="f" stroked="t" coordsize="21600,21600" o:gfxdata="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MlVb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8" o:spid="_x0000_s1026" o:spt="20" style="position:absolute;left:992;top:11634;height:0;width:391;" filled="f" stroked="t" coordsize="21600,21600" o:gfxdata="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0j/+1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89" o:spid="_x0000_s1026" o:spt="20" style="position:absolute;left:992;top:11820;height:0;width:391;" filled="f" stroked="t" coordsize="21600,21600" o:gfxdata="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w1ou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90" o:spid="_x0000_s1026" o:spt="20" style="position:absolute;left:991;top:12021;height:0;width:391;" filled="f" stroked="t" coordsize="21600,21600" o:gfxdata="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EcRZ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91" o:spid="_x0000_s1026" o:spt="20" style="position:absolute;left:992;top:12207;height:0;width:391;" filled="f" stroked="t" coordsize="21600,21600" o:gfxdata="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F1hwr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92" o:spid="_x0000_s1026" o:spt="20" style="position:absolute;left:992;top:12414;height:0;width:391;" filled="f" stroked="t" coordsize="21600,21600" o:gfxdata="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7T5tr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93" o:spid="_x0000_s1026" o:spt="20" style="position:absolute;left:992;top:9273;height:0;width:391;" filled="f" stroked="t" coordsize="21600,21600" o:gfxdata="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T4XC2/&#10;AAAA2wAAAA8AAAAAAAAAAQAgAAAAIgAAAGRycy9kb3ducmV2LnhtbFBLAQIUABQAAAAIAIdO4kAz&#10;LwWeOwAAADkAAAAQAAAAAAAAAAEAIAAAAA4BAABkcnMvc2hhcGV4bWwueG1sUEsFBgAAAAAGAAYA&#10;WwEAALgDAAAAAA==&#10;">
                      <v:fill on="f" focussize="0,0"/>
                      <v:stroke color="#000000" joinstyle="round"/>
                      <v:imagedata o:title=""/>
                      <o:lock v:ext="edit" aspectratio="f"/>
                    </v:line>
                  </v:group>
                </v:group>
              </v:group>
            </w:pict>
          </mc:Fallback>
        </mc:AlternateContent>
      </w:r>
    </w:p>
    <w:p w14:paraId="5238620C">
      <w:pPr>
        <w:pStyle w:val="51"/>
      </w:pPr>
      <w:r>
        <w:t>智能楼宇管理员三级理论知识试卷</w:t>
      </w:r>
    </w:p>
    <w:p w14:paraId="7D40A6C1">
      <w:pPr>
        <w:pStyle w:val="80"/>
      </w:pPr>
      <w:r>
        <w:t>试卷编码：406010431-2025040004</w:t>
      </w:r>
    </w:p>
    <w:p w14:paraId="6DE0F0FB">
      <w:pPr>
        <w:pStyle w:val="39"/>
      </w:pPr>
      <w:r>
        <w:t>职    业：智能楼宇管理员</w:t>
      </w:r>
    </w:p>
    <w:p w14:paraId="1F5037EA">
      <w:pPr>
        <w:pStyle w:val="39"/>
      </w:pPr>
      <w:r>
        <w:t>等    级：三级</w:t>
      </w:r>
    </w:p>
    <w:p w14:paraId="725D5F17">
      <w:pPr>
        <w:pStyle w:val="39"/>
      </w:pPr>
      <w:r>
        <w:t>卷 册 一：理论知识</w:t>
      </w:r>
    </w:p>
    <w:p w14:paraId="6F720A15">
      <w:pPr>
        <w:pStyle w:val="51"/>
      </w:pPr>
      <w:r>
        <w:t>注   意   事   项</w:t>
      </w:r>
    </w:p>
    <w:p w14:paraId="2AD504F0">
      <w:pPr>
        <w:pStyle w:val="75"/>
      </w:pPr>
      <w:r>
        <w:t>1、考试时间：120分钟。</w:t>
      </w:r>
      <w:r>
        <w:br w:type="textWrapping"/>
      </w:r>
      <w:r>
        <w:t>2、请首先按要求在试卷的标封处填写您的姓名、准考证号和所在单位的名称。</w:t>
      </w:r>
      <w:r>
        <w:br w:type="textWrapping"/>
      </w:r>
      <w:r>
        <w:t>3、请仔细阅读各种题目的回答要求，请在答题卡上采用2B的铅笔填涂。</w:t>
      </w:r>
      <w:r>
        <w:br w:type="textWrapping"/>
      </w:r>
      <w:r>
        <w:t>4、不要在试卷上乱写乱画，不要在标封区填写无关的内容。</w:t>
      </w:r>
    </w:p>
    <w:tbl>
      <w:tblPr>
        <w:tblStyle w:val="21"/>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440"/>
        <w:gridCol w:w="1400"/>
        <w:gridCol w:w="1400"/>
        <w:gridCol w:w="1400"/>
        <w:gridCol w:w="1440"/>
      </w:tblGrid>
      <w:tr w14:paraId="01B75E2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09" w:type="dxa"/>
            <w:vAlign w:val="center"/>
          </w:tcPr>
          <w:p w14:paraId="79F81F78">
            <w:pPr>
              <w:jc w:val="center"/>
              <w:rPr>
                <w:rFonts w:ascii="宋体" w:hAnsi="宋体"/>
              </w:rPr>
            </w:pPr>
          </w:p>
        </w:tc>
        <w:tc>
          <w:tcPr>
            <w:tcW w:w="1400" w:type="dxa"/>
            <w:vAlign w:val="center"/>
          </w:tcPr>
          <w:p w14:paraId="6B2D8E6C">
            <w:pPr>
              <w:jc w:val="center"/>
              <w:rPr>
                <w:rFonts w:hint="eastAsia" w:ascii="宋体" w:hAnsi="宋体"/>
              </w:rPr>
            </w:pPr>
            <w:r>
              <w:rPr>
                <w:rFonts w:hint="eastAsia" w:ascii="宋体" w:hAnsi="宋体"/>
              </w:rPr>
              <w:t>一</w:t>
            </w:r>
          </w:p>
        </w:tc>
        <w:tc>
          <w:tcPr>
            <w:tcW w:w="1400" w:type="dxa"/>
            <w:vAlign w:val="center"/>
          </w:tcPr>
          <w:p w14:paraId="192DDEF7">
            <w:pPr>
              <w:jc w:val="center"/>
              <w:rPr>
                <w:rFonts w:hint="eastAsia" w:ascii="宋体" w:hAnsi="宋体"/>
              </w:rPr>
            </w:pPr>
            <w:r>
              <w:rPr>
                <w:rFonts w:hint="eastAsia" w:ascii="宋体" w:hAnsi="宋体"/>
              </w:rPr>
              <w:t>二</w:t>
            </w:r>
          </w:p>
        </w:tc>
        <w:tc>
          <w:tcPr>
            <w:tcW w:w="1400" w:type="dxa"/>
            <w:vAlign w:val="center"/>
          </w:tcPr>
          <w:p w14:paraId="2B497861">
            <w:pPr>
              <w:jc w:val="center"/>
              <w:rPr>
                <w:rFonts w:hint="eastAsia" w:ascii="宋体" w:hAnsi="宋体"/>
              </w:rPr>
            </w:pPr>
            <w:r>
              <w:rPr>
                <w:rFonts w:hint="eastAsia" w:ascii="宋体" w:hAnsi="宋体"/>
              </w:rPr>
              <w:t>三</w:t>
            </w:r>
          </w:p>
        </w:tc>
        <w:tc>
          <w:tcPr>
            <w:tcW w:w="1440" w:type="dxa"/>
            <w:vAlign w:val="center"/>
          </w:tcPr>
          <w:p w14:paraId="11BF86D4">
            <w:pPr>
              <w:jc w:val="center"/>
              <w:rPr>
                <w:rFonts w:hint="eastAsia" w:ascii="宋体" w:hAnsi="宋体"/>
              </w:rPr>
            </w:pPr>
            <w:r>
              <w:rPr>
                <w:rFonts w:hint="eastAsia" w:ascii="宋体" w:hAnsi="宋体"/>
              </w:rPr>
              <w:t>总　分</w:t>
            </w:r>
          </w:p>
        </w:tc>
      </w:tr>
      <w:tr w14:paraId="11CCEEF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440" w:type="dxa"/>
            <w:vAlign w:val="center"/>
          </w:tcPr>
          <w:p w14:paraId="0EA21C03">
            <w:pPr>
              <w:jc w:val="center"/>
              <w:rPr>
                <w:rFonts w:hint="eastAsia" w:ascii="宋体" w:hAnsi="宋体"/>
              </w:rPr>
            </w:pPr>
            <w:r>
              <w:rPr>
                <w:rFonts w:hint="eastAsia" w:ascii="宋体" w:hAnsi="宋体"/>
              </w:rPr>
              <w:t>得　分</w:t>
            </w:r>
          </w:p>
        </w:tc>
        <w:tc>
          <w:tcPr>
            <w:tcW w:w="1009" w:type="dxa"/>
            <w:vAlign w:val="center"/>
          </w:tcPr>
          <w:p w14:paraId="7E676AE9">
            <w:pPr>
              <w:jc w:val="center"/>
              <w:rPr>
                <w:rFonts w:ascii="宋体" w:hAnsi="宋体"/>
              </w:rPr>
            </w:pPr>
          </w:p>
        </w:tc>
        <w:tc>
          <w:tcPr>
            <w:tcW w:w="1009" w:type="dxa"/>
            <w:vAlign w:val="center"/>
          </w:tcPr>
          <w:p w14:paraId="2E27A0A4">
            <w:pPr>
              <w:jc w:val="center"/>
              <w:rPr>
                <w:rFonts w:ascii="宋体" w:hAnsi="宋体"/>
              </w:rPr>
            </w:pPr>
          </w:p>
        </w:tc>
        <w:tc>
          <w:tcPr>
            <w:tcW w:w="1009" w:type="dxa"/>
            <w:vAlign w:val="center"/>
          </w:tcPr>
          <w:p w14:paraId="36A04EED">
            <w:pPr>
              <w:jc w:val="center"/>
              <w:rPr>
                <w:rFonts w:ascii="宋体" w:hAnsi="宋体"/>
              </w:rPr>
            </w:pPr>
          </w:p>
        </w:tc>
        <w:tc>
          <w:tcPr>
            <w:tcW w:w="1009" w:type="dxa"/>
            <w:vAlign w:val="center"/>
          </w:tcPr>
          <w:p w14:paraId="0B068D59">
            <w:pPr>
              <w:jc w:val="center"/>
              <w:rPr>
                <w:rFonts w:ascii="宋体" w:hAnsi="宋体"/>
              </w:rPr>
            </w:pPr>
          </w:p>
        </w:tc>
      </w:tr>
    </w:tbl>
    <w:p w14:paraId="0955F58C">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204AA5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792DBBE9">
            <w:pPr>
              <w:keepNext/>
              <w:jc w:val="center"/>
            </w:pPr>
            <w:r>
              <w:rPr>
                <w:rFonts w:hint="eastAsia"/>
              </w:rPr>
              <w:t>得　分</w:t>
            </w:r>
          </w:p>
        </w:tc>
        <w:tc>
          <w:tcPr>
            <w:tcW w:w="1440" w:type="dxa"/>
            <w:vAlign w:val="center"/>
          </w:tcPr>
          <w:p w14:paraId="4D39C488">
            <w:pPr>
              <w:keepNext/>
              <w:jc w:val="center"/>
            </w:pPr>
          </w:p>
        </w:tc>
      </w:tr>
      <w:tr w14:paraId="0A37B10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1F8DC742">
            <w:pPr>
              <w:keepNext/>
              <w:jc w:val="center"/>
            </w:pPr>
            <w:r>
              <w:rPr>
                <w:rFonts w:hint="eastAsia"/>
              </w:rPr>
              <w:t>评分人</w:t>
            </w:r>
          </w:p>
        </w:tc>
        <w:tc>
          <w:tcPr>
            <w:tcW w:w="1440" w:type="dxa"/>
            <w:vAlign w:val="center"/>
          </w:tcPr>
          <w:p w14:paraId="549D8480">
            <w:pPr>
              <w:keepNext/>
              <w:jc w:val="center"/>
            </w:pPr>
          </w:p>
        </w:tc>
      </w:tr>
    </w:tbl>
    <w:p w14:paraId="01336B3C">
      <w:pPr>
        <w:pStyle w:val="79"/>
      </w:pPr>
      <w:r>
        <w:t>一、单选题（每题0.5分，共60分。）</w:t>
      </w:r>
    </w:p>
    <w:p w14:paraId="33767481">
      <w:pPr>
        <w:pStyle w:val="75"/>
      </w:pPr>
      <w:r>
        <w:t>1、职业责任感的建立需要通过一定的途径来实现，不包括（　　）。</w:t>
      </w:r>
    </w:p>
    <w:p w14:paraId="5795EF69">
      <w:pPr>
        <w:pStyle w:val="76"/>
      </w:pPr>
      <w:r>
        <w:tab/>
      </w:r>
      <w:r>
        <w:t>A、强化岗位规章制度</w:t>
      </w:r>
    </w:p>
    <w:p w14:paraId="03CF0547">
      <w:pPr>
        <w:pStyle w:val="76"/>
      </w:pPr>
      <w:r>
        <w:tab/>
      </w:r>
      <w:r>
        <w:t>B、强化职业观念</w:t>
      </w:r>
    </w:p>
    <w:p w14:paraId="77B23347">
      <w:pPr>
        <w:pStyle w:val="76"/>
      </w:pPr>
      <w:r>
        <w:tab/>
      </w:r>
      <w:r>
        <w:t>C、强调从业人员的长相</w:t>
      </w:r>
    </w:p>
    <w:p w14:paraId="6ACD91FD">
      <w:pPr>
        <w:pStyle w:val="76"/>
      </w:pPr>
      <w:r>
        <w:tab/>
      </w:r>
      <w:r>
        <w:t>D、对从业人员的职业活动进行监督、评价</w:t>
      </w:r>
    </w:p>
    <w:p w14:paraId="4394DB09">
      <w:pPr>
        <w:pStyle w:val="75"/>
      </w:pPr>
      <w:r>
        <w:t>2、社会主义职业道德所提倡的职业理想之核心是（　　）。</w:t>
      </w:r>
    </w:p>
    <w:p w14:paraId="5CB3C171">
      <w:pPr>
        <w:pStyle w:val="78"/>
      </w:pPr>
      <w:r>
        <w:tab/>
      </w:r>
      <w:r>
        <w:t>A、集体主义</w:t>
      </w:r>
      <w:r>
        <w:tab/>
      </w:r>
      <w:r>
        <w:t>B、等价交换</w:t>
      </w:r>
      <w:r>
        <w:tab/>
      </w:r>
      <w:r>
        <w:t>C、无偿劳动</w:t>
      </w:r>
      <w:r>
        <w:tab/>
      </w:r>
      <w:r>
        <w:t>D、为人民服务</w:t>
      </w:r>
    </w:p>
    <w:p w14:paraId="4B913B2F">
      <w:pPr>
        <w:pStyle w:val="75"/>
      </w:pPr>
      <w:r>
        <w:t>3、与法律相比，（　　）。</w:t>
      </w:r>
    </w:p>
    <w:p w14:paraId="2A659D80">
      <w:pPr>
        <w:pStyle w:val="76"/>
      </w:pPr>
      <w:r>
        <w:tab/>
      </w:r>
      <w:r>
        <w:t>A、道德规范纯粹是人为研究、人为制造且自我约束的产物</w:t>
      </w:r>
    </w:p>
    <w:p w14:paraId="6469A59C">
      <w:pPr>
        <w:pStyle w:val="76"/>
      </w:pPr>
      <w:r>
        <w:tab/>
      </w:r>
      <w:r>
        <w:t>B、道德没有一定之规，每个人都有自己的道德标准和要求</w:t>
      </w:r>
    </w:p>
    <w:p w14:paraId="0E802903">
      <w:pPr>
        <w:pStyle w:val="76"/>
      </w:pPr>
      <w:r>
        <w:tab/>
      </w:r>
      <w:r>
        <w:t>C、道德发生作用的方式不同于法律，有些道德规范同时也是法律规范</w:t>
      </w:r>
    </w:p>
    <w:p w14:paraId="0133BFC7">
      <w:pPr>
        <w:pStyle w:val="76"/>
      </w:pPr>
      <w:r>
        <w:tab/>
      </w:r>
      <w:r>
        <w:t>D、道德规范缺乏严谨性和严肃性</w:t>
      </w:r>
    </w:p>
    <w:p w14:paraId="4DE4FFAC">
      <w:pPr>
        <w:pStyle w:val="75"/>
      </w:pPr>
      <w:r>
        <w:t>4、爱岗敬业的具体要求是（　　）。</w:t>
      </w:r>
    </w:p>
    <w:p w14:paraId="5651C82E">
      <w:pPr>
        <w:pStyle w:val="77"/>
      </w:pPr>
      <w:r>
        <w:tab/>
      </w:r>
      <w:r>
        <w:t>A、看效益决定是否爱岗</w:t>
      </w:r>
      <w:r>
        <w:tab/>
      </w:r>
      <w:r>
        <w:t>B、转变择业观念</w:t>
      </w:r>
    </w:p>
    <w:p w14:paraId="2EDC3834">
      <w:pPr>
        <w:pStyle w:val="77"/>
      </w:pPr>
      <w:r>
        <w:tab/>
      </w:r>
      <w:r>
        <w:t>C、提高职业技能</w:t>
      </w:r>
      <w:r>
        <w:tab/>
      </w:r>
      <w:r>
        <w:t>D、增强把握择业的机遇意识</w:t>
      </w:r>
    </w:p>
    <w:p w14:paraId="5FDE58E8">
      <w:pPr>
        <w:pStyle w:val="75"/>
      </w:pPr>
      <w:r>
        <w:t>5、职业活动中要想树立艰苦奋斗的品质，下列做法不正确的是（　　）。</w:t>
      </w:r>
    </w:p>
    <w:p w14:paraId="08ED64AB">
      <w:pPr>
        <w:pStyle w:val="77"/>
      </w:pPr>
      <w:r>
        <w:tab/>
      </w:r>
      <w:r>
        <w:t>A、正确理解艰苦奋斗的内涵</w:t>
      </w:r>
      <w:r>
        <w:tab/>
      </w:r>
      <w:r>
        <w:t>B、树立不怕困难的精神</w:t>
      </w:r>
    </w:p>
    <w:p w14:paraId="66783267">
      <w:pPr>
        <w:pStyle w:val="77"/>
      </w:pPr>
      <w:r>
        <w:tab/>
      </w:r>
      <w:r>
        <w:t>C、永远保持艰苦奋斗的作风</w:t>
      </w:r>
      <w:r>
        <w:tab/>
      </w:r>
      <w:r>
        <w:t>D、过苦日子</w:t>
      </w:r>
    </w:p>
    <w:p w14:paraId="7B22E349">
      <w:pPr>
        <w:pStyle w:val="75"/>
      </w:pPr>
      <w:r>
        <w:t>6、以下属于智慧城市核心特征概况的是（　　）。</w:t>
      </w:r>
    </w:p>
    <w:p w14:paraId="1491758F">
      <w:pPr>
        <w:pStyle w:val="78"/>
      </w:pPr>
      <w:r>
        <w:tab/>
      </w:r>
      <w:r>
        <w:t>A、低效处理</w:t>
      </w:r>
      <w:r>
        <w:tab/>
      </w:r>
      <w:r>
        <w:t>B、互联运用</w:t>
      </w:r>
      <w:r>
        <w:tab/>
      </w:r>
      <w:r>
        <w:t>C、单一控制</w:t>
      </w:r>
      <w:r>
        <w:tab/>
      </w:r>
      <w:r>
        <w:t>D、开发应用</w:t>
      </w:r>
    </w:p>
    <w:p w14:paraId="0013AF51">
      <w:pPr>
        <w:pStyle w:val="75"/>
      </w:pPr>
      <w:r>
        <w:t>7、智能与绿色建筑是将（　　）、节能技术、信息技术、网络技术渗透到居民生活的各个方面，即用最新的理念，最先进的技术和最快的速度去解决生态节能与居住舒适度问题。</w:t>
      </w:r>
    </w:p>
    <w:p w14:paraId="6D4DCB33">
      <w:pPr>
        <w:pStyle w:val="78"/>
      </w:pPr>
      <w:r>
        <w:tab/>
      </w:r>
      <w:r>
        <w:t>A、环保技术</w:t>
      </w:r>
      <w:r>
        <w:tab/>
      </w:r>
      <w:r>
        <w:t>B、安全技术</w:t>
      </w:r>
      <w:r>
        <w:tab/>
      </w:r>
      <w:r>
        <w:t>C、自控技术</w:t>
      </w:r>
      <w:r>
        <w:tab/>
      </w:r>
      <w:r>
        <w:t>D、智能技术</w:t>
      </w:r>
    </w:p>
    <w:p w14:paraId="5FDDB3B7">
      <w:pPr>
        <w:pStyle w:val="75"/>
      </w:pPr>
      <w:r>
        <w:t>8、以下不是智能家居智能控制功能的是（　　）。</w:t>
      </w:r>
    </w:p>
    <w:p w14:paraId="6D4A3343">
      <w:pPr>
        <w:pStyle w:val="77"/>
      </w:pPr>
      <w:r>
        <w:tab/>
      </w:r>
      <w:r>
        <w:t>A、自动抄表功能</w:t>
      </w:r>
      <w:r>
        <w:tab/>
      </w:r>
      <w:r>
        <w:t>B、安全防范功能</w:t>
      </w:r>
    </w:p>
    <w:p w14:paraId="69F6D244">
      <w:pPr>
        <w:pStyle w:val="77"/>
      </w:pPr>
      <w:r>
        <w:tab/>
      </w:r>
      <w:r>
        <w:t>C、自动电话拨入拨出功能</w:t>
      </w:r>
      <w:r>
        <w:tab/>
      </w:r>
      <w:r>
        <w:t>D、社区公共服务系统</w:t>
      </w:r>
    </w:p>
    <w:p w14:paraId="48806543">
      <w:pPr>
        <w:pStyle w:val="75"/>
      </w:pPr>
      <w:r>
        <w:t>9、《智能建筑设计标准》 GB/T50314-2015将智能建筑的智能化程度分为（　　）等级。</w:t>
      </w:r>
    </w:p>
    <w:p w14:paraId="10D182B9">
      <w:pPr>
        <w:pStyle w:val="77"/>
      </w:pPr>
      <w:r>
        <w:tab/>
      </w:r>
      <w:r>
        <w:t>A、一级、二级、三级</w:t>
      </w:r>
      <w:r>
        <w:tab/>
      </w:r>
      <w:r>
        <w:t>B、甲级、乙级、丙级</w:t>
      </w:r>
    </w:p>
    <w:p w14:paraId="50C7D991">
      <w:pPr>
        <w:pStyle w:val="77"/>
      </w:pPr>
      <w:r>
        <w:tab/>
      </w:r>
      <w:r>
        <w:t>C、初级、中级、高级</w:t>
      </w:r>
      <w:r>
        <w:tab/>
      </w:r>
      <w:r>
        <w:t>D、基本型、增强型、综合型</w:t>
      </w:r>
    </w:p>
    <w:p w14:paraId="5187BABB">
      <w:pPr>
        <w:pStyle w:val="75"/>
      </w:pPr>
      <w:r>
        <w:t>10、系统集成的内容包括：（　　）。</w:t>
      </w:r>
    </w:p>
    <w:p w14:paraId="1AA84B53">
      <w:pPr>
        <w:pStyle w:val="76"/>
      </w:pPr>
      <w:r>
        <w:tab/>
      </w:r>
      <w:r>
        <w:t>A、功能的集成、技术的集成、产品的集成、数据的集成</w:t>
      </w:r>
    </w:p>
    <w:p w14:paraId="5145444C">
      <w:pPr>
        <w:pStyle w:val="76"/>
      </w:pPr>
      <w:r>
        <w:tab/>
      </w:r>
      <w:r>
        <w:t>B、功能的集成、技术的集成、产品的集成、工程的集成</w:t>
      </w:r>
    </w:p>
    <w:p w14:paraId="491282B1">
      <w:pPr>
        <w:pStyle w:val="76"/>
      </w:pPr>
      <w:r>
        <w:tab/>
      </w:r>
      <w:r>
        <w:t>C、功能的集成、软件的集成、工程的集成、数据库的集成</w:t>
      </w:r>
    </w:p>
    <w:p w14:paraId="477A46BC">
      <w:pPr>
        <w:pStyle w:val="76"/>
      </w:pPr>
      <w:r>
        <w:tab/>
      </w:r>
      <w:r>
        <w:t>D、功能的集成、软件的集成、产品的集成、工程的集成</w:t>
      </w:r>
    </w:p>
    <w:p w14:paraId="1E1D879D">
      <w:pPr>
        <w:pStyle w:val="75"/>
      </w:pPr>
      <w:r>
        <w:t>11、以下关于配电箱的选择，说法正确的是（　　）。</w:t>
      </w:r>
    </w:p>
    <w:p w14:paraId="4830CAB4">
      <w:pPr>
        <w:pStyle w:val="76"/>
      </w:pPr>
      <w:r>
        <w:tab/>
      </w:r>
      <w:r>
        <w:t>A、当建筑设计需要时，不可以根据设计要求向有关生产厂订货加工非标难的配电箱</w:t>
      </w:r>
    </w:p>
    <w:p w14:paraId="1BBCC98A">
      <w:pPr>
        <w:pStyle w:val="76"/>
      </w:pPr>
      <w:r>
        <w:tab/>
      </w:r>
      <w:r>
        <w:t>B、应根据使用环境和使用场合的要求，选择配电箱的用途。</w:t>
      </w:r>
    </w:p>
    <w:p w14:paraId="7142AA48">
      <w:pPr>
        <w:pStyle w:val="76"/>
      </w:pPr>
      <w:r>
        <w:tab/>
      </w:r>
      <w:r>
        <w:t>C、选择配电箱之前，不需要先设计电路分路，再根据空开数量选择配电箱的规格</w:t>
      </w:r>
    </w:p>
    <w:p w14:paraId="62210EFC">
      <w:pPr>
        <w:pStyle w:val="76"/>
      </w:pPr>
      <w:r>
        <w:tab/>
      </w:r>
      <w:r>
        <w:t>D、应根据负荷性质和用途，确定是照明配电箱还是电力配电箱</w:t>
      </w:r>
    </w:p>
    <w:p w14:paraId="26A460B0">
      <w:pPr>
        <w:pStyle w:val="75"/>
      </w:pPr>
      <w:r>
        <w:t>12、采用星-三角降压启动的电动机，正常工作时定子绕组接成（　　）。</w:t>
      </w:r>
    </w:p>
    <w:p w14:paraId="12C43863">
      <w:pPr>
        <w:pStyle w:val="77"/>
      </w:pPr>
      <w:r>
        <w:tab/>
      </w:r>
      <w:r>
        <w:t>A、三角形</w:t>
      </w:r>
      <w:r>
        <w:tab/>
      </w:r>
      <w:r>
        <w:t>B、星形</w:t>
      </w:r>
    </w:p>
    <w:p w14:paraId="04424EED">
      <w:pPr>
        <w:pStyle w:val="77"/>
      </w:pPr>
      <w:r>
        <w:tab/>
      </w:r>
      <w:r>
        <w:t>C、星形或三角形</w:t>
      </w:r>
      <w:r>
        <w:tab/>
      </w:r>
      <w:r>
        <w:t>D、定子绕组中间带抽头</w:t>
      </w:r>
    </w:p>
    <w:p w14:paraId="6F1B4968">
      <w:pPr>
        <w:pStyle w:val="75"/>
      </w:pPr>
      <w:r>
        <w:t>13、火灾自动报警系统主电源的保护开关不应采用（　　）。</w:t>
      </w:r>
    </w:p>
    <w:p w14:paraId="27D9F732">
      <w:pPr>
        <w:pStyle w:val="77"/>
      </w:pPr>
      <w:r>
        <w:tab/>
      </w:r>
      <w:r>
        <w:t>A、隔离开关</w:t>
      </w:r>
      <w:r>
        <w:tab/>
      </w:r>
      <w:r>
        <w:t>B、熔断器</w:t>
      </w:r>
    </w:p>
    <w:p w14:paraId="73CB4ED4">
      <w:pPr>
        <w:pStyle w:val="77"/>
      </w:pPr>
      <w:r>
        <w:tab/>
      </w:r>
      <w:r>
        <w:t>C、漏电保护开关</w:t>
      </w:r>
      <w:r>
        <w:tab/>
      </w:r>
      <w:r>
        <w:t>D、自动空气开关</w:t>
      </w:r>
    </w:p>
    <w:p w14:paraId="5CC46608">
      <w:pPr>
        <w:pStyle w:val="75"/>
      </w:pPr>
      <w:r>
        <w:t>14、向室内喷洒低于室温的自来水，可使空气温度降低，产生的后果就是（　　）。</w:t>
      </w:r>
    </w:p>
    <w:p w14:paraId="1172EE92">
      <w:pPr>
        <w:pStyle w:val="77"/>
      </w:pPr>
      <w:r>
        <w:tab/>
      </w:r>
      <w:r>
        <w:t>A、室内空气热能减少</w:t>
      </w:r>
      <w:r>
        <w:tab/>
      </w:r>
      <w:r>
        <w:t>B、室内空气温度降低</w:t>
      </w:r>
    </w:p>
    <w:p w14:paraId="4C4C069F">
      <w:pPr>
        <w:pStyle w:val="77"/>
      </w:pPr>
      <w:r>
        <w:tab/>
      </w:r>
      <w:r>
        <w:t>C、室内空气热能不变</w:t>
      </w:r>
      <w:r>
        <w:tab/>
      </w:r>
      <w:r>
        <w:t>D、空气相对湿度不变</w:t>
      </w:r>
    </w:p>
    <w:p w14:paraId="571E69FA">
      <w:pPr>
        <w:pStyle w:val="75"/>
      </w:pPr>
      <w:r>
        <w:t>15、关于交流双速电动机，进行速度切换时以下说法正确的的是（　　）①必须对主电路进行断电操作②以免发生正转运行③以免发生反转运行④必须对主电路进行换相操作</w:t>
      </w:r>
    </w:p>
    <w:p w14:paraId="3B4EB791">
      <w:pPr>
        <w:pStyle w:val="78"/>
      </w:pPr>
      <w:r>
        <w:tab/>
      </w:r>
      <w:r>
        <w:t>A、①②</w:t>
      </w:r>
      <w:r>
        <w:tab/>
      </w:r>
      <w:r>
        <w:t>B、①③</w:t>
      </w:r>
      <w:r>
        <w:tab/>
      </w:r>
      <w:r>
        <w:t>C、③④</w:t>
      </w:r>
      <w:r>
        <w:tab/>
      </w:r>
      <w:r>
        <w:t>D、②④</w:t>
      </w:r>
    </w:p>
    <w:p w14:paraId="2A47F3F2">
      <w:pPr>
        <w:pStyle w:val="75"/>
      </w:pPr>
      <w:r>
        <w:t>16、安全用电指标是绝缘电阻、接地电阻、（　　）和安全间距。</w:t>
      </w:r>
    </w:p>
    <w:p w14:paraId="635CB54B">
      <w:pPr>
        <w:pStyle w:val="77"/>
      </w:pPr>
      <w:r>
        <w:tab/>
      </w:r>
      <w:r>
        <w:t>A、故障切断时间</w:t>
      </w:r>
      <w:r>
        <w:tab/>
      </w:r>
      <w:r>
        <w:t>B、耐压试验</w:t>
      </w:r>
    </w:p>
    <w:p w14:paraId="59CF568C">
      <w:pPr>
        <w:pStyle w:val="77"/>
      </w:pPr>
      <w:r>
        <w:tab/>
      </w:r>
      <w:r>
        <w:t>C、击穿强度</w:t>
      </w:r>
      <w:r>
        <w:tab/>
      </w:r>
      <w:r>
        <w:t>D、安全电压</w:t>
      </w:r>
    </w:p>
    <w:p w14:paraId="03026A37">
      <w:pPr>
        <w:pStyle w:val="75"/>
      </w:pPr>
      <w:r>
        <w:t>17、在同一保护接零系统中，如某设备接零确有困难而采用接地保护，则应采取（　　）作为安全措施。</w:t>
      </w:r>
    </w:p>
    <w:p w14:paraId="384301B3">
      <w:pPr>
        <w:pStyle w:val="77"/>
      </w:pPr>
      <w:r>
        <w:tab/>
      </w:r>
      <w:r>
        <w:t>A、电源主开关改用低压断路器</w:t>
      </w:r>
      <w:r>
        <w:tab/>
      </w:r>
      <w:r>
        <w:t>B、改用小容量熔断器</w:t>
      </w:r>
    </w:p>
    <w:p w14:paraId="6ECA3E3C">
      <w:pPr>
        <w:pStyle w:val="77"/>
      </w:pPr>
      <w:r>
        <w:tab/>
      </w:r>
      <w:r>
        <w:t>C、加装漏电保护器</w:t>
      </w:r>
      <w:r>
        <w:tab/>
      </w:r>
      <w:r>
        <w:t>D、降低接地电阻</w:t>
      </w:r>
    </w:p>
    <w:p w14:paraId="31CE2385">
      <w:pPr>
        <w:pStyle w:val="75"/>
      </w:pPr>
      <w:r>
        <w:t>18、高低压进线户、接户线的安全距离中与地面距离不小于4m的是（　　）。</w:t>
      </w:r>
    </w:p>
    <w:p w14:paraId="282C2988">
      <w:pPr>
        <w:pStyle w:val="77"/>
      </w:pPr>
      <w:r>
        <w:tab/>
      </w:r>
      <w:r>
        <w:t>A、高压100KV接户线</w:t>
      </w:r>
      <w:r>
        <w:tab/>
      </w:r>
      <w:r>
        <w:t>B、高压10KV接户线</w:t>
      </w:r>
    </w:p>
    <w:p w14:paraId="574F1F16">
      <w:pPr>
        <w:pStyle w:val="77"/>
      </w:pPr>
      <w:r>
        <w:tab/>
      </w:r>
      <w:r>
        <w:t>C、低压进户线</w:t>
      </w:r>
      <w:r>
        <w:tab/>
      </w:r>
      <w:r>
        <w:t>D、低压进户线当跨越通车街道时</w:t>
      </w:r>
    </w:p>
    <w:p w14:paraId="49C6BCE6">
      <w:pPr>
        <w:pStyle w:val="75"/>
      </w:pPr>
      <w:r>
        <w:t>19、以下不属于采用等点位连接的目的是（　　）。</w:t>
      </w:r>
    </w:p>
    <w:p w14:paraId="07A0509F">
      <w:pPr>
        <w:pStyle w:val="77"/>
      </w:pPr>
      <w:r>
        <w:tab/>
      </w:r>
      <w:r>
        <w:t>A、防间接接触电击</w:t>
      </w:r>
      <w:r>
        <w:tab/>
      </w:r>
      <w:r>
        <w:t>B、能代替接零保护</w:t>
      </w:r>
    </w:p>
    <w:p w14:paraId="2D3E3A49">
      <w:pPr>
        <w:pStyle w:val="77"/>
      </w:pPr>
      <w:r>
        <w:tab/>
      </w:r>
      <w:r>
        <w:t>C、防雷电感应电压</w:t>
      </w:r>
      <w:r>
        <w:tab/>
      </w:r>
      <w:r>
        <w:t>D、放宽对接地电阻的要求</w:t>
      </w:r>
    </w:p>
    <w:p w14:paraId="38E7AC06">
      <w:pPr>
        <w:pStyle w:val="75"/>
      </w:pPr>
      <w:r>
        <w:t>20、关于触电急救方法，说法正确的是（　　）。</w:t>
      </w:r>
    </w:p>
    <w:p w14:paraId="288AA04F">
      <w:pPr>
        <w:pStyle w:val="76"/>
      </w:pPr>
      <w:r>
        <w:tab/>
      </w:r>
      <w:r>
        <w:t>A、当电源开关离触电地点较远时，不可用绝缘工具将电线切断。</w:t>
      </w:r>
    </w:p>
    <w:p w14:paraId="006475FA">
      <w:pPr>
        <w:pStyle w:val="76"/>
      </w:pPr>
      <w:r>
        <w:tab/>
      </w:r>
      <w:r>
        <w:t>B、当带电的导线误落在触电者身上时，可用绝缘物体将导线移开，也可用潮湿的衣服、毛巾、绳子等拧成带子套在触电者身上，将其拉出。</w:t>
      </w:r>
    </w:p>
    <w:p w14:paraId="02CD5229">
      <w:pPr>
        <w:pStyle w:val="76"/>
      </w:pPr>
      <w:r>
        <w:tab/>
      </w:r>
      <w:r>
        <w:t>C、对心搏停止而呼吸存在的人，需等医生到达后才实施人工胸外按压。</w:t>
      </w:r>
    </w:p>
    <w:p w14:paraId="6AF38394">
      <w:pPr>
        <w:pStyle w:val="76"/>
      </w:pPr>
      <w:r>
        <w:tab/>
      </w:r>
      <w:r>
        <w:t>D、在抢救过程中，不可以移动伤员。送医院抢救的途中，注意保暖，严密观察触电人的呼吸、心跳、血压等。在医务人员未接替前不能停止急救。</w:t>
      </w:r>
    </w:p>
    <w:p w14:paraId="36573ACE">
      <w:pPr>
        <w:pStyle w:val="75"/>
      </w:pPr>
      <w:r>
        <w:t>21、计算机病毒感染的检测分为自动检测和（　　）。</w:t>
      </w:r>
    </w:p>
    <w:p w14:paraId="4EA0A45C">
      <w:pPr>
        <w:pStyle w:val="78"/>
      </w:pPr>
      <w:r>
        <w:tab/>
      </w:r>
      <w:r>
        <w:t>A、还原检测</w:t>
      </w:r>
      <w:r>
        <w:tab/>
      </w:r>
      <w:r>
        <w:t>B、人工检测</w:t>
      </w:r>
      <w:r>
        <w:tab/>
      </w:r>
      <w:r>
        <w:t>C、网络检测</w:t>
      </w:r>
      <w:r>
        <w:tab/>
      </w:r>
      <w:r>
        <w:t>D、系统盘检测</w:t>
      </w:r>
    </w:p>
    <w:p w14:paraId="31028773">
      <w:pPr>
        <w:pStyle w:val="75"/>
      </w:pPr>
      <w:r>
        <w:t>22、HTTP协议是（　　）协议。</w:t>
      </w:r>
    </w:p>
    <w:p w14:paraId="0B2A26A0">
      <w:pPr>
        <w:pStyle w:val="78"/>
      </w:pPr>
      <w:r>
        <w:tab/>
      </w:r>
      <w:r>
        <w:t>A、应用层</w:t>
      </w:r>
      <w:r>
        <w:tab/>
      </w:r>
      <w:r>
        <w:t>B、传输层</w:t>
      </w:r>
      <w:r>
        <w:tab/>
      </w:r>
      <w:r>
        <w:t>C、网络层</w:t>
      </w:r>
      <w:r>
        <w:tab/>
      </w:r>
      <w:r>
        <w:t>D、会话层</w:t>
      </w:r>
    </w:p>
    <w:p w14:paraId="3C3165E2">
      <w:pPr>
        <w:pStyle w:val="75"/>
      </w:pPr>
      <w:r>
        <w:t>23、（　　）主要功能是将网络地址翻译成对应的物理地址，并决定如何将数据从发送方路由到接收方。</w:t>
      </w:r>
    </w:p>
    <w:p w14:paraId="3182C87B">
      <w:pPr>
        <w:pStyle w:val="78"/>
      </w:pPr>
      <w:r>
        <w:tab/>
      </w:r>
      <w:r>
        <w:t>A、物理层</w:t>
      </w:r>
      <w:r>
        <w:tab/>
      </w:r>
      <w:r>
        <w:t>B、传输层</w:t>
      </w:r>
      <w:r>
        <w:tab/>
      </w:r>
      <w:r>
        <w:t>C、网络层</w:t>
      </w:r>
      <w:r>
        <w:tab/>
      </w:r>
      <w:r>
        <w:t>D、会话层</w:t>
      </w:r>
    </w:p>
    <w:p w14:paraId="430D4790">
      <w:pPr>
        <w:pStyle w:val="75"/>
      </w:pPr>
      <w:r>
        <w:t>24、下列关于民用建筑节能的表述正确的是（　　）。</w:t>
      </w:r>
    </w:p>
    <w:p w14:paraId="55FD0EEC">
      <w:pPr>
        <w:pStyle w:val="76"/>
      </w:pPr>
      <w:r>
        <w:tab/>
      </w:r>
      <w:r>
        <w:t>A、对不符合节能强制性标准项目，建设行政主管部门不得颁发建设工程规划许可证</w:t>
      </w:r>
    </w:p>
    <w:p w14:paraId="12713F06">
      <w:pPr>
        <w:pStyle w:val="76"/>
      </w:pPr>
      <w:r>
        <w:tab/>
      </w:r>
      <w:r>
        <w:t>B、对既有建筑实施节能改造，优先采用向阳、改善通风等低成本改造措施</w:t>
      </w:r>
    </w:p>
    <w:p w14:paraId="06AFE676">
      <w:pPr>
        <w:pStyle w:val="76"/>
      </w:pPr>
      <w:r>
        <w:tab/>
      </w:r>
      <w:r>
        <w:t>C、国家要求在新建建筑中必须安装和使用太阳能等可再生资源利用系统</w:t>
      </w:r>
    </w:p>
    <w:p w14:paraId="0C032871">
      <w:pPr>
        <w:pStyle w:val="76"/>
      </w:pPr>
      <w:r>
        <w:tab/>
      </w:r>
      <w:r>
        <w:t>D、企业可以制定高于国家、行业能耗标准的企业节能标准</w:t>
      </w:r>
    </w:p>
    <w:p w14:paraId="17C1E413">
      <w:pPr>
        <w:pStyle w:val="75"/>
      </w:pPr>
      <w:r>
        <w:t>25、见图25-M（　　）</w:t>
      </w:r>
      <w:r>
        <w:drawing>
          <wp:inline distT="0" distB="0" distL="114300" distR="114300">
            <wp:extent cx="3429000" cy="419100"/>
            <wp:effectExtent l="0" t="0" r="0" b="0"/>
            <wp:docPr id="21" name="Picture" descr="25-M.png" title="72b277caf43802539910987e041e15e7fa3609c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descr="25-M.png" title="72b277caf43802539910987e041e15e7fa3609cd.png"/>
                    <pic:cNvPicPr>
                      <a:picLocks noChangeAspect="1" noChangeArrowheads="1"/>
                    </pic:cNvPicPr>
                  </pic:nvPicPr>
                  <pic:blipFill>
                    <a:blip r:embed="rId5"/>
                    <a:stretch>
                      <a:fillRect/>
                    </a:stretch>
                  </pic:blipFill>
                  <pic:spPr>
                    <a:xfrm>
                      <a:off x="0" y="0"/>
                      <a:ext cx="3429000" cy="419100"/>
                    </a:xfrm>
                    <a:prstGeom prst="rect">
                      <a:avLst/>
                    </a:prstGeom>
                    <a:noFill/>
                    <a:ln w="9525">
                      <a:noFill/>
                    </a:ln>
                  </pic:spPr>
                </pic:pic>
              </a:graphicData>
            </a:graphic>
          </wp:inline>
        </w:drawing>
      </w:r>
    </w:p>
    <w:p w14:paraId="3CA8FEDE">
      <w:pPr>
        <w:pStyle w:val="77"/>
      </w:pPr>
      <w:r>
        <w:tab/>
      </w:r>
      <w:r>
        <w:t>A、感光探测器</w:t>
      </w:r>
      <w:r>
        <w:tab/>
      </w:r>
      <w:r>
        <w:t>B、定温探测器</w:t>
      </w:r>
    </w:p>
    <w:p w14:paraId="3E53E768">
      <w:pPr>
        <w:pStyle w:val="77"/>
      </w:pPr>
      <w:r>
        <w:tab/>
      </w:r>
      <w:r>
        <w:t>C、差温探测器</w:t>
      </w:r>
      <w:r>
        <w:tab/>
      </w:r>
      <w:r>
        <w:t>D、复合式感光感烟探测器</w:t>
      </w:r>
    </w:p>
    <w:p w14:paraId="09726C09">
      <w:pPr>
        <w:pStyle w:val="75"/>
      </w:pPr>
      <w:r>
        <w:t>26、属于消防工程中常用线路的是（　　）。</w:t>
      </w:r>
    </w:p>
    <w:p w14:paraId="5F9A5F0F">
      <w:pPr>
        <w:pStyle w:val="77"/>
      </w:pPr>
      <w:r>
        <w:tab/>
      </w:r>
      <w:r>
        <w:t>A、防盗线</w:t>
      </w:r>
      <w:r>
        <w:tab/>
      </w:r>
      <w:r>
        <w:t>B、报警线</w:t>
      </w:r>
    </w:p>
    <w:p w14:paraId="13C5029B">
      <w:pPr>
        <w:pStyle w:val="77"/>
      </w:pPr>
      <w:r>
        <w:tab/>
      </w:r>
      <w:r>
        <w:t>C、视频线</w:t>
      </w:r>
      <w:r>
        <w:tab/>
      </w:r>
      <w:r>
        <w:t>D、485通讯线</w:t>
      </w:r>
    </w:p>
    <w:p w14:paraId="20C69A9D">
      <w:pPr>
        <w:pStyle w:val="75"/>
      </w:pPr>
      <w:r>
        <w:t>27、离子感烟探测器是利用烟雾粒子改变电离室的（　　）原理来进行火灾探测。</w:t>
      </w:r>
    </w:p>
    <w:p w14:paraId="3D325BEF">
      <w:pPr>
        <w:pStyle w:val="78"/>
      </w:pPr>
      <w:r>
        <w:tab/>
      </w:r>
      <w:r>
        <w:t>A、电阻</w:t>
      </w:r>
      <w:r>
        <w:tab/>
      </w:r>
      <w:r>
        <w:t>B、电压</w:t>
      </w:r>
      <w:r>
        <w:tab/>
      </w:r>
      <w:r>
        <w:t>C、电流</w:t>
      </w:r>
      <w:r>
        <w:tab/>
      </w:r>
      <w:r>
        <w:t>D、温度</w:t>
      </w:r>
    </w:p>
    <w:p w14:paraId="7CBD6759">
      <w:pPr>
        <w:pStyle w:val="75"/>
      </w:pPr>
      <w:r>
        <w:t>28、切断正常供电电源，检查火灾应急照明和疏散指示标志是否在（　　）内自动转换进入点亮状态。</w:t>
      </w:r>
    </w:p>
    <w:p w14:paraId="0DBC091F">
      <w:pPr>
        <w:pStyle w:val="78"/>
      </w:pPr>
      <w:r>
        <w:tab/>
      </w:r>
      <w:r>
        <w:t>A、5s</w:t>
      </w:r>
      <w:r>
        <w:tab/>
      </w:r>
      <w:r>
        <w:t>B、15s</w:t>
      </w:r>
      <w:r>
        <w:tab/>
      </w:r>
      <w:r>
        <w:t>C、30s</w:t>
      </w:r>
      <w:r>
        <w:tab/>
      </w:r>
      <w:r>
        <w:t>D、50s</w:t>
      </w:r>
    </w:p>
    <w:p w14:paraId="298E8509">
      <w:pPr>
        <w:pStyle w:val="75"/>
      </w:pPr>
      <w:r>
        <w:t>29、智慧消防设施物联网的传输协议不包括（　　）。</w:t>
      </w:r>
    </w:p>
    <w:p w14:paraId="5F47E878">
      <w:pPr>
        <w:pStyle w:val="77"/>
      </w:pPr>
      <w:r>
        <w:tab/>
      </w:r>
      <w:r>
        <w:t>A、http</w:t>
      </w:r>
      <w:r>
        <w:tab/>
      </w:r>
      <w:r>
        <w:t>B、Socket</w:t>
      </w:r>
    </w:p>
    <w:p w14:paraId="172C93C1">
      <w:pPr>
        <w:pStyle w:val="77"/>
      </w:pPr>
      <w:r>
        <w:tab/>
      </w:r>
      <w:r>
        <w:t>C、https</w:t>
      </w:r>
      <w:r>
        <w:tab/>
      </w:r>
      <w:r>
        <w:t>D、Modbus</w:t>
      </w:r>
    </w:p>
    <w:p w14:paraId="11E36201">
      <w:pPr>
        <w:pStyle w:val="75"/>
      </w:pPr>
      <w:r>
        <w:t>30、以下不属于输入输出模块接线范围的是（　　）。</w:t>
      </w:r>
    </w:p>
    <w:p w14:paraId="3D4701CE">
      <w:pPr>
        <w:pStyle w:val="77"/>
      </w:pPr>
      <w:r>
        <w:tab/>
      </w:r>
      <w:r>
        <w:t>A、信号总线、电源线</w:t>
      </w:r>
      <w:r>
        <w:tab/>
      </w:r>
      <w:r>
        <w:t>B、输入信号线、电源线</w:t>
      </w:r>
    </w:p>
    <w:p w14:paraId="10D6A595">
      <w:pPr>
        <w:pStyle w:val="77"/>
      </w:pPr>
      <w:r>
        <w:tab/>
      </w:r>
      <w:r>
        <w:t>C、电话线、输入信号线</w:t>
      </w:r>
      <w:r>
        <w:tab/>
      </w:r>
      <w:r>
        <w:t>D、输出信号线、输入信号线</w:t>
      </w:r>
    </w:p>
    <w:p w14:paraId="7E2BCCD3">
      <w:pPr>
        <w:pStyle w:val="75"/>
      </w:pPr>
      <w:r>
        <w:t>31、火灾探测器宜水平安装，当倾斜安装时，倾斜角不应大于（　　）度。</w:t>
      </w:r>
    </w:p>
    <w:p w14:paraId="68A4A307">
      <w:pPr>
        <w:pStyle w:val="78"/>
      </w:pPr>
      <w:r>
        <w:tab/>
      </w:r>
      <w:r>
        <w:t>A、15</w:t>
      </w:r>
      <w:r>
        <w:tab/>
      </w:r>
      <w:r>
        <w:t>B、30</w:t>
      </w:r>
      <w:r>
        <w:tab/>
      </w:r>
      <w:r>
        <w:t>C、45</w:t>
      </w:r>
      <w:r>
        <w:tab/>
      </w:r>
      <w:r>
        <w:t>D、60</w:t>
      </w:r>
    </w:p>
    <w:p w14:paraId="18F413D2">
      <w:pPr>
        <w:pStyle w:val="75"/>
      </w:pPr>
      <w:r>
        <w:t>32、在消防信号当总线短路时，隔离器呈现高阻，故障排除后隔离器（　　）。</w:t>
      </w:r>
    </w:p>
    <w:p w14:paraId="69FB78F2">
      <w:pPr>
        <w:pStyle w:val="78"/>
      </w:pPr>
      <w:r>
        <w:tab/>
      </w:r>
      <w:r>
        <w:t>A、全部损坏</w:t>
      </w:r>
      <w:r>
        <w:tab/>
      </w:r>
      <w:r>
        <w:t>B、部分损坏</w:t>
      </w:r>
      <w:r>
        <w:tab/>
      </w:r>
      <w:r>
        <w:t>C、恢复工作</w:t>
      </w:r>
      <w:r>
        <w:tab/>
      </w:r>
      <w:r>
        <w:t>D、需上电测试</w:t>
      </w:r>
    </w:p>
    <w:p w14:paraId="669CDFFD">
      <w:pPr>
        <w:pStyle w:val="75"/>
      </w:pPr>
      <w:r>
        <w:t>33、在防火卷帘在疏散通道上自动控制时，防火区内两只独立的感烟探测器或一只专门用于联动防火卷帘门的感烟火灾探测器的报警信号时卷帘门下降至（　　）处。</w:t>
      </w:r>
    </w:p>
    <w:p w14:paraId="1ED251DE">
      <w:pPr>
        <w:pStyle w:val="77"/>
      </w:pPr>
      <w:r>
        <w:tab/>
      </w:r>
      <w:r>
        <w:t>A、1.8m</w:t>
      </w:r>
      <w:r>
        <w:tab/>
      </w:r>
      <w:r>
        <w:t>B、1.5m</w:t>
      </w:r>
    </w:p>
    <w:p w14:paraId="19711632">
      <w:pPr>
        <w:pStyle w:val="77"/>
      </w:pPr>
      <w:r>
        <w:tab/>
      </w:r>
      <w:r>
        <w:t>C、2.0m</w:t>
      </w:r>
      <w:r>
        <w:tab/>
      </w:r>
      <w:r>
        <w:t>D、直接下降到楼面处</w:t>
      </w:r>
    </w:p>
    <w:p w14:paraId="5F8C84DB">
      <w:pPr>
        <w:pStyle w:val="75"/>
      </w:pPr>
      <w:r>
        <w:t>34、不属于消防联动控制方式的是（　　）。</w:t>
      </w:r>
    </w:p>
    <w:p w14:paraId="0ED08C43">
      <w:pPr>
        <w:pStyle w:val="76"/>
      </w:pPr>
      <w:r>
        <w:tab/>
      </w:r>
      <w:r>
        <w:t>A、自动喷水灭火联动控制</w:t>
      </w:r>
    </w:p>
    <w:p w14:paraId="6ACE21B9">
      <w:pPr>
        <w:pStyle w:val="76"/>
      </w:pPr>
      <w:r>
        <w:tab/>
      </w:r>
      <w:r>
        <w:t>B、视频监控的联动控制</w:t>
      </w:r>
    </w:p>
    <w:p w14:paraId="2BCA4DC7">
      <w:pPr>
        <w:pStyle w:val="76"/>
      </w:pPr>
      <w:r>
        <w:tab/>
      </w:r>
      <w:r>
        <w:t>C、防排烟系统的联动控制</w:t>
      </w:r>
    </w:p>
    <w:p w14:paraId="4A0465B1">
      <w:pPr>
        <w:pStyle w:val="76"/>
      </w:pPr>
      <w:r>
        <w:tab/>
      </w:r>
      <w:r>
        <w:t>D、防火门及防火卷帘门的联动控制</w:t>
      </w:r>
    </w:p>
    <w:p w14:paraId="6CABC708">
      <w:pPr>
        <w:pStyle w:val="75"/>
      </w:pPr>
      <w:r>
        <w:t>35、以下说法正确的是（　　）。</w:t>
      </w:r>
    </w:p>
    <w:p w14:paraId="747F7BA6">
      <w:pPr>
        <w:pStyle w:val="76"/>
      </w:pPr>
      <w:r>
        <w:tab/>
      </w:r>
      <w:r>
        <w:t>A、消火栓泵不可以在消火栓上启动</w:t>
      </w:r>
    </w:p>
    <w:p w14:paraId="2C68A39D">
      <w:pPr>
        <w:pStyle w:val="76"/>
      </w:pPr>
      <w:r>
        <w:tab/>
      </w:r>
      <w:r>
        <w:t>B、消火栓泵可以在消防控制器手动启动</w:t>
      </w:r>
    </w:p>
    <w:p w14:paraId="169F3F31">
      <w:pPr>
        <w:pStyle w:val="76"/>
      </w:pPr>
      <w:r>
        <w:tab/>
      </w:r>
      <w:r>
        <w:t>C、消火栓泵不可以在消防泵房内启动</w:t>
      </w:r>
    </w:p>
    <w:p w14:paraId="38DCA0C1">
      <w:pPr>
        <w:pStyle w:val="76"/>
      </w:pPr>
      <w:r>
        <w:tab/>
      </w:r>
      <w:r>
        <w:t>D、消火栓泵可以在隔离器上启动</w:t>
      </w:r>
    </w:p>
    <w:p w14:paraId="1762AC7C">
      <w:pPr>
        <w:pStyle w:val="75"/>
      </w:pPr>
      <w:r>
        <w:t>36、高层民用建筑的消防栓处启动按钮的主要作用是（　　）。</w:t>
      </w:r>
    </w:p>
    <w:p w14:paraId="115AAD51">
      <w:pPr>
        <w:pStyle w:val="76"/>
      </w:pPr>
      <w:r>
        <w:tab/>
      </w:r>
      <w:r>
        <w:t>A、控制消防水泵的启动、停止</w:t>
      </w:r>
    </w:p>
    <w:p w14:paraId="23ACD55A">
      <w:pPr>
        <w:pStyle w:val="76"/>
      </w:pPr>
      <w:r>
        <w:tab/>
      </w:r>
      <w:r>
        <w:t>B、间接启动消防水泵</w:t>
      </w:r>
    </w:p>
    <w:p w14:paraId="59B97BBD">
      <w:pPr>
        <w:pStyle w:val="76"/>
      </w:pPr>
      <w:r>
        <w:tab/>
      </w:r>
      <w:r>
        <w:t>C、直接启动消防水泵，同时将信号反馈到消防控制中心</w:t>
      </w:r>
    </w:p>
    <w:p w14:paraId="0F200851">
      <w:pPr>
        <w:pStyle w:val="76"/>
      </w:pPr>
      <w:r>
        <w:tab/>
      </w:r>
      <w:r>
        <w:t>D、火灾报警</w:t>
      </w:r>
    </w:p>
    <w:p w14:paraId="48B3EF16">
      <w:pPr>
        <w:pStyle w:val="75"/>
      </w:pPr>
      <w:r>
        <w:t>37、（　　）主要指各节点通过传输线互联连接起来，并且每一个节点至少与其他两个节相连。</w:t>
      </w:r>
    </w:p>
    <w:p w14:paraId="19DF7B2B">
      <w:pPr>
        <w:pStyle w:val="78"/>
      </w:pPr>
      <w:r>
        <w:tab/>
      </w:r>
      <w:r>
        <w:t>A、星型结构</w:t>
      </w:r>
      <w:r>
        <w:tab/>
      </w:r>
      <w:r>
        <w:t>B、总线型结构</w:t>
      </w:r>
      <w:r>
        <w:tab/>
      </w:r>
      <w:r>
        <w:t>C、树型结构</w:t>
      </w:r>
      <w:r>
        <w:tab/>
      </w:r>
      <w:r>
        <w:t>D、网状结构</w:t>
      </w:r>
    </w:p>
    <w:p w14:paraId="22F6E8D7">
      <w:pPr>
        <w:pStyle w:val="75"/>
      </w:pPr>
      <w:r>
        <w:t>38、（　　）检查所有应用层的信息包，并将检查的内容信息放入决策过程，从而提高网络的安全性。</w:t>
      </w:r>
    </w:p>
    <w:p w14:paraId="174710A1">
      <w:pPr>
        <w:pStyle w:val="77"/>
      </w:pPr>
      <w:r>
        <w:tab/>
      </w:r>
      <w:r>
        <w:t>A、应用网关防火墙</w:t>
      </w:r>
      <w:r>
        <w:tab/>
      </w:r>
      <w:r>
        <w:t>B、状态监测防火墙</w:t>
      </w:r>
    </w:p>
    <w:p w14:paraId="538FBBF5">
      <w:pPr>
        <w:pStyle w:val="77"/>
      </w:pPr>
      <w:r>
        <w:tab/>
      </w:r>
      <w:r>
        <w:t>C、包过滤防火墙</w:t>
      </w:r>
      <w:r>
        <w:tab/>
      </w:r>
      <w:r>
        <w:t>D、复合型防火墙</w:t>
      </w:r>
    </w:p>
    <w:p w14:paraId="660351FC">
      <w:pPr>
        <w:pStyle w:val="75"/>
      </w:pPr>
      <w:r>
        <w:t>39、采用命令（　　）查看域名服务器工作状态。</w:t>
      </w:r>
    </w:p>
    <w:p w14:paraId="2E9EB373">
      <w:pPr>
        <w:pStyle w:val="77"/>
      </w:pPr>
      <w:r>
        <w:tab/>
      </w:r>
      <w:r>
        <w:t>A、ipconfig</w:t>
      </w:r>
      <w:r>
        <w:tab/>
      </w:r>
      <w:r>
        <w:t>B、nslookup</w:t>
      </w:r>
    </w:p>
    <w:p w14:paraId="5AB91FBF">
      <w:pPr>
        <w:pStyle w:val="77"/>
      </w:pPr>
      <w:r>
        <w:tab/>
      </w:r>
      <w:r>
        <w:t>C、netstat</w:t>
      </w:r>
      <w:r>
        <w:tab/>
      </w:r>
      <w:r>
        <w:t>D、route</w:t>
      </w:r>
    </w:p>
    <w:p w14:paraId="428A4EEF">
      <w:pPr>
        <w:pStyle w:val="75"/>
      </w:pPr>
      <w:r>
        <w:t>40、当用户访问某网站时，在输入了网站网址（其实就包括了域名）后，首先就有一台首选（　　）进行解析。</w:t>
      </w:r>
    </w:p>
    <w:p w14:paraId="4E949C5B">
      <w:pPr>
        <w:pStyle w:val="77"/>
      </w:pPr>
      <w:r>
        <w:tab/>
      </w:r>
      <w:r>
        <w:t>A、根DNS服务器</w:t>
      </w:r>
      <w:r>
        <w:tab/>
      </w:r>
      <w:r>
        <w:t>B、子DNS服务器</w:t>
      </w:r>
    </w:p>
    <w:p w14:paraId="79912D69">
      <w:pPr>
        <w:pStyle w:val="77"/>
      </w:pPr>
      <w:r>
        <w:tab/>
      </w:r>
      <w:r>
        <w:t>C、局域网设备</w:t>
      </w:r>
      <w:r>
        <w:tab/>
      </w:r>
      <w:r>
        <w:t>D、近点设备</w:t>
      </w:r>
    </w:p>
    <w:p w14:paraId="0B65ABCA">
      <w:pPr>
        <w:pStyle w:val="75"/>
      </w:pPr>
      <w:r>
        <w:t>41、4G移动通信系统采用高级的信道编码方案(如Turbo码、级连码和LDPC等)、（　　）(ARQ)技术和分集接收技术等，从而在低Eb/N0条件下保证系统足够的性能。。</w:t>
      </w:r>
    </w:p>
    <w:p w14:paraId="3369394E">
      <w:pPr>
        <w:pStyle w:val="77"/>
      </w:pPr>
      <w:r>
        <w:tab/>
      </w:r>
      <w:r>
        <w:t>A、自动反馈请求</w:t>
      </w:r>
      <w:r>
        <w:tab/>
      </w:r>
      <w:r>
        <w:t>B、自动重发请求</w:t>
      </w:r>
    </w:p>
    <w:p w14:paraId="1CB32211">
      <w:pPr>
        <w:pStyle w:val="77"/>
      </w:pPr>
      <w:r>
        <w:tab/>
      </w:r>
      <w:r>
        <w:t>C、自动应答请求</w:t>
      </w:r>
      <w:r>
        <w:tab/>
      </w:r>
      <w:r>
        <w:t>D、自动纠错请求</w:t>
      </w:r>
    </w:p>
    <w:p w14:paraId="3EBFB9EE">
      <w:pPr>
        <w:pStyle w:val="75"/>
      </w:pPr>
      <w:r>
        <w:t>42、（　　）是安卓应用的后缀，即Android安装包。</w:t>
      </w:r>
    </w:p>
    <w:p w14:paraId="373F92C6">
      <w:pPr>
        <w:pStyle w:val="78"/>
      </w:pPr>
      <w:r>
        <w:tab/>
      </w:r>
      <w:r>
        <w:t>A、rar</w:t>
      </w:r>
      <w:r>
        <w:tab/>
      </w:r>
      <w:r>
        <w:t>B、exe</w:t>
      </w:r>
      <w:r>
        <w:tab/>
      </w:r>
      <w:r>
        <w:t>C、IOS</w:t>
      </w:r>
      <w:r>
        <w:tab/>
      </w:r>
      <w:r>
        <w:t>D、APK</w:t>
      </w:r>
    </w:p>
    <w:p w14:paraId="7FBB5DAE">
      <w:pPr>
        <w:pStyle w:val="75"/>
      </w:pPr>
      <w:r>
        <w:t>43、在全光网络中，需要进行分光处理。以下哪种不是（　　）</w:t>
      </w:r>
    </w:p>
    <w:p w14:paraId="7C3714ED">
      <w:pPr>
        <w:pStyle w:val="78"/>
      </w:pPr>
      <w:r>
        <w:tab/>
      </w:r>
      <w:r>
        <w:t>A、大集中分光</w:t>
      </w:r>
      <w:r>
        <w:tab/>
      </w:r>
      <w:r>
        <w:t>B、小集中分光</w:t>
      </w:r>
      <w:r>
        <w:tab/>
      </w:r>
      <w:r>
        <w:t>C、分布式分光</w:t>
      </w:r>
      <w:r>
        <w:tab/>
      </w:r>
      <w:r>
        <w:t>D、全分光</w:t>
      </w:r>
    </w:p>
    <w:p w14:paraId="3FB425F9">
      <w:pPr>
        <w:pStyle w:val="75"/>
      </w:pPr>
      <w:r>
        <w:t>44、相对于传统网络，全光网络的特点是（　　）</w:t>
      </w:r>
    </w:p>
    <w:p w14:paraId="03FE6B34">
      <w:pPr>
        <w:pStyle w:val="78"/>
      </w:pPr>
      <w:r>
        <w:tab/>
      </w:r>
      <w:r>
        <w:t>A、带宽浪费</w:t>
      </w:r>
      <w:r>
        <w:tab/>
      </w:r>
      <w:r>
        <w:t>B、层级混乱</w:t>
      </w:r>
      <w:r>
        <w:tab/>
      </w:r>
      <w:r>
        <w:t>C、升级困难</w:t>
      </w:r>
      <w:r>
        <w:tab/>
      </w:r>
      <w:r>
        <w:t>D、维护简单</w:t>
      </w:r>
    </w:p>
    <w:p w14:paraId="05356604">
      <w:pPr>
        <w:pStyle w:val="75"/>
      </w:pPr>
      <w:r>
        <w:t>45、OSI最底层是（　　）。</w:t>
      </w:r>
    </w:p>
    <w:p w14:paraId="330AEB8F">
      <w:pPr>
        <w:pStyle w:val="78"/>
      </w:pPr>
      <w:r>
        <w:tab/>
      </w:r>
      <w:r>
        <w:t>A、物理层</w:t>
      </w:r>
      <w:r>
        <w:tab/>
      </w:r>
      <w:r>
        <w:t>B、传输层</w:t>
      </w:r>
      <w:r>
        <w:tab/>
      </w:r>
      <w:r>
        <w:t>C、网络层</w:t>
      </w:r>
      <w:r>
        <w:tab/>
      </w:r>
      <w:r>
        <w:t>D、会话层</w:t>
      </w:r>
    </w:p>
    <w:p w14:paraId="3F91B322">
      <w:pPr>
        <w:pStyle w:val="75"/>
      </w:pPr>
      <w:r>
        <w:t>46、在STB（数字机顶盒）中加上存储设备就可以将自己喜欢的节目存储起来，这种STB就是（　　）。</w:t>
      </w:r>
    </w:p>
    <w:p w14:paraId="11E6387D">
      <w:pPr>
        <w:pStyle w:val="78"/>
      </w:pPr>
      <w:r>
        <w:tab/>
      </w:r>
      <w:r>
        <w:t>A、VCD</w:t>
      </w:r>
      <w:r>
        <w:tab/>
      </w:r>
      <w:r>
        <w:t>B、DVD</w:t>
      </w:r>
      <w:r>
        <w:tab/>
      </w:r>
      <w:r>
        <w:t>C、DVB</w:t>
      </w:r>
      <w:r>
        <w:tab/>
      </w:r>
      <w:r>
        <w:t>D、PVR</w:t>
      </w:r>
    </w:p>
    <w:p w14:paraId="5571B2D9">
      <w:pPr>
        <w:pStyle w:val="75"/>
      </w:pPr>
      <w:r>
        <w:t>47、（　　）是开展付费电视的核心技术。</w:t>
      </w:r>
    </w:p>
    <w:p w14:paraId="22129F4B">
      <w:pPr>
        <w:pStyle w:val="77"/>
      </w:pPr>
      <w:r>
        <w:tab/>
      </w:r>
      <w:r>
        <w:t>A、显示技术</w:t>
      </w:r>
      <w:r>
        <w:tab/>
      </w:r>
      <w:r>
        <w:t>B、加解扰技术</w:t>
      </w:r>
    </w:p>
    <w:p w14:paraId="2AB1C7B1">
      <w:pPr>
        <w:pStyle w:val="77"/>
      </w:pPr>
      <w:r>
        <w:tab/>
      </w:r>
      <w:r>
        <w:t>C、编码技术</w:t>
      </w:r>
      <w:r>
        <w:tab/>
      </w:r>
      <w:r>
        <w:t>D、有条件接收系统（CAS）</w:t>
      </w:r>
    </w:p>
    <w:p w14:paraId="415E7EE9">
      <w:pPr>
        <w:pStyle w:val="75"/>
      </w:pPr>
      <w:r>
        <w:t>48、网络电视的优点（　　）。</w:t>
      </w:r>
    </w:p>
    <w:p w14:paraId="38699E2A">
      <w:pPr>
        <w:pStyle w:val="77"/>
      </w:pPr>
      <w:r>
        <w:tab/>
      </w:r>
      <w:r>
        <w:t>A、节目源随机</w:t>
      </w:r>
      <w:r>
        <w:tab/>
      </w:r>
      <w:r>
        <w:t>B、高清稳定</w:t>
      </w:r>
    </w:p>
    <w:p w14:paraId="2F07B71A">
      <w:pPr>
        <w:pStyle w:val="77"/>
      </w:pPr>
      <w:r>
        <w:tab/>
      </w:r>
      <w:r>
        <w:t>C、很多内容需要付费</w:t>
      </w:r>
      <w:r>
        <w:tab/>
      </w:r>
      <w:r>
        <w:t>D、游戏娱乐</w:t>
      </w:r>
    </w:p>
    <w:p w14:paraId="403A7221">
      <w:pPr>
        <w:pStyle w:val="75"/>
      </w:pPr>
      <w:r>
        <w:t>49、网络电视机顶盒主要参数不包括（　　）。</w:t>
      </w:r>
    </w:p>
    <w:p w14:paraId="7CB22F94">
      <w:pPr>
        <w:pStyle w:val="78"/>
      </w:pPr>
      <w:r>
        <w:tab/>
      </w:r>
      <w:r>
        <w:t>A、输出分辨率</w:t>
      </w:r>
      <w:r>
        <w:tab/>
      </w:r>
      <w:r>
        <w:t>B、支持的格式</w:t>
      </w:r>
      <w:r>
        <w:tab/>
      </w:r>
      <w:r>
        <w:t>C、CPU大小</w:t>
      </w:r>
      <w:r>
        <w:tab/>
      </w:r>
      <w:r>
        <w:t>D、闪存大小</w:t>
      </w:r>
    </w:p>
    <w:p w14:paraId="2782C371">
      <w:pPr>
        <w:pStyle w:val="75"/>
      </w:pPr>
      <w:r>
        <w:t>50、不属于网络电视主要的接入方式（　　）。</w:t>
      </w:r>
    </w:p>
    <w:p w14:paraId="5BEA4D98">
      <w:pPr>
        <w:pStyle w:val="77"/>
      </w:pPr>
      <w:r>
        <w:tab/>
      </w:r>
      <w:r>
        <w:t>A、poe拨号</w:t>
      </w:r>
      <w:r>
        <w:tab/>
      </w:r>
      <w:r>
        <w:t>B、宽带接入</w:t>
      </w:r>
    </w:p>
    <w:p w14:paraId="3FD8B4AD">
      <w:pPr>
        <w:pStyle w:val="77"/>
      </w:pPr>
      <w:r>
        <w:tab/>
      </w:r>
      <w:r>
        <w:t>C、无线接入</w:t>
      </w:r>
      <w:r>
        <w:tab/>
      </w:r>
      <w:r>
        <w:t>D、外部设备接入</w:t>
      </w:r>
    </w:p>
    <w:p w14:paraId="49B1A96A">
      <w:pPr>
        <w:pStyle w:val="75"/>
      </w:pPr>
      <w:r>
        <w:t>51、与五类线相比，六类双绞线的线芯直径（　　）。</w:t>
      </w:r>
    </w:p>
    <w:p w14:paraId="2E44E327">
      <w:pPr>
        <w:pStyle w:val="78"/>
      </w:pPr>
      <w:r>
        <w:tab/>
      </w:r>
      <w:r>
        <w:t>A、较粗</w:t>
      </w:r>
      <w:r>
        <w:tab/>
      </w:r>
      <w:r>
        <w:t>B、较细</w:t>
      </w:r>
      <w:r>
        <w:tab/>
      </w:r>
      <w:r>
        <w:t>C、相等</w:t>
      </w:r>
      <w:r>
        <w:tab/>
      </w:r>
      <w:r>
        <w:t>D、无法比较</w:t>
      </w:r>
    </w:p>
    <w:p w14:paraId="282EDE2E">
      <w:pPr>
        <w:pStyle w:val="75"/>
      </w:pPr>
      <w:r>
        <w:t>52、大对数电缆次色分别是（　　）。</w:t>
      </w:r>
    </w:p>
    <w:p w14:paraId="1DE2A07A">
      <w:pPr>
        <w:pStyle w:val="77"/>
      </w:pPr>
      <w:r>
        <w:tab/>
      </w:r>
      <w:r>
        <w:t>A、蓝、红、橙、黄、紫</w:t>
      </w:r>
      <w:r>
        <w:tab/>
      </w:r>
      <w:r>
        <w:t>B、白、红、黑、黄、紫</w:t>
      </w:r>
    </w:p>
    <w:p w14:paraId="62738947">
      <w:pPr>
        <w:pStyle w:val="77"/>
      </w:pPr>
      <w:r>
        <w:tab/>
      </w:r>
      <w:r>
        <w:t>C、蓝、橙、绿、棕、灰</w:t>
      </w:r>
      <w:r>
        <w:tab/>
      </w:r>
      <w:r>
        <w:t>D、蓝、红、黑、黄、紫</w:t>
      </w:r>
    </w:p>
    <w:p w14:paraId="51844585">
      <w:pPr>
        <w:pStyle w:val="75"/>
      </w:pPr>
      <w:r>
        <w:t>53、按照传输性能、距离和用途的不同，光缆可以分为（　　）。</w:t>
      </w:r>
    </w:p>
    <w:p w14:paraId="6564A901">
      <w:pPr>
        <w:pStyle w:val="76"/>
      </w:pPr>
      <w:r>
        <w:tab/>
      </w:r>
      <w:r>
        <w:t>A、单模光缆和多模光缆</w:t>
      </w:r>
    </w:p>
    <w:p w14:paraId="58E2A5DB">
      <w:pPr>
        <w:pStyle w:val="76"/>
      </w:pPr>
      <w:r>
        <w:tab/>
      </w:r>
      <w:r>
        <w:t>B、用户光缆、市话光缆、长途光缆和海底光缆</w:t>
      </w:r>
    </w:p>
    <w:p w14:paraId="555B8B63">
      <w:pPr>
        <w:pStyle w:val="76"/>
      </w:pPr>
      <w:r>
        <w:tab/>
      </w:r>
      <w:r>
        <w:t>C、无金属光缆、普通光缆、综合光缆</w:t>
      </w:r>
    </w:p>
    <w:p w14:paraId="6A18F904">
      <w:pPr>
        <w:pStyle w:val="76"/>
      </w:pPr>
      <w:r>
        <w:tab/>
      </w:r>
      <w:r>
        <w:t>D、管道光缆、直埋光缆、架空光缆和水底光缆</w:t>
      </w:r>
    </w:p>
    <w:p w14:paraId="2811EE9C">
      <w:pPr>
        <w:pStyle w:val="75"/>
      </w:pPr>
      <w:r>
        <w:t>54、基带同轴电缆的特征阻抗是（　　）。</w:t>
      </w:r>
    </w:p>
    <w:p w14:paraId="28780138">
      <w:pPr>
        <w:pStyle w:val="78"/>
      </w:pPr>
      <w:r>
        <w:tab/>
      </w:r>
      <w:r>
        <w:t>A、30Ω</w:t>
      </w:r>
      <w:r>
        <w:tab/>
      </w:r>
      <w:r>
        <w:t>B、50Ω</w:t>
      </w:r>
      <w:r>
        <w:tab/>
      </w:r>
      <w:r>
        <w:t>C、75Ω</w:t>
      </w:r>
      <w:r>
        <w:tab/>
      </w:r>
      <w:r>
        <w:t>D、95Ω</w:t>
      </w:r>
    </w:p>
    <w:p w14:paraId="43F017B5">
      <w:pPr>
        <w:pStyle w:val="75"/>
      </w:pPr>
      <w:r>
        <w:t>55、（　　）是宽带无线局域网技术咨询组。</w:t>
      </w:r>
    </w:p>
    <w:p w14:paraId="05BE5A89">
      <w:pPr>
        <w:pStyle w:val="77"/>
      </w:pPr>
      <w:r>
        <w:tab/>
      </w:r>
      <w:r>
        <w:t>A、IEEE 802.14</w:t>
      </w:r>
      <w:r>
        <w:tab/>
      </w:r>
      <w:r>
        <w:t>B、IEEE 802.15</w:t>
      </w:r>
    </w:p>
    <w:p w14:paraId="5FBCC63E">
      <w:pPr>
        <w:pStyle w:val="77"/>
      </w:pPr>
      <w:r>
        <w:tab/>
      </w:r>
      <w:r>
        <w:t>C、IEEE 802.15.1</w:t>
      </w:r>
      <w:r>
        <w:tab/>
      </w:r>
      <w:r>
        <w:t>D、IEEE 802.18</w:t>
      </w:r>
    </w:p>
    <w:p w14:paraId="6BDB4EAA">
      <w:pPr>
        <w:pStyle w:val="75"/>
      </w:pPr>
      <w:r>
        <w:t>56、（　　）连接器通常是圆形的金属套，紧固方式为螺纹式，主要应用于配线架上。</w:t>
      </w:r>
    </w:p>
    <w:p w14:paraId="6C7C4919">
      <w:pPr>
        <w:pStyle w:val="77"/>
      </w:pPr>
      <w:r>
        <w:tab/>
      </w:r>
      <w:r>
        <w:t>A、FC-FC光纤跳线</w:t>
      </w:r>
      <w:r>
        <w:tab/>
      </w:r>
      <w:r>
        <w:t>B、ST-ST光纤跳线</w:t>
      </w:r>
    </w:p>
    <w:p w14:paraId="4D088B6F">
      <w:pPr>
        <w:pStyle w:val="77"/>
      </w:pPr>
      <w:r>
        <w:tab/>
      </w:r>
      <w:r>
        <w:t>C、LC-LC光纤跳线</w:t>
      </w:r>
      <w:r>
        <w:tab/>
      </w:r>
      <w:r>
        <w:t>D、SC-SC光纤跳线</w:t>
      </w:r>
    </w:p>
    <w:p w14:paraId="415F829E">
      <w:pPr>
        <w:pStyle w:val="75"/>
      </w:pPr>
      <w:r>
        <w:t>57、在网络布线中，总配线架简称（　　）。</w:t>
      </w:r>
    </w:p>
    <w:p w14:paraId="3B9CA724">
      <w:pPr>
        <w:pStyle w:val="78"/>
      </w:pPr>
      <w:r>
        <w:tab/>
      </w:r>
      <w:r>
        <w:t>A、IDF</w:t>
      </w:r>
      <w:r>
        <w:tab/>
      </w:r>
      <w:r>
        <w:t>B、MDF</w:t>
      </w:r>
      <w:r>
        <w:tab/>
      </w:r>
      <w:r>
        <w:t>C、ODF</w:t>
      </w:r>
      <w:r>
        <w:tab/>
      </w:r>
      <w:r>
        <w:t>D、UDF</w:t>
      </w:r>
    </w:p>
    <w:p w14:paraId="0EC5B9B1">
      <w:pPr>
        <w:pStyle w:val="75"/>
      </w:pPr>
      <w:r>
        <w:t>58、光纤配线架根据结构形式的不同进行分类，分为（　　）。</w:t>
      </w:r>
    </w:p>
    <w:p w14:paraId="7563B6BE">
      <w:pPr>
        <w:pStyle w:val="77"/>
      </w:pPr>
      <w:r>
        <w:tab/>
      </w:r>
      <w:r>
        <w:t>A、台式、柜式、敞开式</w:t>
      </w:r>
      <w:r>
        <w:tab/>
      </w:r>
      <w:r>
        <w:t>B、台式、半封闭式、敞开式</w:t>
      </w:r>
    </w:p>
    <w:p w14:paraId="12289516">
      <w:pPr>
        <w:pStyle w:val="77"/>
      </w:pPr>
      <w:r>
        <w:tab/>
      </w:r>
      <w:r>
        <w:t>C、封闭式、柜式、敞开式</w:t>
      </w:r>
      <w:r>
        <w:tab/>
      </w:r>
      <w:r>
        <w:t>D、封闭式、半封闭式、敞开式</w:t>
      </w:r>
    </w:p>
    <w:p w14:paraId="51369FF4">
      <w:pPr>
        <w:pStyle w:val="75"/>
      </w:pPr>
      <w:r>
        <w:t>59、110型配线架的缺点是不能进行（　　），所以在入楼的地方需要考虑安装具有过流、过压保护装置的配线架。</w:t>
      </w:r>
    </w:p>
    <w:p w14:paraId="1F1CC36F">
      <w:pPr>
        <w:pStyle w:val="78"/>
      </w:pPr>
      <w:r>
        <w:tab/>
      </w:r>
      <w:r>
        <w:t>A、永久固定</w:t>
      </w:r>
      <w:r>
        <w:tab/>
      </w:r>
      <w:r>
        <w:t>B、接地导流</w:t>
      </w:r>
      <w:r>
        <w:tab/>
      </w:r>
      <w:r>
        <w:t>C、联网交接</w:t>
      </w:r>
      <w:r>
        <w:tab/>
      </w:r>
      <w:r>
        <w:t>D、二次保护</w:t>
      </w:r>
    </w:p>
    <w:p w14:paraId="51F53CB8">
      <w:pPr>
        <w:pStyle w:val="75"/>
      </w:pPr>
      <w:r>
        <w:t>60、通常一个配线架下方会搭配一个（　　）使用。</w:t>
      </w:r>
    </w:p>
    <w:p w14:paraId="5E365146">
      <w:pPr>
        <w:pStyle w:val="78"/>
      </w:pPr>
      <w:r>
        <w:tab/>
      </w:r>
      <w:r>
        <w:t>A、机柜</w:t>
      </w:r>
      <w:r>
        <w:tab/>
      </w:r>
      <w:r>
        <w:t>B、理线架</w:t>
      </w:r>
      <w:r>
        <w:tab/>
      </w:r>
      <w:r>
        <w:t>C、光端机</w:t>
      </w:r>
      <w:r>
        <w:tab/>
      </w:r>
      <w:r>
        <w:t>D、交换机</w:t>
      </w:r>
    </w:p>
    <w:p w14:paraId="34D80187">
      <w:pPr>
        <w:pStyle w:val="75"/>
      </w:pPr>
      <w:r>
        <w:t>61、RJ11信息模块前面插孔内有（　　）触点。</w:t>
      </w:r>
    </w:p>
    <w:p w14:paraId="58DE5B28">
      <w:pPr>
        <w:pStyle w:val="78"/>
      </w:pPr>
      <w:r>
        <w:tab/>
      </w:r>
      <w:r>
        <w:t>A、2芯线针</w:t>
      </w:r>
      <w:r>
        <w:tab/>
      </w:r>
      <w:r>
        <w:t>B、4芯线针</w:t>
      </w:r>
      <w:r>
        <w:tab/>
      </w:r>
      <w:r>
        <w:t>C、6芯线针</w:t>
      </w:r>
      <w:r>
        <w:tab/>
      </w:r>
      <w:r>
        <w:t>D、8芯线针</w:t>
      </w:r>
    </w:p>
    <w:p w14:paraId="15EF406C">
      <w:pPr>
        <w:pStyle w:val="75"/>
      </w:pPr>
      <w:r>
        <w:t>62、（　　）是两条尾纤的插头连接。</w:t>
      </w:r>
    </w:p>
    <w:p w14:paraId="5F859232">
      <w:pPr>
        <w:pStyle w:val="78"/>
      </w:pPr>
      <w:r>
        <w:tab/>
      </w:r>
      <w:r>
        <w:t>A、耦合器</w:t>
      </w:r>
      <w:r>
        <w:tab/>
      </w:r>
      <w:r>
        <w:t>B、接续盒</w:t>
      </w:r>
      <w:r>
        <w:tab/>
      </w:r>
      <w:r>
        <w:t>C、终端盒</w:t>
      </w:r>
      <w:r>
        <w:tab/>
      </w:r>
      <w:r>
        <w:t>D、调制解调器</w:t>
      </w:r>
    </w:p>
    <w:p w14:paraId="25A20E69">
      <w:pPr>
        <w:pStyle w:val="75"/>
      </w:pPr>
      <w:r>
        <w:t>63、（　　）用于防止信号到达电缆断口后反射回来产生干扰。</w:t>
      </w:r>
    </w:p>
    <w:p w14:paraId="42CBF589">
      <w:pPr>
        <w:pStyle w:val="77"/>
      </w:pPr>
      <w:r>
        <w:tab/>
      </w:r>
      <w:r>
        <w:t>A、BNC-T型头</w:t>
      </w:r>
      <w:r>
        <w:tab/>
      </w:r>
      <w:r>
        <w:t>B、BNC桶型连接器</w:t>
      </w:r>
    </w:p>
    <w:p w14:paraId="4AAE33A6">
      <w:pPr>
        <w:pStyle w:val="77"/>
      </w:pPr>
      <w:r>
        <w:tab/>
      </w:r>
      <w:r>
        <w:t>C、BNC终端器</w:t>
      </w:r>
      <w:r>
        <w:tab/>
      </w:r>
      <w:r>
        <w:t>D、BNC缆线连接器</w:t>
      </w:r>
    </w:p>
    <w:p w14:paraId="2FD1DC20">
      <w:pPr>
        <w:pStyle w:val="75"/>
      </w:pPr>
      <w:r>
        <w:t>64、压线钳通常用于（　　）的安装。</w:t>
      </w:r>
    </w:p>
    <w:p w14:paraId="7889F3AE">
      <w:pPr>
        <w:pStyle w:val="76"/>
      </w:pPr>
      <w:r>
        <w:tab/>
      </w:r>
      <w:r>
        <w:t>A、配线架网线芯线的安装</w:t>
      </w:r>
    </w:p>
    <w:p w14:paraId="26DC424B">
      <w:pPr>
        <w:pStyle w:val="76"/>
      </w:pPr>
      <w:r>
        <w:tab/>
      </w:r>
      <w:r>
        <w:t>B、RJ45头和RJ11头的压接</w:t>
      </w:r>
    </w:p>
    <w:p w14:paraId="300A2E3D">
      <w:pPr>
        <w:pStyle w:val="76"/>
      </w:pPr>
      <w:r>
        <w:tab/>
      </w:r>
      <w:r>
        <w:t>C、信息模块网线芯线的安装</w:t>
      </w:r>
    </w:p>
    <w:p w14:paraId="507D1A4C">
      <w:pPr>
        <w:pStyle w:val="76"/>
      </w:pPr>
      <w:r>
        <w:tab/>
      </w:r>
      <w:r>
        <w:t>D、信息插座的安装</w:t>
      </w:r>
    </w:p>
    <w:p w14:paraId="38BB93CA">
      <w:pPr>
        <w:pStyle w:val="75"/>
      </w:pPr>
      <w:r>
        <w:t>65、光纤熔接时，切割刀作用是（　　）。</w:t>
      </w:r>
    </w:p>
    <w:p w14:paraId="0B91B6D7">
      <w:pPr>
        <w:pStyle w:val="77"/>
      </w:pPr>
      <w:r>
        <w:tab/>
      </w:r>
      <w:r>
        <w:t>A、熔接光纤</w:t>
      </w:r>
      <w:r>
        <w:tab/>
      </w:r>
      <w:r>
        <w:t>B、清洁光纤</w:t>
      </w:r>
    </w:p>
    <w:p w14:paraId="1AB5CCF1">
      <w:pPr>
        <w:pStyle w:val="77"/>
      </w:pPr>
      <w:r>
        <w:tab/>
      </w:r>
      <w:r>
        <w:t>C、切割光纤</w:t>
      </w:r>
      <w:r>
        <w:tab/>
      </w:r>
      <w:r>
        <w:t>D、剥除光纤涂覆层</w:t>
      </w:r>
    </w:p>
    <w:p w14:paraId="51FD0462">
      <w:pPr>
        <w:pStyle w:val="75"/>
      </w:pPr>
      <w:r>
        <w:t>66、普通光纤熔接机一般是指（　　）。</w:t>
      </w:r>
    </w:p>
    <w:p w14:paraId="607D01B5">
      <w:pPr>
        <w:pStyle w:val="77"/>
      </w:pPr>
      <w:r>
        <w:tab/>
      </w:r>
      <w:r>
        <w:t>A、单芯光纤熔接机</w:t>
      </w:r>
      <w:r>
        <w:tab/>
      </w:r>
      <w:r>
        <w:t>B、多芯光纤熔接机</w:t>
      </w:r>
    </w:p>
    <w:p w14:paraId="5DF171B6">
      <w:pPr>
        <w:pStyle w:val="77"/>
      </w:pPr>
      <w:r>
        <w:tab/>
      </w:r>
      <w:r>
        <w:t>C、带状光纤熔接机</w:t>
      </w:r>
      <w:r>
        <w:tab/>
      </w:r>
      <w:r>
        <w:t>D、保偏光纤熔接机</w:t>
      </w:r>
    </w:p>
    <w:p w14:paraId="1BCABB4F">
      <w:pPr>
        <w:pStyle w:val="75"/>
      </w:pPr>
      <w:r>
        <w:t>67、网络测试仪测试跳线时，当有两根网线如1、4号线断路，则（　　）。</w:t>
      </w:r>
    </w:p>
    <w:p w14:paraId="77E51BF0">
      <w:pPr>
        <w:pStyle w:val="76"/>
      </w:pPr>
      <w:r>
        <w:tab/>
      </w:r>
      <w:r>
        <w:t>A、主测试仪只有1号灯不亮</w:t>
      </w:r>
    </w:p>
    <w:p w14:paraId="3BF30F53">
      <w:pPr>
        <w:pStyle w:val="76"/>
      </w:pPr>
      <w:r>
        <w:tab/>
      </w:r>
      <w:r>
        <w:t>B、远程测试端只有4号灯不亮</w:t>
      </w:r>
    </w:p>
    <w:p w14:paraId="629CBA69">
      <w:pPr>
        <w:pStyle w:val="76"/>
      </w:pPr>
      <w:r>
        <w:tab/>
      </w:r>
      <w:r>
        <w:t>C、主测试仪和远程测试端只有4号灯都不亮</w:t>
      </w:r>
    </w:p>
    <w:p w14:paraId="36D9C77A">
      <w:pPr>
        <w:pStyle w:val="76"/>
      </w:pPr>
      <w:r>
        <w:tab/>
      </w:r>
      <w:r>
        <w:t>D、主测试仪和远程测试端1、4号灯都不亮</w:t>
      </w:r>
    </w:p>
    <w:p w14:paraId="7D758805">
      <w:pPr>
        <w:pStyle w:val="75"/>
      </w:pPr>
      <w:r>
        <w:t>68、永久链路连接方式由（　　）和链路中相关CP点组成。</w:t>
      </w:r>
    </w:p>
    <w:p w14:paraId="4A7A4845">
      <w:pPr>
        <w:pStyle w:val="77"/>
      </w:pPr>
      <w:r>
        <w:tab/>
      </w:r>
      <w:r>
        <w:t>A、40m水平电缆</w:t>
      </w:r>
      <w:r>
        <w:tab/>
      </w:r>
      <w:r>
        <w:t>B、60m水平电缆</w:t>
      </w:r>
    </w:p>
    <w:p w14:paraId="2453B39F">
      <w:pPr>
        <w:pStyle w:val="77"/>
      </w:pPr>
      <w:r>
        <w:tab/>
      </w:r>
      <w:r>
        <w:t>C、90m水平电缆</w:t>
      </w:r>
      <w:r>
        <w:tab/>
      </w:r>
      <w:r>
        <w:t>D、120m水平电缆</w:t>
      </w:r>
    </w:p>
    <w:p w14:paraId="49D55C7C">
      <w:pPr>
        <w:pStyle w:val="75"/>
      </w:pPr>
      <w:r>
        <w:t>69、近端串扰是指在双绞线内部中（　　）的因信号耦合效应而产生的串扰。</w:t>
      </w:r>
    </w:p>
    <w:p w14:paraId="6D959507">
      <w:pPr>
        <w:pStyle w:val="76"/>
      </w:pPr>
      <w:r>
        <w:tab/>
      </w:r>
      <w:r>
        <w:t>A、两对线之间</w:t>
      </w:r>
    </w:p>
    <w:p w14:paraId="3BDDF4E0">
      <w:pPr>
        <w:pStyle w:val="76"/>
      </w:pPr>
      <w:r>
        <w:tab/>
      </w:r>
      <w:r>
        <w:t>B、两条线之间</w:t>
      </w:r>
    </w:p>
    <w:p w14:paraId="2978DABF">
      <w:pPr>
        <w:pStyle w:val="76"/>
      </w:pPr>
      <w:r>
        <w:tab/>
      </w:r>
      <w:r>
        <w:t>C、四条线之间</w:t>
      </w:r>
    </w:p>
    <w:p w14:paraId="3CC8A1F0">
      <w:pPr>
        <w:pStyle w:val="76"/>
      </w:pPr>
      <w:r>
        <w:tab/>
      </w:r>
      <w:r>
        <w:t>D、一对线中的一条线与另一条线之间</w:t>
      </w:r>
    </w:p>
    <w:p w14:paraId="64B28F95">
      <w:pPr>
        <w:pStyle w:val="75"/>
      </w:pPr>
      <w:r>
        <w:t>70、（　　）是一根或多根芯线互相连通所导致的线路故障。</w:t>
      </w:r>
    </w:p>
    <w:p w14:paraId="32000812">
      <w:pPr>
        <w:pStyle w:val="78"/>
      </w:pPr>
      <w:r>
        <w:tab/>
      </w:r>
      <w:r>
        <w:t>A、短路</w:t>
      </w:r>
      <w:r>
        <w:tab/>
      </w:r>
      <w:r>
        <w:t>B、交叉</w:t>
      </w:r>
      <w:r>
        <w:tab/>
      </w:r>
      <w:r>
        <w:t>C、串扰</w:t>
      </w:r>
      <w:r>
        <w:tab/>
      </w:r>
      <w:r>
        <w:t>D、开路</w:t>
      </w:r>
    </w:p>
    <w:p w14:paraId="3827AAC2">
      <w:pPr>
        <w:pStyle w:val="75"/>
      </w:pPr>
      <w:r>
        <w:t>71、引入光缆进入机架时，其弯曲半径应不小于光缆直径的（　　）。</w:t>
      </w:r>
    </w:p>
    <w:p w14:paraId="3F8D1C86">
      <w:pPr>
        <w:pStyle w:val="78"/>
      </w:pPr>
      <w:r>
        <w:tab/>
      </w:r>
      <w:r>
        <w:t>A、5倍</w:t>
      </w:r>
      <w:r>
        <w:tab/>
      </w:r>
      <w:r>
        <w:t>B、10倍</w:t>
      </w:r>
      <w:r>
        <w:tab/>
      </w:r>
      <w:r>
        <w:t>C、15倍</w:t>
      </w:r>
      <w:r>
        <w:tab/>
      </w:r>
      <w:r>
        <w:t>D、20倍</w:t>
      </w:r>
    </w:p>
    <w:p w14:paraId="6ADB719D">
      <w:pPr>
        <w:pStyle w:val="75"/>
      </w:pPr>
      <w:r>
        <w:t>72、视频会议系统中，摄像机的 3A技术是指自动曝光、自动白平衡和（　　）。</w:t>
      </w:r>
    </w:p>
    <w:p w14:paraId="6892EBED">
      <w:pPr>
        <w:pStyle w:val="78"/>
      </w:pPr>
      <w:r>
        <w:tab/>
      </w:r>
      <w:r>
        <w:t>A、自动延时</w:t>
      </w:r>
      <w:r>
        <w:tab/>
      </w:r>
      <w:r>
        <w:t>B、自动快门</w:t>
      </w:r>
      <w:r>
        <w:tab/>
      </w:r>
      <w:r>
        <w:t>C、自动微距</w:t>
      </w:r>
      <w:r>
        <w:tab/>
      </w:r>
      <w:r>
        <w:t>D、自动聚焦</w:t>
      </w:r>
    </w:p>
    <w:p w14:paraId="688CFACB">
      <w:pPr>
        <w:pStyle w:val="75"/>
      </w:pPr>
      <w:r>
        <w:t>73、视频编解码压缩方式分为桢内压缩和（　　）。</w:t>
      </w:r>
    </w:p>
    <w:p w14:paraId="71DC7172">
      <w:pPr>
        <w:pStyle w:val="78"/>
      </w:pPr>
      <w:r>
        <w:tab/>
      </w:r>
      <w:r>
        <w:t>A、帧间压缩</w:t>
      </w:r>
      <w:r>
        <w:tab/>
      </w:r>
      <w:r>
        <w:t>B、桢外压缩</w:t>
      </w:r>
      <w:r>
        <w:tab/>
      </w:r>
      <w:r>
        <w:t>C、多桢压缩</w:t>
      </w:r>
      <w:r>
        <w:tab/>
      </w:r>
      <w:r>
        <w:t>D、隔桢压缩</w:t>
      </w:r>
    </w:p>
    <w:p w14:paraId="256296CC">
      <w:pPr>
        <w:pStyle w:val="75"/>
      </w:pPr>
      <w:r>
        <w:t>74、会议终端“诊断” 界面中的 “色条测试” 项用于检测该终端视频（　　）功能是否正常。</w:t>
      </w:r>
    </w:p>
    <w:p w14:paraId="233DB6D9">
      <w:pPr>
        <w:pStyle w:val="78"/>
      </w:pPr>
      <w:r>
        <w:tab/>
      </w:r>
      <w:r>
        <w:t>A、输入</w:t>
      </w:r>
      <w:r>
        <w:tab/>
      </w:r>
      <w:r>
        <w:t>B、输出</w:t>
      </w:r>
      <w:r>
        <w:tab/>
      </w:r>
      <w:r>
        <w:t>C、颜色</w:t>
      </w:r>
      <w:r>
        <w:tab/>
      </w:r>
      <w:r>
        <w:t>D、声音</w:t>
      </w:r>
    </w:p>
    <w:p w14:paraId="2FCAD2B5">
      <w:pPr>
        <w:pStyle w:val="75"/>
      </w:pPr>
      <w:r>
        <w:t>75、以下接口的名字是（　　）。</w:t>
      </w:r>
    </w:p>
    <w:p w14:paraId="6BD08AAE">
      <w:pPr>
        <w:pStyle w:val="78"/>
      </w:pPr>
      <w:r>
        <w:tab/>
      </w:r>
      <w:r>
        <w:t>A、VGA</w:t>
      </w:r>
      <w:r>
        <w:tab/>
      </w:r>
      <w:r>
        <w:t>B、HDMI</w:t>
      </w:r>
      <w:r>
        <w:tab/>
      </w:r>
      <w:r>
        <w:t>C、音频</w:t>
      </w:r>
      <w:r>
        <w:tab/>
      </w:r>
      <w:r>
        <w:t>D、色差分量</w:t>
      </w:r>
    </w:p>
    <w:p w14:paraId="53AE7BC3">
      <w:pPr>
        <w:pStyle w:val="75"/>
      </w:pPr>
      <w:r>
        <w:t>76、会议电视终端不支持的呼叫方式有（　　）。</w:t>
      </w:r>
    </w:p>
    <w:p w14:paraId="3F272E1A">
      <w:pPr>
        <w:pStyle w:val="77"/>
      </w:pPr>
      <w:r>
        <w:tab/>
      </w:r>
      <w:r>
        <w:t>A、IP地址呼叫</w:t>
      </w:r>
      <w:r>
        <w:tab/>
      </w:r>
      <w:r>
        <w:t>B、MAC地址呼叫</w:t>
      </w:r>
    </w:p>
    <w:p w14:paraId="2606E4D9">
      <w:pPr>
        <w:pStyle w:val="77"/>
      </w:pPr>
      <w:r>
        <w:tab/>
      </w:r>
      <w:r>
        <w:t>C、会场号呼叫</w:t>
      </w:r>
      <w:r>
        <w:tab/>
      </w:r>
      <w:r>
        <w:t>D、会场名呼叫</w:t>
      </w:r>
    </w:p>
    <w:p w14:paraId="105C9139">
      <w:pPr>
        <w:pStyle w:val="75"/>
      </w:pPr>
      <w:r>
        <w:t>77、下列视频分辨率哪些是真正的16:9宽高比（　　）。</w:t>
      </w:r>
    </w:p>
    <w:p w14:paraId="248E1235">
      <w:pPr>
        <w:pStyle w:val="77"/>
      </w:pPr>
      <w:r>
        <w:tab/>
      </w:r>
      <w:r>
        <w:t>A、1920*1280</w:t>
      </w:r>
      <w:r>
        <w:tab/>
      </w:r>
      <w:r>
        <w:t>B、1024*768</w:t>
      </w:r>
    </w:p>
    <w:p w14:paraId="3FF5AB52">
      <w:pPr>
        <w:pStyle w:val="77"/>
      </w:pPr>
      <w:r>
        <w:tab/>
      </w:r>
      <w:r>
        <w:t>C、1280*720</w:t>
      </w:r>
      <w:r>
        <w:tab/>
      </w:r>
      <w:r>
        <w:t>D、720*480</w:t>
      </w:r>
    </w:p>
    <w:p w14:paraId="749F291D">
      <w:pPr>
        <w:pStyle w:val="75"/>
      </w:pPr>
      <w:r>
        <w:t>78、以下描述正确的是（　　）。</w:t>
      </w:r>
    </w:p>
    <w:p w14:paraId="647B5708">
      <w:pPr>
        <w:pStyle w:val="76"/>
      </w:pPr>
      <w:r>
        <w:tab/>
      </w:r>
      <w:r>
        <w:t>A、高清会议电视终端无法与标清会议电视终端通信</w:t>
      </w:r>
    </w:p>
    <w:p w14:paraId="0E7127FE">
      <w:pPr>
        <w:pStyle w:val="76"/>
      </w:pPr>
      <w:r>
        <w:tab/>
      </w:r>
      <w:r>
        <w:t>B、高清会议电视终端必须注册到GK上才能进行通信</w:t>
      </w:r>
    </w:p>
    <w:p w14:paraId="72CE45C9">
      <w:pPr>
        <w:pStyle w:val="76"/>
      </w:pPr>
      <w:r>
        <w:tab/>
      </w:r>
      <w:r>
        <w:t>C、高清会议电视终端支持远程控制摄像头</w:t>
      </w:r>
    </w:p>
    <w:p w14:paraId="1CF14EC3">
      <w:pPr>
        <w:pStyle w:val="76"/>
      </w:pPr>
      <w:r>
        <w:tab/>
      </w:r>
      <w:r>
        <w:t>D、高清会议电视终端WEB 面密码不能为空页</w:t>
      </w:r>
    </w:p>
    <w:p w14:paraId="0BB936F8">
      <w:pPr>
        <w:pStyle w:val="75"/>
      </w:pPr>
      <w:r>
        <w:t>79、主要的多媒体终端技术不包括（　　）。</w:t>
      </w:r>
    </w:p>
    <w:p w14:paraId="781D2E15">
      <w:pPr>
        <w:pStyle w:val="76"/>
      </w:pPr>
      <w:r>
        <w:tab/>
      </w:r>
      <w:r>
        <w:t>A、软件平台技术</w:t>
      </w:r>
    </w:p>
    <w:p w14:paraId="3EA2D49D">
      <w:pPr>
        <w:pStyle w:val="76"/>
      </w:pPr>
      <w:r>
        <w:tab/>
      </w:r>
      <w:r>
        <w:t>B、操作系统技术</w:t>
      </w:r>
    </w:p>
    <w:p w14:paraId="72D82A2D">
      <w:pPr>
        <w:pStyle w:val="76"/>
      </w:pPr>
      <w:r>
        <w:tab/>
      </w:r>
      <w:r>
        <w:t>C、多媒体终端系统与通信网的接口技术</w:t>
      </w:r>
    </w:p>
    <w:p w14:paraId="2C28023B">
      <w:pPr>
        <w:pStyle w:val="76"/>
      </w:pPr>
      <w:r>
        <w:tab/>
      </w:r>
      <w:r>
        <w:t>D、人机接口技术。</w:t>
      </w:r>
    </w:p>
    <w:p w14:paraId="47E8044E">
      <w:pPr>
        <w:pStyle w:val="75"/>
      </w:pPr>
      <w:r>
        <w:t>80、哪个不多媒体系统主要的设备（　　）。</w:t>
      </w:r>
    </w:p>
    <w:p w14:paraId="12FDA037">
      <w:pPr>
        <w:pStyle w:val="78"/>
      </w:pPr>
      <w:r>
        <w:tab/>
      </w:r>
      <w:r>
        <w:t>A、扫描仪</w:t>
      </w:r>
      <w:r>
        <w:tab/>
      </w:r>
      <w:r>
        <w:t>B、音频卡</w:t>
      </w:r>
      <w:r>
        <w:tab/>
      </w:r>
      <w:r>
        <w:t>C、视频卡</w:t>
      </w:r>
      <w:r>
        <w:tab/>
      </w:r>
      <w:r>
        <w:t>D、复印机</w:t>
      </w:r>
    </w:p>
    <w:p w14:paraId="4E747E69">
      <w:pPr>
        <w:pStyle w:val="75"/>
      </w:pPr>
      <w:r>
        <w:t>81、多媒体信息发布系统，后台操作后，信息有显示到显示屏大屏上，但是没有显示到远端的接收端处，原因最可能是（　　）。</w:t>
      </w:r>
    </w:p>
    <w:p w14:paraId="4F25A9E8">
      <w:pPr>
        <w:pStyle w:val="77"/>
      </w:pPr>
      <w:r>
        <w:tab/>
      </w:r>
      <w:r>
        <w:t>A、后台操作有误</w:t>
      </w:r>
      <w:r>
        <w:tab/>
      </w:r>
      <w:r>
        <w:t>B、显示屏大屏故障</w:t>
      </w:r>
    </w:p>
    <w:p w14:paraId="244F7F46">
      <w:pPr>
        <w:pStyle w:val="77"/>
      </w:pPr>
      <w:r>
        <w:tab/>
      </w:r>
      <w:r>
        <w:t>C、网络故障</w:t>
      </w:r>
      <w:r>
        <w:tab/>
      </w:r>
      <w:r>
        <w:t>D、音频口失效</w:t>
      </w:r>
    </w:p>
    <w:p w14:paraId="70D7AE2F">
      <w:pPr>
        <w:pStyle w:val="75"/>
      </w:pPr>
      <w:r>
        <w:t>82、以下哪种不能多媒体系统的通信传输或连接方式最不稳定（　　）。</w:t>
      </w:r>
    </w:p>
    <w:p w14:paraId="04348B8B">
      <w:pPr>
        <w:pStyle w:val="77"/>
      </w:pPr>
      <w:r>
        <w:tab/>
      </w:r>
      <w:r>
        <w:t>A、局域网</w:t>
      </w:r>
      <w:r>
        <w:tab/>
      </w:r>
      <w:r>
        <w:t>B、HDMI接口</w:t>
      </w:r>
    </w:p>
    <w:p w14:paraId="01291930">
      <w:pPr>
        <w:pStyle w:val="77"/>
      </w:pPr>
      <w:r>
        <w:tab/>
      </w:r>
      <w:r>
        <w:t>C、VGA接口</w:t>
      </w:r>
      <w:r>
        <w:tab/>
      </w:r>
      <w:r>
        <w:t>D、无线传输</w:t>
      </w:r>
    </w:p>
    <w:p w14:paraId="4126CA2D">
      <w:pPr>
        <w:pStyle w:val="75"/>
      </w:pPr>
      <w:r>
        <w:t>83、建筑设备监控系统的传感器因设备运行振动导致安装位置变化应（　　）。</w:t>
      </w:r>
    </w:p>
    <w:p w14:paraId="23BE4448">
      <w:pPr>
        <w:pStyle w:val="77"/>
      </w:pPr>
      <w:r>
        <w:tab/>
      </w:r>
      <w:r>
        <w:t>A、及时调整位置</w:t>
      </w:r>
      <w:r>
        <w:tab/>
      </w:r>
      <w:r>
        <w:t>B、重新固定传感器</w:t>
      </w:r>
    </w:p>
    <w:p w14:paraId="1E3E036F">
      <w:pPr>
        <w:pStyle w:val="77"/>
      </w:pPr>
      <w:r>
        <w:tab/>
      </w:r>
      <w:r>
        <w:t>C、重新拆装传感器</w:t>
      </w:r>
      <w:r>
        <w:tab/>
      </w:r>
      <w:r>
        <w:t>D、更换传感器</w:t>
      </w:r>
    </w:p>
    <w:p w14:paraId="0226AF42">
      <w:pPr>
        <w:pStyle w:val="75"/>
      </w:pPr>
      <w:r>
        <w:t>84、建筑设备监控系统的压差开关信号点的测试方法可以采用（　　）。</w:t>
      </w:r>
    </w:p>
    <w:p w14:paraId="026BFDFE">
      <w:pPr>
        <w:pStyle w:val="76"/>
      </w:pPr>
      <w:r>
        <w:tab/>
      </w:r>
      <w:r>
        <w:t>A、手操器查看该点检测数值，判断测量数值是否与实际值吻合</w:t>
      </w:r>
    </w:p>
    <w:p w14:paraId="66464C1A">
      <w:pPr>
        <w:pStyle w:val="76"/>
      </w:pPr>
      <w:r>
        <w:tab/>
      </w:r>
      <w:r>
        <w:t>B、在压差开关输出端模拟报警，然后观察DDC对应的DI指示灯是否亮</w:t>
      </w:r>
    </w:p>
    <w:p w14:paraId="2335ACD7">
      <w:pPr>
        <w:pStyle w:val="76"/>
      </w:pPr>
      <w:r>
        <w:tab/>
      </w:r>
      <w:r>
        <w:t>C、用万用表测量电压是否为直流0-10V</w:t>
      </w:r>
    </w:p>
    <w:p w14:paraId="705FD500">
      <w:pPr>
        <w:pStyle w:val="76"/>
      </w:pPr>
      <w:r>
        <w:tab/>
      </w:r>
      <w:r>
        <w:t>D、用万用表测量电流是否为直流4-20mA</w:t>
      </w:r>
    </w:p>
    <w:p w14:paraId="7988C907">
      <w:pPr>
        <w:pStyle w:val="75"/>
      </w:pPr>
      <w:r>
        <w:t>85、供水箱液位点的测试方法可以采用（　　）。</w:t>
      </w:r>
    </w:p>
    <w:p w14:paraId="5477D762">
      <w:pPr>
        <w:pStyle w:val="76"/>
      </w:pPr>
      <w:r>
        <w:tab/>
      </w:r>
      <w:r>
        <w:t>A、用万用表测量电流是否为直流4-20mA</w:t>
      </w:r>
    </w:p>
    <w:p w14:paraId="569C03F1">
      <w:pPr>
        <w:pStyle w:val="76"/>
      </w:pPr>
      <w:r>
        <w:tab/>
      </w:r>
      <w:r>
        <w:t>B、用万用表测量电压是否为直流0-10V</w:t>
      </w:r>
    </w:p>
    <w:p w14:paraId="05CA6C27">
      <w:pPr>
        <w:pStyle w:val="76"/>
      </w:pPr>
      <w:r>
        <w:tab/>
      </w:r>
      <w:r>
        <w:t>C、手操器查看该点检测数值，判断测量数值是否与实际值吻合</w:t>
      </w:r>
    </w:p>
    <w:p w14:paraId="79C92DCD">
      <w:pPr>
        <w:pStyle w:val="76"/>
      </w:pPr>
      <w:r>
        <w:tab/>
      </w:r>
      <w:r>
        <w:t>D、手操器查看DDC是否有效接收到信号</w:t>
      </w:r>
    </w:p>
    <w:p w14:paraId="08D9ED66">
      <w:pPr>
        <w:pStyle w:val="75"/>
      </w:pPr>
      <w:r>
        <w:t>86、建筑设备监控系统采用联合接地方式，接地电阻应小于（　　）Ω。</w:t>
      </w:r>
    </w:p>
    <w:p w14:paraId="0FA5FEC2">
      <w:pPr>
        <w:pStyle w:val="78"/>
      </w:pPr>
      <w:r>
        <w:tab/>
      </w:r>
      <w:r>
        <w:t>A、1</w:t>
      </w:r>
      <w:r>
        <w:tab/>
      </w:r>
      <w:r>
        <w:t>B、2</w:t>
      </w:r>
      <w:r>
        <w:tab/>
      </w:r>
      <w:r>
        <w:t>C、3</w:t>
      </w:r>
      <w:r>
        <w:tab/>
      </w:r>
      <w:r>
        <w:t>D、4</w:t>
      </w:r>
    </w:p>
    <w:p w14:paraId="2387FBFA">
      <w:pPr>
        <w:pStyle w:val="75"/>
      </w:pPr>
      <w:r>
        <w:t>87、新风机组中当（　　）关闭时，新风风阀也应关闭。</w:t>
      </w:r>
    </w:p>
    <w:p w14:paraId="22347F49">
      <w:pPr>
        <w:pStyle w:val="78"/>
      </w:pPr>
      <w:r>
        <w:tab/>
      </w:r>
      <w:r>
        <w:t>A、回风机</w:t>
      </w:r>
      <w:r>
        <w:tab/>
      </w:r>
      <w:r>
        <w:t>B、排风机</w:t>
      </w:r>
      <w:r>
        <w:tab/>
      </w:r>
      <w:r>
        <w:t>C、送风机</w:t>
      </w:r>
      <w:r>
        <w:tab/>
      </w:r>
      <w:r>
        <w:t>D、排烟机</w:t>
      </w:r>
    </w:p>
    <w:p w14:paraId="2883F82D">
      <w:pPr>
        <w:pStyle w:val="75"/>
      </w:pPr>
      <w:r>
        <w:t>88、下面的描述正确的是（　　）。</w:t>
      </w:r>
    </w:p>
    <w:p w14:paraId="0F11887F">
      <w:pPr>
        <w:pStyle w:val="76"/>
      </w:pPr>
      <w:r>
        <w:tab/>
      </w:r>
      <w:r>
        <w:t>A、监控计算机可以直接对传感器进行数据采集</w:t>
      </w:r>
    </w:p>
    <w:p w14:paraId="4D62246B">
      <w:pPr>
        <w:pStyle w:val="76"/>
      </w:pPr>
      <w:r>
        <w:tab/>
      </w:r>
      <w:r>
        <w:t>B、监控计算机可以直接接收执行器故障报警信号</w:t>
      </w:r>
    </w:p>
    <w:p w14:paraId="4635A53F">
      <w:pPr>
        <w:pStyle w:val="76"/>
      </w:pPr>
      <w:r>
        <w:tab/>
      </w:r>
      <w:r>
        <w:t>C、监控计算机可以直接与DDC通信</w:t>
      </w:r>
    </w:p>
    <w:p w14:paraId="4890A0BA">
      <w:pPr>
        <w:pStyle w:val="76"/>
      </w:pPr>
      <w:r>
        <w:tab/>
      </w:r>
      <w:r>
        <w:t>D、监控计算机可以直接控制执行器</w:t>
      </w:r>
    </w:p>
    <w:p w14:paraId="4486FF7E">
      <w:pPr>
        <w:pStyle w:val="75"/>
      </w:pPr>
      <w:r>
        <w:t>89、新风机组送风机通过DDC（　　）点控制的。</w:t>
      </w:r>
    </w:p>
    <w:p w14:paraId="68CA7882">
      <w:pPr>
        <w:pStyle w:val="78"/>
      </w:pPr>
      <w:r>
        <w:tab/>
      </w:r>
      <w:r>
        <w:t>A、AO</w:t>
      </w:r>
      <w:r>
        <w:tab/>
      </w:r>
      <w:r>
        <w:t>B、DO</w:t>
      </w:r>
      <w:r>
        <w:tab/>
      </w:r>
      <w:r>
        <w:t>C、DI</w:t>
      </w:r>
      <w:r>
        <w:tab/>
      </w:r>
      <w:r>
        <w:t>D、AI</w:t>
      </w:r>
    </w:p>
    <w:p w14:paraId="2C81B7E3">
      <w:pPr>
        <w:pStyle w:val="75"/>
      </w:pPr>
      <w:r>
        <w:t>90、空气处理机中电动水阀是通过DDC的AO点发出（　　）的开阀命令控制的。</w:t>
      </w:r>
    </w:p>
    <w:p w14:paraId="40946162">
      <w:pPr>
        <w:pStyle w:val="78"/>
      </w:pPr>
      <w:r>
        <w:tab/>
      </w:r>
      <w:r>
        <w:t>A、开关量</w:t>
      </w:r>
      <w:r>
        <w:tab/>
      </w:r>
      <w:r>
        <w:t>B、数字量</w:t>
      </w:r>
      <w:r>
        <w:tab/>
      </w:r>
      <w:r>
        <w:t>C、百分比</w:t>
      </w:r>
      <w:r>
        <w:tab/>
      </w:r>
      <w:r>
        <w:t>D、时间量</w:t>
      </w:r>
    </w:p>
    <w:p w14:paraId="415A447B">
      <w:pPr>
        <w:pStyle w:val="75"/>
      </w:pPr>
      <w:r>
        <w:t>91、新风机过滤网堵塞的监测方法是（　　）。</w:t>
      </w:r>
    </w:p>
    <w:p w14:paraId="54A7CBB9">
      <w:pPr>
        <w:pStyle w:val="77"/>
      </w:pPr>
      <w:r>
        <w:tab/>
      </w:r>
      <w:r>
        <w:t>A、使用压差开关</w:t>
      </w:r>
      <w:r>
        <w:tab/>
      </w:r>
      <w:r>
        <w:t>B、使用压力传感器</w:t>
      </w:r>
    </w:p>
    <w:p w14:paraId="2FC15DBC">
      <w:pPr>
        <w:pStyle w:val="77"/>
      </w:pPr>
      <w:r>
        <w:tab/>
      </w:r>
      <w:r>
        <w:t>C、使用静压传感器</w:t>
      </w:r>
      <w:r>
        <w:tab/>
      </w:r>
      <w:r>
        <w:t>D、使用压敏电阻</w:t>
      </w:r>
    </w:p>
    <w:p w14:paraId="3825B25F">
      <w:pPr>
        <w:pStyle w:val="75"/>
      </w:pPr>
      <w:r>
        <w:t>92、新风机CO2焓值传感器向DDC输出（　　）。</w:t>
      </w:r>
    </w:p>
    <w:p w14:paraId="2C5BD6F6">
      <w:pPr>
        <w:pStyle w:val="77"/>
      </w:pPr>
      <w:r>
        <w:tab/>
      </w:r>
      <w:r>
        <w:t>A、模拟量输出信号</w:t>
      </w:r>
      <w:r>
        <w:tab/>
      </w:r>
      <w:r>
        <w:t>B、模拟量输入信号</w:t>
      </w:r>
    </w:p>
    <w:p w14:paraId="69F13293">
      <w:pPr>
        <w:pStyle w:val="77"/>
      </w:pPr>
      <w:r>
        <w:tab/>
      </w:r>
      <w:r>
        <w:t>C、开关量输出信号</w:t>
      </w:r>
      <w:r>
        <w:tab/>
      </w:r>
      <w:r>
        <w:t>D、开关量输入信号</w:t>
      </w:r>
    </w:p>
    <w:p w14:paraId="79E264C6">
      <w:pPr>
        <w:pStyle w:val="75"/>
      </w:pPr>
      <w:r>
        <w:t>93、水流开关向DDC输出（　　）。</w:t>
      </w:r>
    </w:p>
    <w:p w14:paraId="70620BAA">
      <w:pPr>
        <w:pStyle w:val="78"/>
      </w:pPr>
      <w:r>
        <w:tab/>
      </w:r>
      <w:r>
        <w:t>A、DO</w:t>
      </w:r>
      <w:r>
        <w:tab/>
      </w:r>
      <w:r>
        <w:t>B、DI</w:t>
      </w:r>
      <w:r>
        <w:tab/>
      </w:r>
      <w:r>
        <w:t>C、AO</w:t>
      </w:r>
      <w:r>
        <w:tab/>
      </w:r>
      <w:r>
        <w:t>D、AI</w:t>
      </w:r>
    </w:p>
    <w:p w14:paraId="3C3550A2">
      <w:pPr>
        <w:pStyle w:val="75"/>
      </w:pPr>
      <w:r>
        <w:t>94、溢流液位开关传感器向DDC输出（　　）。</w:t>
      </w:r>
    </w:p>
    <w:p w14:paraId="056DE7B0">
      <w:pPr>
        <w:pStyle w:val="77"/>
      </w:pPr>
      <w:r>
        <w:tab/>
      </w:r>
      <w:r>
        <w:t>A、开关量输出信号</w:t>
      </w:r>
      <w:r>
        <w:tab/>
      </w:r>
      <w:r>
        <w:t>B、模拟量输出信号</w:t>
      </w:r>
    </w:p>
    <w:p w14:paraId="6A3C6533">
      <w:pPr>
        <w:pStyle w:val="77"/>
      </w:pPr>
      <w:r>
        <w:tab/>
      </w:r>
      <w:r>
        <w:t>C、开关量输入信号</w:t>
      </w:r>
      <w:r>
        <w:tab/>
      </w:r>
      <w:r>
        <w:t>D、模拟量输入信号</w:t>
      </w:r>
    </w:p>
    <w:p w14:paraId="2FB5492D">
      <w:pPr>
        <w:pStyle w:val="75"/>
      </w:pPr>
      <w:r>
        <w:t>95、电动二通阀一般连接DDC（　　）接口。</w:t>
      </w:r>
    </w:p>
    <w:p w14:paraId="3E7BAA6B">
      <w:pPr>
        <w:pStyle w:val="78"/>
      </w:pPr>
      <w:r>
        <w:tab/>
      </w:r>
      <w:r>
        <w:t>A、DI</w:t>
      </w:r>
      <w:r>
        <w:tab/>
      </w:r>
      <w:r>
        <w:t>B、TO</w:t>
      </w:r>
      <w:r>
        <w:tab/>
      </w:r>
      <w:r>
        <w:t>C、AO</w:t>
      </w:r>
      <w:r>
        <w:tab/>
      </w:r>
      <w:r>
        <w:t>D、DO</w:t>
      </w:r>
    </w:p>
    <w:p w14:paraId="7C6F614E">
      <w:pPr>
        <w:pStyle w:val="75"/>
      </w:pPr>
      <w:r>
        <w:t>96、DDC的I/O模块上拨码开关共有6个，I/O模块最多能配（　　）个。</w:t>
      </w:r>
    </w:p>
    <w:p w14:paraId="13AEDEE1">
      <w:pPr>
        <w:pStyle w:val="78"/>
      </w:pPr>
      <w:r>
        <w:tab/>
      </w:r>
      <w:r>
        <w:t>A、12</w:t>
      </w:r>
      <w:r>
        <w:tab/>
      </w:r>
      <w:r>
        <w:t>B、36</w:t>
      </w:r>
      <w:r>
        <w:tab/>
      </w:r>
      <w:r>
        <w:t>C、64</w:t>
      </w:r>
      <w:r>
        <w:tab/>
      </w:r>
      <w:r>
        <w:t>D、128</w:t>
      </w:r>
    </w:p>
    <w:p w14:paraId="1464EF7E">
      <w:pPr>
        <w:pStyle w:val="75"/>
      </w:pPr>
      <w:r>
        <w:t>97、多台DD(C)网络控制器和上位计算机构成（　　）。</w:t>
      </w:r>
    </w:p>
    <w:p w14:paraId="42FEDA0B">
      <w:pPr>
        <w:pStyle w:val="77"/>
      </w:pPr>
      <w:r>
        <w:tab/>
      </w:r>
      <w:r>
        <w:t>A、DDC系统</w:t>
      </w:r>
      <w:r>
        <w:tab/>
      </w:r>
      <w:r>
        <w:t>B、中央监控站</w:t>
      </w:r>
    </w:p>
    <w:p w14:paraId="2F9E641C">
      <w:pPr>
        <w:pStyle w:val="77"/>
      </w:pPr>
      <w:r>
        <w:tab/>
      </w:r>
      <w:r>
        <w:t>C、网络控制结构</w:t>
      </w:r>
      <w:r>
        <w:tab/>
      </w:r>
      <w:r>
        <w:t>D、组态界面</w:t>
      </w:r>
    </w:p>
    <w:p w14:paraId="1B3C7A43">
      <w:pPr>
        <w:pStyle w:val="75"/>
      </w:pPr>
      <w:r>
        <w:t>98、DDC的主控模块和I/O模块之间信息传送可通过（　　）协议实现。</w:t>
      </w:r>
    </w:p>
    <w:p w14:paraId="25DFA311">
      <w:pPr>
        <w:pStyle w:val="77"/>
      </w:pPr>
      <w:r>
        <w:tab/>
      </w:r>
      <w:r>
        <w:t>A、Zigbee</w:t>
      </w:r>
      <w:r>
        <w:tab/>
      </w:r>
      <w:r>
        <w:t>B、WIFI</w:t>
      </w:r>
    </w:p>
    <w:p w14:paraId="04C1A271">
      <w:pPr>
        <w:pStyle w:val="77"/>
      </w:pPr>
      <w:r>
        <w:tab/>
      </w:r>
      <w:r>
        <w:t>C、TCP/IP</w:t>
      </w:r>
      <w:r>
        <w:tab/>
      </w:r>
      <w:r>
        <w:t>D、Bluetooth</w:t>
      </w:r>
    </w:p>
    <w:p w14:paraId="023B43BA">
      <w:pPr>
        <w:pStyle w:val="75"/>
      </w:pPr>
      <w:r>
        <w:t>99、下面不属于组态软件功能的是（　　）。</w:t>
      </w:r>
    </w:p>
    <w:p w14:paraId="5CE4183B">
      <w:pPr>
        <w:pStyle w:val="76"/>
      </w:pPr>
      <w:r>
        <w:tab/>
      </w:r>
      <w:r>
        <w:t>A、监控点历史记录</w:t>
      </w:r>
    </w:p>
    <w:p w14:paraId="2E2CF0CF">
      <w:pPr>
        <w:pStyle w:val="76"/>
      </w:pPr>
      <w:r>
        <w:tab/>
      </w:r>
      <w:r>
        <w:t>B、报警信息</w:t>
      </w:r>
    </w:p>
    <w:p w14:paraId="2FAFAD00">
      <w:pPr>
        <w:pStyle w:val="76"/>
      </w:pPr>
      <w:r>
        <w:tab/>
      </w:r>
      <w:r>
        <w:t>C、修改DDC的I/O模块对象名</w:t>
      </w:r>
    </w:p>
    <w:p w14:paraId="2908F95B">
      <w:pPr>
        <w:pStyle w:val="76"/>
      </w:pPr>
      <w:r>
        <w:tab/>
      </w:r>
      <w:r>
        <w:t>D、密码系统</w:t>
      </w:r>
    </w:p>
    <w:p w14:paraId="1E52D28F">
      <w:pPr>
        <w:pStyle w:val="75"/>
      </w:pPr>
      <w:r>
        <w:t>100、下面属于DDC检查和测控主要内容的是（　　）。</w:t>
      </w:r>
    </w:p>
    <w:p w14:paraId="78D2A423">
      <w:pPr>
        <w:pStyle w:val="78"/>
      </w:pPr>
      <w:r>
        <w:tab/>
      </w:r>
      <w:r>
        <w:t>A、操作权限</w:t>
      </w:r>
      <w:r>
        <w:tab/>
      </w:r>
      <w:r>
        <w:t>B、在线编程</w:t>
      </w:r>
      <w:r>
        <w:tab/>
      </w:r>
      <w:r>
        <w:t>C、打印报表</w:t>
      </w:r>
      <w:r>
        <w:tab/>
      </w:r>
      <w:r>
        <w:t>D、数据备份</w:t>
      </w:r>
    </w:p>
    <w:p w14:paraId="25A61F3C">
      <w:pPr>
        <w:pStyle w:val="75"/>
      </w:pPr>
      <w:r>
        <w:t>101、下面不属于DDC控制器电源模块定期检测内容的是（　　）。</w:t>
      </w:r>
    </w:p>
    <w:p w14:paraId="3310B19E">
      <w:pPr>
        <w:pStyle w:val="77"/>
      </w:pPr>
      <w:r>
        <w:tab/>
      </w:r>
      <w:r>
        <w:t>A、检查电源电压是否24V</w:t>
      </w:r>
      <w:r>
        <w:tab/>
      </w:r>
      <w:r>
        <w:t>B、检查DDC控制器外观</w:t>
      </w:r>
    </w:p>
    <w:p w14:paraId="5A2263B9">
      <w:pPr>
        <w:pStyle w:val="77"/>
      </w:pPr>
      <w:r>
        <w:tab/>
      </w:r>
      <w:r>
        <w:t>C、检查交流引出线端子</w:t>
      </w:r>
      <w:r>
        <w:tab/>
      </w:r>
      <w:r>
        <w:t>D、检查熔断器</w:t>
      </w:r>
    </w:p>
    <w:p w14:paraId="6E0FFFBF">
      <w:pPr>
        <w:pStyle w:val="75"/>
      </w:pPr>
      <w:r>
        <w:t>102、DDC主控模块和I/O模块之间参数访问编码组合信息包括必须保证（　　）。</w:t>
      </w:r>
    </w:p>
    <w:p w14:paraId="6BD00F77">
      <w:pPr>
        <w:pStyle w:val="78"/>
      </w:pPr>
      <w:r>
        <w:tab/>
      </w:r>
      <w:r>
        <w:t>A、连续性</w:t>
      </w:r>
      <w:r>
        <w:tab/>
      </w:r>
      <w:r>
        <w:t>B、唯一性</w:t>
      </w:r>
      <w:r>
        <w:tab/>
      </w:r>
      <w:r>
        <w:t>C、可变性</w:t>
      </w:r>
      <w:r>
        <w:tab/>
      </w:r>
      <w:r>
        <w:t>D、保密性</w:t>
      </w:r>
    </w:p>
    <w:p w14:paraId="75877C5E">
      <w:pPr>
        <w:pStyle w:val="75"/>
      </w:pPr>
      <w:r>
        <w:t>103、建筑设备监控系统电力监测的主要电气参数不包括（　　）。</w:t>
      </w:r>
    </w:p>
    <w:p w14:paraId="667E76DF">
      <w:pPr>
        <w:pStyle w:val="77"/>
      </w:pPr>
      <w:r>
        <w:tab/>
      </w:r>
      <w:r>
        <w:t>A、高低压电源进出线的频率</w:t>
      </w:r>
      <w:r>
        <w:tab/>
      </w:r>
      <w:r>
        <w:t>B、高低压电源进出线的初相</w:t>
      </w:r>
    </w:p>
    <w:p w14:paraId="6A2087C2">
      <w:pPr>
        <w:pStyle w:val="77"/>
      </w:pPr>
      <w:r>
        <w:tab/>
      </w:r>
      <w:r>
        <w:t>C、高低压电源进出线的电流</w:t>
      </w:r>
      <w:r>
        <w:tab/>
      </w:r>
      <w:r>
        <w:t>D、高低压电源进出线的电压</w:t>
      </w:r>
    </w:p>
    <w:p w14:paraId="3409777B">
      <w:pPr>
        <w:pStyle w:val="75"/>
      </w:pPr>
      <w:r>
        <w:t>104、不属于建筑物照明系统的是（　　）。</w:t>
      </w:r>
    </w:p>
    <w:p w14:paraId="5D862580">
      <w:pPr>
        <w:pStyle w:val="78"/>
      </w:pPr>
      <w:r>
        <w:tab/>
      </w:r>
      <w:r>
        <w:t>A、正常照明</w:t>
      </w:r>
      <w:r>
        <w:tab/>
      </w:r>
      <w:r>
        <w:t>B、会议照明</w:t>
      </w:r>
      <w:r>
        <w:tab/>
      </w:r>
      <w:r>
        <w:t>C、备用照明</w:t>
      </w:r>
      <w:r>
        <w:tab/>
      </w:r>
      <w:r>
        <w:t>D、事故照明</w:t>
      </w:r>
    </w:p>
    <w:p w14:paraId="34906BBD">
      <w:pPr>
        <w:pStyle w:val="75"/>
      </w:pPr>
      <w:r>
        <w:t>105、主动红外摄像技术成熟、稳定，是夜视监控的主流，是采用（　　）辅助照明。</w:t>
      </w:r>
    </w:p>
    <w:p w14:paraId="170F696A">
      <w:pPr>
        <w:pStyle w:val="78"/>
      </w:pPr>
      <w:r>
        <w:tab/>
      </w:r>
      <w:r>
        <w:t>A、白炽灯辐射</w:t>
      </w:r>
      <w:r>
        <w:tab/>
      </w:r>
      <w:r>
        <w:t>B、红外灯辐射</w:t>
      </w:r>
      <w:r>
        <w:tab/>
      </w:r>
      <w:r>
        <w:t>C、红色灯辐射</w:t>
      </w:r>
      <w:r>
        <w:tab/>
      </w:r>
      <w:r>
        <w:t>D、日光灯辐射</w:t>
      </w:r>
    </w:p>
    <w:p w14:paraId="7E34B0FF">
      <w:pPr>
        <w:pStyle w:val="75"/>
      </w:pPr>
      <w:r>
        <w:t>106、镜头的焦距，视场大小及镜头到被摄取物体的距离的计算公式正确的是（　　）。</w:t>
      </w:r>
    </w:p>
    <w:p w14:paraId="4D11C1CF">
      <w:pPr>
        <w:pStyle w:val="77"/>
      </w:pPr>
      <w:r>
        <w:tab/>
      </w:r>
      <w:r>
        <w:t>A、f=hL/H</w:t>
      </w:r>
      <w:r>
        <w:tab/>
      </w:r>
      <w:r>
        <w:t>B、f=h+L/H</w:t>
      </w:r>
    </w:p>
    <w:p w14:paraId="4474FA15">
      <w:pPr>
        <w:pStyle w:val="77"/>
      </w:pPr>
      <w:r>
        <w:tab/>
      </w:r>
      <w:r>
        <w:t>C、f=(h+L)/H</w:t>
      </w:r>
      <w:r>
        <w:tab/>
      </w:r>
      <w:r>
        <w:t>D、f=hL/(H+L)</w:t>
      </w:r>
    </w:p>
    <w:p w14:paraId="6C5A8469">
      <w:pPr>
        <w:pStyle w:val="75"/>
      </w:pPr>
      <w:r>
        <w:t>107、当被视频监控系统监视区域有活动目标出现，能够发出报警并启动联动装置的设备是（　　）。</w:t>
      </w:r>
    </w:p>
    <w:p w14:paraId="5E197856">
      <w:pPr>
        <w:pStyle w:val="77"/>
      </w:pPr>
      <w:r>
        <w:tab/>
      </w:r>
      <w:r>
        <w:t>A、监视器</w:t>
      </w:r>
      <w:r>
        <w:tab/>
      </w:r>
      <w:r>
        <w:t>B、视频运动检测器</w:t>
      </w:r>
    </w:p>
    <w:p w14:paraId="68226A4D">
      <w:pPr>
        <w:pStyle w:val="77"/>
      </w:pPr>
      <w:r>
        <w:tab/>
      </w:r>
      <w:r>
        <w:t>C、画面分割器</w:t>
      </w:r>
      <w:r>
        <w:tab/>
      </w:r>
      <w:r>
        <w:t>D、解码器</w:t>
      </w:r>
    </w:p>
    <w:p w14:paraId="7E41ED5D">
      <w:pPr>
        <w:pStyle w:val="75"/>
      </w:pPr>
      <w:r>
        <w:t>108、视频监控系统图像质量的主观评价可以采用五级损伤制评分等级，验收标准要求应不低于（　　）级。</w:t>
      </w:r>
    </w:p>
    <w:p w14:paraId="7D90C8BB">
      <w:pPr>
        <w:pStyle w:val="78"/>
      </w:pPr>
      <w:r>
        <w:tab/>
      </w:r>
      <w:r>
        <w:t>A、5</w:t>
      </w:r>
      <w:r>
        <w:tab/>
      </w:r>
      <w:r>
        <w:t>B、4</w:t>
      </w:r>
      <w:r>
        <w:tab/>
      </w:r>
      <w:r>
        <w:t>C、3</w:t>
      </w:r>
      <w:r>
        <w:tab/>
      </w:r>
      <w:r>
        <w:t>D、2</w:t>
      </w:r>
    </w:p>
    <w:p w14:paraId="79635446">
      <w:pPr>
        <w:pStyle w:val="75"/>
      </w:pPr>
      <w:r>
        <w:t>109、典型的流媒体服务器与其采用的流式协议、前端播放器匹配不正确的是（　　）。</w:t>
      </w:r>
    </w:p>
    <w:p w14:paraId="1D2255EC">
      <w:pPr>
        <w:pStyle w:val="76"/>
      </w:pPr>
      <w:r>
        <w:tab/>
      </w:r>
      <w:r>
        <w:t>A、微软的（WMS）、MMS协议、Windows Media Player播放器</w:t>
      </w:r>
    </w:p>
    <w:p w14:paraId="10ED9BDD">
      <w:pPr>
        <w:pStyle w:val="76"/>
      </w:pPr>
      <w:r>
        <w:tab/>
      </w:r>
      <w:r>
        <w:t>B、RealNetworks的Helix Server、RTP/RTSP协议、Real Player播放器</w:t>
      </w:r>
    </w:p>
    <w:p w14:paraId="64195139">
      <w:pPr>
        <w:pStyle w:val="76"/>
      </w:pPr>
      <w:r>
        <w:tab/>
      </w:r>
      <w:r>
        <w:t>C、Adobe的Flash Media Server、RTMP协议、Flash Player播放器</w:t>
      </w:r>
    </w:p>
    <w:p w14:paraId="0DD9D227">
      <w:pPr>
        <w:pStyle w:val="76"/>
      </w:pPr>
      <w:r>
        <w:tab/>
      </w:r>
      <w:r>
        <w:t>D、Adobe的（WMS）、RTMP协议、Flash播放器</w:t>
      </w:r>
    </w:p>
    <w:p w14:paraId="2A63D76C">
      <w:pPr>
        <w:pStyle w:val="75"/>
      </w:pPr>
      <w:r>
        <w:t>110、防盗报警系统探测器灵敏度指标反应的是（　　）。</w:t>
      </w:r>
    </w:p>
    <w:p w14:paraId="2F660FA7">
      <w:pPr>
        <w:pStyle w:val="76"/>
      </w:pPr>
      <w:r>
        <w:tab/>
      </w:r>
      <w:r>
        <w:t>A、探测器输出的最小探测信号</w:t>
      </w:r>
    </w:p>
    <w:p w14:paraId="4A6BA5B2">
      <w:pPr>
        <w:pStyle w:val="76"/>
      </w:pPr>
      <w:r>
        <w:tab/>
      </w:r>
      <w:r>
        <w:t>B、探测器输出信号触发报警主机的能力</w:t>
      </w:r>
    </w:p>
    <w:p w14:paraId="1C894982">
      <w:pPr>
        <w:pStyle w:val="76"/>
      </w:pPr>
      <w:r>
        <w:tab/>
      </w:r>
      <w:r>
        <w:t>C、探测器对入侵目标产生报警的反应能力</w:t>
      </w:r>
    </w:p>
    <w:p w14:paraId="20E505B6">
      <w:pPr>
        <w:pStyle w:val="76"/>
      </w:pPr>
      <w:r>
        <w:tab/>
      </w:r>
      <w:r>
        <w:t>D、探测器探测入侵的最大范围能力</w:t>
      </w:r>
    </w:p>
    <w:p w14:paraId="1E673F7A">
      <w:pPr>
        <w:pStyle w:val="75"/>
      </w:pPr>
      <w:r>
        <w:t>111、报警系统防破坏报警响应时间应不大于（　　）。</w:t>
      </w:r>
    </w:p>
    <w:p w14:paraId="71F5E8D7">
      <w:pPr>
        <w:pStyle w:val="78"/>
      </w:pPr>
      <w:r>
        <w:tab/>
      </w:r>
      <w:r>
        <w:t>A、2s</w:t>
      </w:r>
      <w:r>
        <w:tab/>
      </w:r>
      <w:r>
        <w:t>B、3s</w:t>
      </w:r>
      <w:r>
        <w:tab/>
      </w:r>
      <w:r>
        <w:t>C、4s</w:t>
      </w:r>
      <w:r>
        <w:tab/>
      </w:r>
      <w:r>
        <w:t>D、5s</w:t>
      </w:r>
    </w:p>
    <w:p w14:paraId="2D110084">
      <w:pPr>
        <w:pStyle w:val="75"/>
      </w:pPr>
      <w:r>
        <w:t>112、门禁系统中的控制主机按照通讯方式分为三种，下列哪个不是控制主机与管理电脑的通讯方式（　　）。</w:t>
      </w:r>
    </w:p>
    <w:p w14:paraId="403541EC">
      <w:pPr>
        <w:pStyle w:val="77"/>
      </w:pPr>
      <w:r>
        <w:tab/>
      </w:r>
      <w:r>
        <w:t>A、无线电通讯方式</w:t>
      </w:r>
      <w:r>
        <w:tab/>
      </w:r>
      <w:r>
        <w:t>B、RS485联网型</w:t>
      </w:r>
    </w:p>
    <w:p w14:paraId="6EA8067E">
      <w:pPr>
        <w:pStyle w:val="77"/>
      </w:pPr>
      <w:r>
        <w:tab/>
      </w:r>
      <w:r>
        <w:t>C、TCP/IP网络型</w:t>
      </w:r>
      <w:r>
        <w:tab/>
      </w:r>
      <w:r>
        <w:t>D、不联网门禁</w:t>
      </w:r>
    </w:p>
    <w:p w14:paraId="09B03450">
      <w:pPr>
        <w:pStyle w:val="75"/>
      </w:pPr>
      <w:r>
        <w:t xml:space="preserve">113、某小型入侵报警主机的接线防区使用1kΩ线末电阻作为监控，当防区检测到回路有1kΩ时，系统正常，如检测到0或∞则将发出报警。若探测器是常开输出探头，以下说法正确的是（　　）。 </w:t>
      </w:r>
      <w:r>
        <w:drawing>
          <wp:inline distT="0" distB="0" distL="114300" distR="114300">
            <wp:extent cx="4542790" cy="1857375"/>
            <wp:effectExtent l="0" t="0" r="0" b="0"/>
            <wp:docPr id="24" name="Picture" descr="113-M.png" title="9b5059e3064ea449fc1ed6cbb975754e063ae2e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descr="113-M.png" title="9b5059e3064ea449fc1ed6cbb975754e063ae2ee.png"/>
                    <pic:cNvPicPr>
                      <a:picLocks noChangeAspect="1" noChangeArrowheads="1"/>
                    </pic:cNvPicPr>
                  </pic:nvPicPr>
                  <pic:blipFill>
                    <a:blip r:embed="rId6"/>
                    <a:stretch>
                      <a:fillRect/>
                    </a:stretch>
                  </pic:blipFill>
                  <pic:spPr>
                    <a:xfrm>
                      <a:off x="0" y="0"/>
                      <a:ext cx="4543124" cy="1857675"/>
                    </a:xfrm>
                    <a:prstGeom prst="rect">
                      <a:avLst/>
                    </a:prstGeom>
                    <a:noFill/>
                    <a:ln w="9525">
                      <a:noFill/>
                    </a:ln>
                  </pic:spPr>
                </pic:pic>
              </a:graphicData>
            </a:graphic>
          </wp:inline>
        </w:drawing>
      </w:r>
      <w:r>
        <w:t>见图113-M</w:t>
      </w:r>
    </w:p>
    <w:p w14:paraId="56462DF8">
      <w:pPr>
        <w:pStyle w:val="77"/>
      </w:pPr>
      <w:r>
        <w:tab/>
      </w:r>
      <w:r>
        <w:t>A、方案甲的接法</w:t>
      </w:r>
      <w:r>
        <w:tab/>
      </w:r>
      <w:r>
        <w:t>B、方案乙的接法正确</w:t>
      </w:r>
    </w:p>
    <w:p w14:paraId="3C21FE83">
      <w:pPr>
        <w:pStyle w:val="77"/>
      </w:pPr>
      <w:r>
        <w:tab/>
      </w:r>
      <w:r>
        <w:t>C、方案甲、方案乙均可</w:t>
      </w:r>
      <w:r>
        <w:tab/>
      </w:r>
      <w:r>
        <w:t>D、方案甲、方案乙均不可</w:t>
      </w:r>
    </w:p>
    <w:p w14:paraId="4DAE3BE1">
      <w:pPr>
        <w:pStyle w:val="75"/>
      </w:pPr>
      <w:r>
        <w:t>114、在智能建筑的生活给水系统中，DDC监测到生活水箱出现（　　）时，应输出报警控制。</w:t>
      </w:r>
    </w:p>
    <w:p w14:paraId="0631D2FA">
      <w:pPr>
        <w:pStyle w:val="78"/>
      </w:pPr>
      <w:r>
        <w:tab/>
      </w:r>
      <w:r>
        <w:t>A、启泵液位</w:t>
      </w:r>
      <w:r>
        <w:tab/>
      </w:r>
      <w:r>
        <w:t>B、停泵液位</w:t>
      </w:r>
      <w:r>
        <w:tab/>
      </w:r>
      <w:r>
        <w:t>C、恒定液位</w:t>
      </w:r>
      <w:r>
        <w:tab/>
      </w:r>
      <w:r>
        <w:t>D、溢流液位</w:t>
      </w:r>
    </w:p>
    <w:p w14:paraId="0BD5A847">
      <w:pPr>
        <w:pStyle w:val="75"/>
      </w:pPr>
      <w:r>
        <w:t>115、大屏幕控制器是可全屏动态实时逐行超高分辨率纯硬件图像的高速处理器，可长期连续工作，快速启动，免维护。该描述是指（　　）。</w:t>
      </w:r>
    </w:p>
    <w:p w14:paraId="16F14D6C">
      <w:pPr>
        <w:pStyle w:val="76"/>
      </w:pPr>
      <w:r>
        <w:tab/>
      </w:r>
      <w:r>
        <w:t>A、大屏幕控制器可扩张性</w:t>
      </w:r>
    </w:p>
    <w:p w14:paraId="13625B9D">
      <w:pPr>
        <w:pStyle w:val="76"/>
      </w:pPr>
      <w:r>
        <w:tab/>
      </w:r>
      <w:r>
        <w:t>B、大屏幕控制器的可靠性</w:t>
      </w:r>
    </w:p>
    <w:p w14:paraId="12CB95B2">
      <w:pPr>
        <w:pStyle w:val="76"/>
      </w:pPr>
      <w:r>
        <w:tab/>
      </w:r>
      <w:r>
        <w:t>C、大屏幕控制器简易性</w:t>
      </w:r>
    </w:p>
    <w:p w14:paraId="2BA4D08E">
      <w:pPr>
        <w:pStyle w:val="76"/>
      </w:pPr>
      <w:r>
        <w:tab/>
      </w:r>
      <w:r>
        <w:t>D、大屏幕控制器多种显示和窗口模式</w:t>
      </w:r>
    </w:p>
    <w:p w14:paraId="3118F30A">
      <w:pPr>
        <w:pStyle w:val="75"/>
      </w:pPr>
      <w:r>
        <w:t>116、监视器的屏幕大小应根据监视者与屏幕墙之间的距离来确定，一般监视距离为屏幕对角线的（　　）倍较合适。</w:t>
      </w:r>
    </w:p>
    <w:p w14:paraId="6A0C818B">
      <w:pPr>
        <w:pStyle w:val="78"/>
      </w:pPr>
      <w:r>
        <w:tab/>
      </w:r>
      <w:r>
        <w:t>A、2-3</w:t>
      </w:r>
      <w:r>
        <w:tab/>
      </w:r>
      <w:r>
        <w:t>B、4-6</w:t>
      </w:r>
      <w:r>
        <w:tab/>
      </w:r>
      <w:r>
        <w:t>C、7-8</w:t>
      </w:r>
      <w:r>
        <w:tab/>
      </w:r>
      <w:r>
        <w:t>D、9-10</w:t>
      </w:r>
    </w:p>
    <w:p w14:paraId="464F2C7F">
      <w:pPr>
        <w:pStyle w:val="75"/>
      </w:pPr>
      <w:r>
        <w:t>117、DDC可以脱离上位机而独立运行，是因为系统编程软件具有（　　）的功能。</w:t>
      </w:r>
    </w:p>
    <w:p w14:paraId="40745D4A">
      <w:pPr>
        <w:pStyle w:val="76"/>
      </w:pPr>
      <w:r>
        <w:tab/>
      </w:r>
      <w:r>
        <w:t>A、修改DDC内的各个模块的通道属性</w:t>
      </w:r>
    </w:p>
    <w:p w14:paraId="298E2560">
      <w:pPr>
        <w:pStyle w:val="76"/>
      </w:pPr>
      <w:r>
        <w:tab/>
      </w:r>
      <w:r>
        <w:t>B、向DDC下载控制算法</w:t>
      </w:r>
    </w:p>
    <w:p w14:paraId="3E1E6EAF">
      <w:pPr>
        <w:pStyle w:val="76"/>
      </w:pPr>
      <w:r>
        <w:tab/>
      </w:r>
      <w:r>
        <w:t>C、接收DDC模块通道的所有当前值</w:t>
      </w:r>
    </w:p>
    <w:p w14:paraId="7D14CF51">
      <w:pPr>
        <w:pStyle w:val="76"/>
      </w:pPr>
      <w:r>
        <w:tab/>
      </w:r>
      <w:r>
        <w:t>D、完成DDC入网</w:t>
      </w:r>
    </w:p>
    <w:p w14:paraId="6136A7AC">
      <w:pPr>
        <w:pStyle w:val="75"/>
      </w:pPr>
      <w:r>
        <w:t>118、具有背光补偿功能的摄像机能把画面分成几个不同的区域，每个区域分别曝光，经过光电转换，（　　）电路处理后，使背光的主体可视性得到改善。</w:t>
      </w:r>
    </w:p>
    <w:p w14:paraId="3BBA09A3">
      <w:pPr>
        <w:pStyle w:val="78"/>
      </w:pPr>
      <w:r>
        <w:tab/>
      </w:r>
      <w:r>
        <w:t>A、AFC</w:t>
      </w:r>
      <w:r>
        <w:tab/>
      </w:r>
      <w:r>
        <w:t>B、APC</w:t>
      </w:r>
      <w:r>
        <w:tab/>
      </w:r>
      <w:r>
        <w:t>C、ACC</w:t>
      </w:r>
      <w:r>
        <w:tab/>
      </w:r>
      <w:r>
        <w:t>D、AGC</w:t>
      </w:r>
    </w:p>
    <w:p w14:paraId="51E630B6">
      <w:pPr>
        <w:pStyle w:val="75"/>
      </w:pPr>
      <w:r>
        <w:t>119、无线报警主机的作用是（　　）。</w:t>
      </w:r>
    </w:p>
    <w:p w14:paraId="1813062A">
      <w:pPr>
        <w:pStyle w:val="76"/>
      </w:pPr>
      <w:r>
        <w:tab/>
      </w:r>
      <w:r>
        <w:t>A、一旦发生突发事件，就能通过声光报警信号在安保控制中心准确显示出事地点，便于迅速采取应急措施。</w:t>
      </w:r>
    </w:p>
    <w:p w14:paraId="2AF85C51">
      <w:pPr>
        <w:pStyle w:val="76"/>
      </w:pPr>
      <w:r>
        <w:tab/>
      </w:r>
      <w:r>
        <w:t>B、一旦发生突发事件，就能通过声光报警信号在安保控制中心准确显示出事地点，锁定犯罪嫌疑人。</w:t>
      </w:r>
    </w:p>
    <w:p w14:paraId="123F4487">
      <w:pPr>
        <w:pStyle w:val="76"/>
      </w:pPr>
      <w:r>
        <w:tab/>
      </w:r>
      <w:r>
        <w:t>C、一旦发生突发事件，就能通过错误报警信号在安保控制中心准确显示出事地点，便于迅速采取应急措施。</w:t>
      </w:r>
    </w:p>
    <w:p w14:paraId="7778E6AD">
      <w:pPr>
        <w:pStyle w:val="76"/>
      </w:pPr>
      <w:r>
        <w:tab/>
      </w:r>
      <w:r>
        <w:t>D、一旦发生突发事件，就能通过声光报警信号在任何地方准确显示出事地点，便于迅速采取应急措施。</w:t>
      </w:r>
    </w:p>
    <w:p w14:paraId="2F28EE3A">
      <w:pPr>
        <w:pStyle w:val="75"/>
      </w:pPr>
      <w:r>
        <w:t>120、当可视对讲门禁系统出现故障时，以下检查排故的方法哪一种的描述不对（　　）。</w:t>
      </w:r>
    </w:p>
    <w:p w14:paraId="7CFE627D">
      <w:pPr>
        <w:pStyle w:val="76"/>
      </w:pPr>
      <w:r>
        <w:tab/>
      </w:r>
      <w:r>
        <w:t>A、首先应检查系统的电源系统是否正常</w:t>
      </w:r>
    </w:p>
    <w:p w14:paraId="334497B1">
      <w:pPr>
        <w:pStyle w:val="76"/>
      </w:pPr>
      <w:r>
        <w:tab/>
      </w:r>
      <w:r>
        <w:t>B、电源正常后，检查相关的引线有无短路、断路等线路故障</w:t>
      </w:r>
    </w:p>
    <w:p w14:paraId="647B4BD3">
      <w:pPr>
        <w:pStyle w:val="76"/>
      </w:pPr>
      <w:r>
        <w:tab/>
      </w:r>
      <w:r>
        <w:t>C、接线无误后应检查系统的设置，如解码分配器的跳码，系统主机的设置等</w:t>
      </w:r>
    </w:p>
    <w:p w14:paraId="39295A45">
      <w:pPr>
        <w:pStyle w:val="76"/>
      </w:pPr>
      <w:r>
        <w:tab/>
      </w:r>
      <w:r>
        <w:t>D、上、下位机有通讯故障时，不必检查网络适配器或网络连接器的设置</w:t>
      </w:r>
    </w:p>
    <w:p w14:paraId="6FB64472">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6A4E50F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0BE87861">
            <w:pPr>
              <w:keepNext/>
              <w:jc w:val="center"/>
            </w:pPr>
            <w:r>
              <w:rPr>
                <w:rFonts w:hint="eastAsia"/>
              </w:rPr>
              <w:t>得　分</w:t>
            </w:r>
          </w:p>
        </w:tc>
        <w:tc>
          <w:tcPr>
            <w:tcW w:w="1440" w:type="dxa"/>
            <w:vAlign w:val="center"/>
          </w:tcPr>
          <w:p w14:paraId="59E5B9D3">
            <w:pPr>
              <w:keepNext/>
              <w:jc w:val="center"/>
            </w:pPr>
          </w:p>
        </w:tc>
      </w:tr>
      <w:tr w14:paraId="4FD3469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4FA97359">
            <w:pPr>
              <w:keepNext/>
              <w:jc w:val="center"/>
            </w:pPr>
            <w:r>
              <w:rPr>
                <w:rFonts w:hint="eastAsia"/>
              </w:rPr>
              <w:t>评分人</w:t>
            </w:r>
          </w:p>
        </w:tc>
        <w:tc>
          <w:tcPr>
            <w:tcW w:w="1440" w:type="dxa"/>
            <w:vAlign w:val="center"/>
          </w:tcPr>
          <w:p w14:paraId="6480AA48">
            <w:pPr>
              <w:keepNext/>
              <w:jc w:val="center"/>
            </w:pPr>
          </w:p>
        </w:tc>
      </w:tr>
    </w:tbl>
    <w:p w14:paraId="6A3A1538">
      <w:pPr>
        <w:pStyle w:val="79"/>
      </w:pPr>
      <w:r>
        <w:t>二、判断题（每题0.5分，共20分。）</w:t>
      </w:r>
    </w:p>
    <w:p w14:paraId="6232ED6F">
      <w:pPr>
        <w:pStyle w:val="75"/>
      </w:pPr>
      <w:r>
        <w:t>121、（　　）职业道德是职业者内心的一种信念，全靠个人自觉遵守。</w:t>
      </w:r>
    </w:p>
    <w:p w14:paraId="30763417">
      <w:pPr>
        <w:pStyle w:val="75"/>
      </w:pPr>
      <w:r>
        <w:t>122、（　　）未来随着物联网技术的普及使用，智慧社区的体系架构也将有：感知层、设施层、数据层、应用层。</w:t>
      </w:r>
    </w:p>
    <w:p w14:paraId="0A1A593F">
      <w:pPr>
        <w:pStyle w:val="75"/>
      </w:pPr>
      <w:r>
        <w:t>123、（　　）供电系统中大型体育馆需采用一级负荷供电场。</w:t>
      </w:r>
    </w:p>
    <w:p w14:paraId="717F8BE9">
      <w:pPr>
        <w:pStyle w:val="75"/>
      </w:pPr>
      <w:r>
        <w:t>124、（　　）电涌保护器(SPD)是针对电子设备防止雷电波和感应雷的引入的保护元器件。</w:t>
      </w:r>
    </w:p>
    <w:p w14:paraId="1A0C27FA">
      <w:pPr>
        <w:pStyle w:val="75"/>
      </w:pPr>
      <w:r>
        <w:t>125、（　　）电力设备接地体与独立避雷针接地体之间的最小距离为3米。</w:t>
      </w:r>
    </w:p>
    <w:p w14:paraId="25C5C9F3">
      <w:pPr>
        <w:pStyle w:val="75"/>
      </w:pPr>
      <w:r>
        <w:t>126、（　　）一个Excel工作表的可用行数和列数是不受限制是。</w:t>
      </w:r>
    </w:p>
    <w:p w14:paraId="06E12902">
      <w:pPr>
        <w:pStyle w:val="75"/>
      </w:pPr>
      <w:r>
        <w:t>127、（　　）未已发为劳动者缴纳社会保险费的，劳动者可以解除劳动合同。</w:t>
      </w:r>
    </w:p>
    <w:p w14:paraId="047DA7C6">
      <w:pPr>
        <w:pStyle w:val="75"/>
      </w:pPr>
      <w:r>
        <w:t>128、（　　）无效合同从履行之日起就不具备法律效力。</w:t>
      </w:r>
    </w:p>
    <w:p w14:paraId="5D547C34">
      <w:pPr>
        <w:pStyle w:val="75"/>
      </w:pPr>
      <w:r>
        <w:t>129、（　　）感烟探测器不属于消防模块。</w:t>
      </w:r>
    </w:p>
    <w:p w14:paraId="274E1FCC">
      <w:pPr>
        <w:pStyle w:val="75"/>
      </w:pPr>
      <w:r>
        <w:t>130、（　　）通过火灾报警主机能对排烟阀进行控制与反馈需用到输入模块。</w:t>
      </w:r>
    </w:p>
    <w:p w14:paraId="31F07D61">
      <w:pPr>
        <w:pStyle w:val="75"/>
      </w:pPr>
      <w:r>
        <w:t>131、（　　）当确认火灾后，又发生火灾的区域开始，应急照明系统投入启动时间不应大于5s`。</w:t>
      </w:r>
    </w:p>
    <w:p w14:paraId="49C75B85">
      <w:pPr>
        <w:pStyle w:val="75"/>
      </w:pPr>
      <w:r>
        <w:t>132、（　　）通风、空调系统防火阀常开时，当火灾时温度达到70℃时关闭。</w:t>
      </w:r>
    </w:p>
    <w:p w14:paraId="6767C003">
      <w:pPr>
        <w:pStyle w:val="75"/>
      </w:pPr>
      <w:r>
        <w:t>133、（　　）多媒体信息发布系统的一个重要特点是交互性。</w:t>
      </w:r>
    </w:p>
    <w:p w14:paraId="4AEC0E81">
      <w:pPr>
        <w:pStyle w:val="75"/>
      </w:pPr>
      <w:r>
        <w:t>134、（　　）IPv6报文的整体结构分为IPv6报头、扩展报头和上层协议数据3部分。。</w:t>
      </w:r>
    </w:p>
    <w:p w14:paraId="28D2253C">
      <w:pPr>
        <w:pStyle w:val="75"/>
      </w:pPr>
      <w:r>
        <w:t>135、（　　）VCD是数字电视中的关键技术之一，实用的视频数字处理技术基本上是建立在该技术基础上的。</w:t>
      </w:r>
    </w:p>
    <w:p w14:paraId="09B270B8">
      <w:pPr>
        <w:pStyle w:val="75"/>
      </w:pPr>
      <w:r>
        <w:t>136、（　　）对于2KM以上段长的光缆的布防，不允许一次性从头至尾放完，须要把光缆盘在地段的中间，倒8字形向两头放。</w:t>
      </w:r>
    </w:p>
    <w:p w14:paraId="5CEF6E73">
      <w:pPr>
        <w:pStyle w:val="75"/>
      </w:pPr>
      <w:r>
        <w:t>137、（　　）光纤终端盒又称为光纤接续盒，固定两条光纤的连接。</w:t>
      </w:r>
    </w:p>
    <w:p w14:paraId="141251A9">
      <w:pPr>
        <w:pStyle w:val="75"/>
      </w:pPr>
      <w:r>
        <w:t>138、（　　）光纤跳线的两端连接器插头必须相同。</w:t>
      </w:r>
    </w:p>
    <w:p w14:paraId="6FAD691D">
      <w:pPr>
        <w:pStyle w:val="75"/>
      </w:pPr>
      <w:r>
        <w:t>139、（　　）普通网络测试仪要能测出跳线接线图、近端串扰、回波损耗等参数。</w:t>
      </w:r>
    </w:p>
    <w:p w14:paraId="42DF0754">
      <w:pPr>
        <w:pStyle w:val="75"/>
      </w:pPr>
      <w:r>
        <w:t>140、（　　）光功率测试仪可以测试出故障发生的具体地点。</w:t>
      </w:r>
    </w:p>
    <w:p w14:paraId="3A3C24E2">
      <w:pPr>
        <w:pStyle w:val="75"/>
      </w:pPr>
      <w:r>
        <w:t>141、（　　）回波损耗是电缆链路由于阻抗不匹配所产生的反射，是一对线自身的反射。</w:t>
      </w:r>
    </w:p>
    <w:p w14:paraId="7CD199C9">
      <w:pPr>
        <w:pStyle w:val="75"/>
      </w:pPr>
      <w:r>
        <w:t>142、（　　）电缆越长，近端串扰越大，对其它线对的串扰也相对变大。</w:t>
      </w:r>
    </w:p>
    <w:p w14:paraId="69854EBB">
      <w:pPr>
        <w:pStyle w:val="75"/>
      </w:pPr>
      <w:r>
        <w:t>143、（　　）由于光纤本身的衰减，当光纤链路过长，就会造成整条链路的整体衰减超过链路设计的门限，导致通信质量的下降。</w:t>
      </w:r>
    </w:p>
    <w:p w14:paraId="693BF8F3">
      <w:pPr>
        <w:pStyle w:val="75"/>
      </w:pPr>
      <w:r>
        <w:t>144、（　　）终端辅助 IP 既用于局域网内配置或调试，又用于主业务。</w:t>
      </w:r>
    </w:p>
    <w:p w14:paraId="2310F320">
      <w:pPr>
        <w:pStyle w:val="75"/>
      </w:pPr>
      <w:r>
        <w:t>145、（　　）会议系统中，日志记录的丢包率不包括网络设备丢包。</w:t>
      </w:r>
    </w:p>
    <w:p w14:paraId="3F77C9B8">
      <w:pPr>
        <w:pStyle w:val="75"/>
      </w:pPr>
      <w:r>
        <w:t>146、（　　）多媒体系统中.mpeg是什么声音格式文件后缀名。</w:t>
      </w:r>
    </w:p>
    <w:p w14:paraId="39C1F78C">
      <w:pPr>
        <w:pStyle w:val="75"/>
      </w:pPr>
      <w:r>
        <w:t>147、（　　）多媒体系统的信息不必经常交互。</w:t>
      </w:r>
    </w:p>
    <w:p w14:paraId="73594FAE">
      <w:pPr>
        <w:pStyle w:val="75"/>
      </w:pPr>
      <w:r>
        <w:t>148、（　　）多媒体技术是指能同时综合处理多种媒体信息（图形、图像、文本、音频和视频），并在多种信息之间建立逻辑联系，使其集成为一个交互式系统的技术。</w:t>
      </w:r>
    </w:p>
    <w:p w14:paraId="2F88DCAF">
      <w:pPr>
        <w:pStyle w:val="75"/>
      </w:pPr>
      <w:r>
        <w:t>149、（　　）DDC一个I/O通道测量一个信号。</w:t>
      </w:r>
    </w:p>
    <w:p w14:paraId="012F341D">
      <w:pPr>
        <w:pStyle w:val="75"/>
      </w:pPr>
      <w:r>
        <w:t>150、（　　）模拟量I/O端口信号类型设定不正确会损坏DDC。</w:t>
      </w:r>
    </w:p>
    <w:p w14:paraId="26BF4BE8">
      <w:pPr>
        <w:pStyle w:val="75"/>
      </w:pPr>
      <w:r>
        <w:t>151、（　　）评估摄像机分辨率指标的是垂直分辨率。</w:t>
      </w:r>
    </w:p>
    <w:p w14:paraId="247EDA3D">
      <w:pPr>
        <w:pStyle w:val="75"/>
      </w:pPr>
      <w:r>
        <w:t>152、（　　）入侵自动报警系统的防区可以包含多个分区。</w:t>
      </w:r>
    </w:p>
    <w:p w14:paraId="2C8DCF9C">
      <w:pPr>
        <w:pStyle w:val="75"/>
      </w:pPr>
      <w:r>
        <w:t>153、（　　）报警控制器在系统编程后即可运行，在系统处理故障状态下需要重新布防时，应首先输入操作密码后，允许再输入强制布防指令。</w:t>
      </w:r>
    </w:p>
    <w:p w14:paraId="389518A5">
      <w:pPr>
        <w:pStyle w:val="75"/>
      </w:pPr>
      <w:r>
        <w:t>154、（　　）视网膜识别技术尽管无携带问题，但睡眠不足或视网膜病变时可能会误判断。</w:t>
      </w:r>
    </w:p>
    <w:p w14:paraId="7D99F9CE">
      <w:pPr>
        <w:pStyle w:val="75"/>
      </w:pPr>
      <w:r>
        <w:t>155、（　　）自动道闸起落速度的选择：高速(1.2S-2S)适用于道路管理系统，如高速公路收费站。中速(2.5S-3.5)适用于民用，如住宅小区、智能大厦、停车场等。慢速(4.5S以上)，主要适用于工业领域。</w:t>
      </w:r>
    </w:p>
    <w:p w14:paraId="070DFB14">
      <w:pPr>
        <w:pStyle w:val="75"/>
      </w:pPr>
      <w:r>
        <w:t>156、（　　）电梯摄像机应安装在电梯厢门侧顶右部或左上角。</w:t>
      </w:r>
    </w:p>
    <w:p w14:paraId="4156075A">
      <w:pPr>
        <w:pStyle w:val="75"/>
      </w:pPr>
      <w:r>
        <w:t>157、（　　）火灾探测器周围0.5米内不应有遮挡物。</w:t>
      </w:r>
    </w:p>
    <w:p w14:paraId="1E0F0FA5">
      <w:pPr>
        <w:pStyle w:val="75"/>
      </w:pPr>
      <w:r>
        <w:t>158、（　　）《智能建筑工程质量验收规范》规定系统承包商不必提交接规范。</w:t>
      </w:r>
    </w:p>
    <w:p w14:paraId="1CA42BA3">
      <w:pPr>
        <w:pStyle w:val="75"/>
      </w:pPr>
      <w:r>
        <w:t>159、（　　）关于摄像机的信噪比的计算，公式中20LOG(VS/VN)，其中VS和VN分别代表信号和噪声的有效电压。</w:t>
      </w:r>
    </w:p>
    <w:p w14:paraId="16FBB0C0">
      <w:pPr>
        <w:pStyle w:val="75"/>
      </w:pPr>
      <w:r>
        <w:t>160、（　　）停车场（库）管理系统功能应全部检测，功能符合设计要求为合格，合格率100%时为系统功能检测合格。其中，车牌识别系统对车牌的识别率达100%时为合格。</w:t>
      </w:r>
    </w:p>
    <w:p w14:paraId="2E28447D">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47A6F15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4F4F085A">
            <w:pPr>
              <w:keepNext/>
              <w:jc w:val="center"/>
            </w:pPr>
            <w:r>
              <w:rPr>
                <w:rFonts w:hint="eastAsia"/>
              </w:rPr>
              <w:t>得　分</w:t>
            </w:r>
          </w:p>
        </w:tc>
        <w:tc>
          <w:tcPr>
            <w:tcW w:w="1440" w:type="dxa"/>
            <w:vAlign w:val="center"/>
          </w:tcPr>
          <w:p w14:paraId="064E832A">
            <w:pPr>
              <w:keepNext/>
              <w:jc w:val="center"/>
            </w:pPr>
          </w:p>
        </w:tc>
      </w:tr>
      <w:tr w14:paraId="7052A84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768FE8C9">
            <w:pPr>
              <w:keepNext/>
              <w:jc w:val="center"/>
            </w:pPr>
            <w:r>
              <w:rPr>
                <w:rFonts w:hint="eastAsia"/>
              </w:rPr>
              <w:t>评分人</w:t>
            </w:r>
          </w:p>
        </w:tc>
        <w:tc>
          <w:tcPr>
            <w:tcW w:w="1440" w:type="dxa"/>
            <w:vAlign w:val="center"/>
          </w:tcPr>
          <w:p w14:paraId="61F09BBA">
            <w:pPr>
              <w:keepNext/>
              <w:jc w:val="center"/>
            </w:pPr>
          </w:p>
        </w:tc>
      </w:tr>
    </w:tbl>
    <w:p w14:paraId="11CD7BD7">
      <w:pPr>
        <w:pStyle w:val="79"/>
      </w:pPr>
      <w:r>
        <w:t>三、多选题（20t题，共20分）</w:t>
      </w:r>
    </w:p>
    <w:p w14:paraId="66399707">
      <w:pPr>
        <w:pStyle w:val="75"/>
      </w:pPr>
      <w:r>
        <w:t>161、职业道德主要通过（　　）的关系，增强企业的凝聚力。</w:t>
      </w:r>
    </w:p>
    <w:p w14:paraId="2E531377">
      <w:pPr>
        <w:pStyle w:val="77"/>
      </w:pPr>
      <w:r>
        <w:tab/>
      </w:r>
      <w:r>
        <w:t>A、协调企业职工间</w:t>
      </w:r>
      <w:r>
        <w:tab/>
      </w:r>
      <w:r>
        <w:t>B、调节领导与职工</w:t>
      </w:r>
    </w:p>
    <w:p w14:paraId="20985761">
      <w:pPr>
        <w:pStyle w:val="77"/>
      </w:pPr>
      <w:r>
        <w:tab/>
      </w:r>
      <w:r>
        <w:t>C、协调职工与企业</w:t>
      </w:r>
      <w:r>
        <w:tab/>
      </w:r>
      <w:r>
        <w:t>D、调节企业与市场</w:t>
      </w:r>
    </w:p>
    <w:p w14:paraId="35397E8A">
      <w:pPr>
        <w:pStyle w:val="77"/>
      </w:pPr>
      <w:r>
        <w:tab/>
      </w:r>
      <w:r>
        <w:t>E、协调企业与企业</w:t>
      </w:r>
      <w:r>
        <w:tab/>
      </w:r>
    </w:p>
    <w:p w14:paraId="00ACAFE4">
      <w:pPr>
        <w:pStyle w:val="75"/>
      </w:pPr>
      <w:r>
        <w:t>162、下面关于“文明礼貌”的说法正确的是（　　）。</w:t>
      </w:r>
    </w:p>
    <w:p w14:paraId="174582D2">
      <w:pPr>
        <w:pStyle w:val="76"/>
      </w:pPr>
      <w:r>
        <w:tab/>
      </w:r>
      <w:r>
        <w:t>A、是职业道德的重要规范</w:t>
      </w:r>
    </w:p>
    <w:p w14:paraId="43245164">
      <w:pPr>
        <w:pStyle w:val="76"/>
      </w:pPr>
      <w:r>
        <w:tab/>
      </w:r>
      <w:r>
        <w:t>B、是商业、服务业职工必须遵循的道德规范与其他职业没有关系</w:t>
      </w:r>
    </w:p>
    <w:p w14:paraId="6CA69CF1">
      <w:pPr>
        <w:pStyle w:val="76"/>
      </w:pPr>
      <w:r>
        <w:tab/>
      </w:r>
      <w:r>
        <w:t>C、是企业形象的重要内容</w:t>
      </w:r>
    </w:p>
    <w:p w14:paraId="13E4F5C5">
      <w:pPr>
        <w:pStyle w:val="76"/>
      </w:pPr>
      <w:r>
        <w:tab/>
      </w:r>
      <w:r>
        <w:t>D、只在自己的工作岗位上讲，其他场合不用讲</w:t>
      </w:r>
    </w:p>
    <w:p w14:paraId="5C1CF8F2">
      <w:pPr>
        <w:pStyle w:val="76"/>
      </w:pPr>
      <w:r>
        <w:tab/>
      </w:r>
      <w:r>
        <w:t>E、对待上级懂礼貌，对待下属不用客气对待</w:t>
      </w:r>
    </w:p>
    <w:p w14:paraId="2B70FEFF">
      <w:pPr>
        <w:pStyle w:val="75"/>
      </w:pPr>
      <w:r>
        <w:t>163、维护企业信誉必须做到（　　）。</w:t>
      </w:r>
    </w:p>
    <w:p w14:paraId="69A8BECC">
      <w:pPr>
        <w:pStyle w:val="77"/>
      </w:pPr>
      <w:r>
        <w:tab/>
      </w:r>
      <w:r>
        <w:t>A、树立产品质量意识</w:t>
      </w:r>
      <w:r>
        <w:tab/>
      </w:r>
      <w:r>
        <w:t>B、重视服务质量，树立服务意识</w:t>
      </w:r>
    </w:p>
    <w:p w14:paraId="0D9A455D">
      <w:pPr>
        <w:pStyle w:val="77"/>
      </w:pPr>
      <w:r>
        <w:tab/>
      </w:r>
      <w:r>
        <w:t>C、保守企业一切秘密</w:t>
      </w:r>
      <w:r>
        <w:tab/>
      </w:r>
      <w:r>
        <w:t>D、妥善处理顾客对企业的投诉</w:t>
      </w:r>
    </w:p>
    <w:p w14:paraId="21C225D1">
      <w:pPr>
        <w:pStyle w:val="77"/>
      </w:pPr>
      <w:r>
        <w:tab/>
      </w:r>
      <w:r>
        <w:t>E、保证每个环节的生产质量</w:t>
      </w:r>
      <w:r>
        <w:tab/>
      </w:r>
    </w:p>
    <w:p w14:paraId="3923BB5E">
      <w:pPr>
        <w:pStyle w:val="75"/>
      </w:pPr>
      <w:r>
        <w:t>164、在实际工作中，从业人员要做到与时俱进就应当（　　）。</w:t>
      </w:r>
    </w:p>
    <w:p w14:paraId="07DEC812">
      <w:pPr>
        <w:pStyle w:val="76"/>
      </w:pPr>
      <w:r>
        <w:tab/>
      </w:r>
      <w:r>
        <w:t>A、立足时代，充分认识职业技能加快发展更新的特点</w:t>
      </w:r>
    </w:p>
    <w:p w14:paraId="56114E50">
      <w:pPr>
        <w:pStyle w:val="76"/>
      </w:pPr>
      <w:r>
        <w:tab/>
      </w:r>
      <w:r>
        <w:t>B、立足国际，充分认识我国总体职业技能水平与西方发达国家的差距</w:t>
      </w:r>
    </w:p>
    <w:p w14:paraId="747FE162">
      <w:pPr>
        <w:pStyle w:val="76"/>
      </w:pPr>
      <w:r>
        <w:tab/>
      </w:r>
      <w:r>
        <w:t>C、立足未来，践行终身学习的理念</w:t>
      </w:r>
    </w:p>
    <w:p w14:paraId="784F59C9">
      <w:pPr>
        <w:pStyle w:val="76"/>
      </w:pPr>
      <w:r>
        <w:tab/>
      </w:r>
      <w:r>
        <w:t>D、不服输，不甘人后</w:t>
      </w:r>
    </w:p>
    <w:p w14:paraId="36AF8028">
      <w:pPr>
        <w:pStyle w:val="76"/>
      </w:pPr>
      <w:r>
        <w:tab/>
      </w:r>
      <w:r>
        <w:t>E、立足行业需求，服务企业</w:t>
      </w:r>
    </w:p>
    <w:p w14:paraId="795E042D">
      <w:pPr>
        <w:pStyle w:val="75"/>
      </w:pPr>
      <w:r>
        <w:t>165、给水方式的基本形式有（　　）。</w:t>
      </w:r>
    </w:p>
    <w:p w14:paraId="6C6FF734">
      <w:pPr>
        <w:pStyle w:val="77"/>
      </w:pPr>
      <w:r>
        <w:tab/>
      </w:r>
      <w:r>
        <w:t>A、依靠外网压力的给水方式</w:t>
      </w:r>
      <w:r>
        <w:tab/>
      </w:r>
      <w:r>
        <w:t>B、设置水箱供水方式</w:t>
      </w:r>
    </w:p>
    <w:p w14:paraId="1569863D">
      <w:pPr>
        <w:pStyle w:val="77"/>
      </w:pPr>
      <w:r>
        <w:tab/>
      </w:r>
      <w:r>
        <w:t>C、依靠水泵升压给水方式</w:t>
      </w:r>
      <w:r>
        <w:tab/>
      </w:r>
      <w:r>
        <w:t>D、分质给水方式</w:t>
      </w:r>
    </w:p>
    <w:p w14:paraId="50196F29">
      <w:pPr>
        <w:pStyle w:val="77"/>
      </w:pPr>
      <w:r>
        <w:tab/>
      </w:r>
      <w:r>
        <w:t>E、气压给水方式</w:t>
      </w:r>
      <w:r>
        <w:tab/>
      </w:r>
    </w:p>
    <w:p w14:paraId="2BF1A623">
      <w:pPr>
        <w:pStyle w:val="75"/>
      </w:pPr>
      <w:r>
        <w:t>166、微型计算机的ROM，错误的是（　　）。</w:t>
      </w:r>
    </w:p>
    <w:p w14:paraId="61340690">
      <w:pPr>
        <w:pStyle w:val="77"/>
      </w:pPr>
      <w:r>
        <w:tab/>
      </w:r>
      <w:r>
        <w:t>A、顺序存储器</w:t>
      </w:r>
      <w:r>
        <w:tab/>
      </w:r>
      <w:r>
        <w:t>B、只读存储器</w:t>
      </w:r>
    </w:p>
    <w:p w14:paraId="0936D928">
      <w:pPr>
        <w:pStyle w:val="77"/>
      </w:pPr>
      <w:r>
        <w:tab/>
      </w:r>
      <w:r>
        <w:t>C、随机存储器</w:t>
      </w:r>
      <w:r>
        <w:tab/>
      </w:r>
      <w:r>
        <w:t>D、高速缓冲存储器</w:t>
      </w:r>
    </w:p>
    <w:p w14:paraId="5248E895">
      <w:pPr>
        <w:pStyle w:val="77"/>
      </w:pPr>
      <w:r>
        <w:tab/>
      </w:r>
      <w:r>
        <w:t>E、可擦写存储器</w:t>
      </w:r>
      <w:r>
        <w:tab/>
      </w:r>
    </w:p>
    <w:p w14:paraId="52093CD2">
      <w:pPr>
        <w:pStyle w:val="75"/>
      </w:pPr>
      <w:r>
        <w:t>167、关于可视化系统说法正确的是（　　）。</w:t>
      </w:r>
    </w:p>
    <w:p w14:paraId="31B87923">
      <w:pPr>
        <w:pStyle w:val="76"/>
      </w:pPr>
      <w:r>
        <w:tab/>
      </w:r>
      <w:r>
        <w:t>A、可视化系统是一种使复杂信息能够容易和快速被人理解的手段</w:t>
      </w:r>
    </w:p>
    <w:p w14:paraId="380FE2E2">
      <w:pPr>
        <w:pStyle w:val="76"/>
      </w:pPr>
      <w:r>
        <w:tab/>
      </w:r>
      <w:r>
        <w:t>B、可视化就是把数据、信息和知识转化为可视的表示形式，并获得对数据深层次的认识的过程</w:t>
      </w:r>
    </w:p>
    <w:p w14:paraId="2951DD5E">
      <w:pPr>
        <w:pStyle w:val="76"/>
      </w:pPr>
      <w:r>
        <w:tab/>
      </w:r>
      <w:r>
        <w:t>C、可视化系统不可以应用到简单问题，只可以应用到复杂系统状态表示</w:t>
      </w:r>
    </w:p>
    <w:p w14:paraId="1AFDA51D">
      <w:pPr>
        <w:pStyle w:val="76"/>
      </w:pPr>
      <w:r>
        <w:tab/>
      </w:r>
      <w:r>
        <w:t>D、在可视化的表示中人们可以发现新的线索、新的关联、结构和知识</w:t>
      </w:r>
    </w:p>
    <w:p w14:paraId="444B4E47">
      <w:pPr>
        <w:pStyle w:val="76"/>
      </w:pPr>
      <w:r>
        <w:tab/>
      </w:r>
      <w:r>
        <w:t>E、可视化系统只可以应用到简单问题</w:t>
      </w:r>
    </w:p>
    <w:p w14:paraId="3AD0C1A3">
      <w:pPr>
        <w:pStyle w:val="75"/>
      </w:pPr>
      <w:r>
        <w:t>168、关于建设工程分包的说法，正确的是（　　）。</w:t>
      </w:r>
    </w:p>
    <w:p w14:paraId="2D05E872">
      <w:pPr>
        <w:pStyle w:val="76"/>
      </w:pPr>
      <w:r>
        <w:tab/>
      </w:r>
      <w:r>
        <w:t>A、劳务作业的分包可以不经建设单位认可</w:t>
      </w:r>
    </w:p>
    <w:p w14:paraId="6D785023">
      <w:pPr>
        <w:pStyle w:val="76"/>
      </w:pPr>
      <w:r>
        <w:tab/>
      </w:r>
      <w:r>
        <w:t>B、承包单位可将其承包的全部工程进行分包</w:t>
      </w:r>
    </w:p>
    <w:p w14:paraId="0C51AEB2">
      <w:pPr>
        <w:pStyle w:val="76"/>
      </w:pPr>
      <w:r>
        <w:tab/>
      </w:r>
      <w:r>
        <w:t>C、建设工程的主体结构的施工可以分包</w:t>
      </w:r>
    </w:p>
    <w:p w14:paraId="73BA5B1E">
      <w:pPr>
        <w:pStyle w:val="76"/>
      </w:pPr>
      <w:r>
        <w:tab/>
      </w:r>
      <w:r>
        <w:t>D、建设单位有权直接指定分包工程的承包人</w:t>
      </w:r>
    </w:p>
    <w:p w14:paraId="36DBF4CF">
      <w:pPr>
        <w:pStyle w:val="76"/>
      </w:pPr>
      <w:r>
        <w:tab/>
      </w:r>
      <w:r>
        <w:t>E、转包是完全禁止的</w:t>
      </w:r>
    </w:p>
    <w:p w14:paraId="0FBCD864">
      <w:pPr>
        <w:pStyle w:val="75"/>
      </w:pPr>
      <w:r>
        <w:t>169、火灾自动报警系统一般由（　　）组成，复杂系统还包括消防控制室。</w:t>
      </w:r>
    </w:p>
    <w:p w14:paraId="24D8416B">
      <w:pPr>
        <w:pStyle w:val="77"/>
      </w:pPr>
      <w:r>
        <w:tab/>
      </w:r>
      <w:r>
        <w:t>A、闭式喷头</w:t>
      </w:r>
      <w:r>
        <w:tab/>
      </w:r>
      <w:r>
        <w:t>B、电源</w:t>
      </w:r>
    </w:p>
    <w:p w14:paraId="74186F0E">
      <w:pPr>
        <w:pStyle w:val="77"/>
      </w:pPr>
      <w:r>
        <w:tab/>
      </w:r>
      <w:r>
        <w:t>C、触发器件</w:t>
      </w:r>
      <w:r>
        <w:tab/>
      </w:r>
      <w:r>
        <w:t>D、火灾报警控制装置</w:t>
      </w:r>
    </w:p>
    <w:p w14:paraId="198CC4C3">
      <w:pPr>
        <w:pStyle w:val="77"/>
      </w:pPr>
      <w:r>
        <w:tab/>
      </w:r>
      <w:r>
        <w:t>E、火灾警报装置</w:t>
      </w:r>
      <w:r>
        <w:tab/>
      </w:r>
    </w:p>
    <w:p w14:paraId="5705476D">
      <w:pPr>
        <w:pStyle w:val="75"/>
      </w:pPr>
      <w:r>
        <w:t>170、消防控制室应设置火灾报警装置与应急广播的控制装置，首层发生火灾，其控制程序应先接通（　　）。</w:t>
      </w:r>
    </w:p>
    <w:p w14:paraId="670D4B85">
      <w:pPr>
        <w:pStyle w:val="77"/>
      </w:pPr>
      <w:r>
        <w:tab/>
      </w:r>
      <w:r>
        <w:t>A、本层</w:t>
      </w:r>
      <w:r>
        <w:tab/>
      </w:r>
      <w:r>
        <w:t>B、二层</w:t>
      </w:r>
    </w:p>
    <w:p w14:paraId="2C2BF31A">
      <w:pPr>
        <w:pStyle w:val="77"/>
      </w:pPr>
      <w:r>
        <w:tab/>
      </w:r>
      <w:r>
        <w:t>C、三层</w:t>
      </w:r>
      <w:r>
        <w:tab/>
      </w:r>
      <w:r>
        <w:t>D、地下各层</w:t>
      </w:r>
    </w:p>
    <w:p w14:paraId="4DB5B4A8">
      <w:pPr>
        <w:pStyle w:val="77"/>
      </w:pPr>
      <w:r>
        <w:tab/>
      </w:r>
      <w:r>
        <w:t>E、所有层</w:t>
      </w:r>
    </w:p>
    <w:p w14:paraId="21F45B2F">
      <w:pPr>
        <w:pStyle w:val="75"/>
      </w:pPr>
      <w:r>
        <w:t>171、IP地址编址方案将IP地址空间划分为几类，错误的是（　　）。</w:t>
      </w:r>
    </w:p>
    <w:p w14:paraId="59B7B668">
      <w:pPr>
        <w:pStyle w:val="76"/>
      </w:pPr>
      <w:r>
        <w:tab/>
      </w:r>
      <w:r>
        <w:t>A、(A)B二类</w:t>
      </w:r>
    </w:p>
    <w:p w14:paraId="6241A017">
      <w:pPr>
        <w:pStyle w:val="76"/>
      </w:pPr>
      <w:r>
        <w:tab/>
      </w:r>
      <w:r>
        <w:t>B、(A)(B)C三类</w:t>
      </w:r>
    </w:p>
    <w:p w14:paraId="2542FB1E">
      <w:pPr>
        <w:pStyle w:val="76"/>
      </w:pPr>
      <w:r>
        <w:tab/>
      </w:r>
      <w:r>
        <w:t>C、(A)(B)(C)D四类</w:t>
      </w:r>
    </w:p>
    <w:p w14:paraId="71316A75">
      <w:pPr>
        <w:pStyle w:val="76"/>
      </w:pPr>
      <w:r>
        <w:tab/>
      </w:r>
      <w:r>
        <w:t>D、(A)(B)(C)(D)E五类</w:t>
      </w:r>
    </w:p>
    <w:p w14:paraId="3A579D7C">
      <w:pPr>
        <w:pStyle w:val="76"/>
      </w:pPr>
      <w:r>
        <w:tab/>
      </w:r>
      <w:r>
        <w:t>E、(A)(B)(C)(D)(E)F六类</w:t>
      </w:r>
    </w:p>
    <w:p w14:paraId="0133FFC6">
      <w:pPr>
        <w:pStyle w:val="75"/>
      </w:pPr>
      <w:r>
        <w:t>172、路由器的转发策略不可以是（　　）。</w:t>
      </w:r>
    </w:p>
    <w:p w14:paraId="60BE21EA">
      <w:pPr>
        <w:pStyle w:val="77"/>
      </w:pPr>
      <w:r>
        <w:tab/>
      </w:r>
      <w:r>
        <w:t>A、路由转发</w:t>
      </w:r>
      <w:r>
        <w:tab/>
      </w:r>
      <w:r>
        <w:t>B、路由计算</w:t>
      </w:r>
    </w:p>
    <w:p w14:paraId="39A29D30">
      <w:pPr>
        <w:pStyle w:val="77"/>
      </w:pPr>
      <w:r>
        <w:tab/>
      </w:r>
      <w:r>
        <w:t>C、路由选择</w:t>
      </w:r>
      <w:r>
        <w:tab/>
      </w:r>
      <w:r>
        <w:t>D、路由翻译</w:t>
      </w:r>
    </w:p>
    <w:p w14:paraId="1CFB7A33">
      <w:pPr>
        <w:pStyle w:val="77"/>
      </w:pPr>
      <w:r>
        <w:tab/>
      </w:r>
      <w:r>
        <w:t>E、路由重置</w:t>
      </w:r>
    </w:p>
    <w:p w14:paraId="213D71C6">
      <w:pPr>
        <w:pStyle w:val="75"/>
      </w:pPr>
      <w:r>
        <w:t>173、IPTV网络电视机顶盒实现了（　　）三网合一业务。</w:t>
      </w:r>
    </w:p>
    <w:p w14:paraId="34636085">
      <w:pPr>
        <w:pStyle w:val="77"/>
      </w:pPr>
      <w:r>
        <w:tab/>
      </w:r>
      <w:r>
        <w:t>A、图片</w:t>
      </w:r>
      <w:r>
        <w:tab/>
      </w:r>
      <w:r>
        <w:t>B、语音</w:t>
      </w:r>
    </w:p>
    <w:p w14:paraId="4FDDE2AD">
      <w:pPr>
        <w:pStyle w:val="77"/>
      </w:pPr>
      <w:r>
        <w:tab/>
      </w:r>
      <w:r>
        <w:t>C、数据</w:t>
      </w:r>
      <w:r>
        <w:tab/>
      </w:r>
      <w:r>
        <w:t>D、视频</w:t>
      </w:r>
    </w:p>
    <w:p w14:paraId="319EBB4E">
      <w:pPr>
        <w:pStyle w:val="77"/>
      </w:pPr>
      <w:r>
        <w:tab/>
      </w:r>
      <w:r>
        <w:t>E、文字</w:t>
      </w:r>
    </w:p>
    <w:p w14:paraId="410418F9">
      <w:pPr>
        <w:pStyle w:val="75"/>
      </w:pPr>
      <w:r>
        <w:t>174、网络电视系统结构主要包括（　　）等子系统。</w:t>
      </w:r>
    </w:p>
    <w:p w14:paraId="17A6081F">
      <w:pPr>
        <w:pStyle w:val="77"/>
      </w:pPr>
      <w:r>
        <w:tab/>
      </w:r>
      <w:r>
        <w:t>A、语音服务</w:t>
      </w:r>
      <w:r>
        <w:tab/>
      </w:r>
      <w:r>
        <w:t>B、流媒体服务</w:t>
      </w:r>
    </w:p>
    <w:p w14:paraId="33080B90">
      <w:pPr>
        <w:pStyle w:val="77"/>
      </w:pPr>
      <w:r>
        <w:tab/>
      </w:r>
      <w:r>
        <w:t>C、节目采编</w:t>
      </w:r>
      <w:r>
        <w:tab/>
      </w:r>
      <w:r>
        <w:t>D、存储</w:t>
      </w:r>
    </w:p>
    <w:p w14:paraId="4EFBCD52">
      <w:pPr>
        <w:pStyle w:val="77"/>
      </w:pPr>
      <w:r>
        <w:tab/>
      </w:r>
      <w:r>
        <w:t>E、认证计费</w:t>
      </w:r>
    </w:p>
    <w:p w14:paraId="1411DC99">
      <w:pPr>
        <w:pStyle w:val="75"/>
      </w:pPr>
      <w:r>
        <w:t>175、关于电缆的长度描述正确的是（　　）。</w:t>
      </w:r>
    </w:p>
    <w:p w14:paraId="1C191A55">
      <w:pPr>
        <w:pStyle w:val="76"/>
      </w:pPr>
      <w:r>
        <w:tab/>
      </w:r>
      <w:r>
        <w:t>A、工作区电缆（即CP电缆+工作区跳线的总长）不超过22米</w:t>
      </w:r>
    </w:p>
    <w:p w14:paraId="14D64A6D">
      <w:pPr>
        <w:pStyle w:val="76"/>
      </w:pPr>
      <w:r>
        <w:tab/>
      </w:r>
      <w:r>
        <w:t>B、一个中间不带CP点的永久链路加上两端总长10米的跳线可组成一个最长100米的信道</w:t>
      </w:r>
    </w:p>
    <w:p w14:paraId="6F4F7507">
      <w:pPr>
        <w:pStyle w:val="76"/>
      </w:pPr>
      <w:r>
        <w:tab/>
      </w:r>
      <w:r>
        <w:t>C、两端跳线的长度不应超过10米</w:t>
      </w:r>
    </w:p>
    <w:p w14:paraId="132334B5">
      <w:pPr>
        <w:pStyle w:val="76"/>
      </w:pPr>
      <w:r>
        <w:tab/>
      </w:r>
      <w:r>
        <w:t>D、永久链路连接方式由90m水平电缆和链路中相关CP点组成</w:t>
      </w:r>
    </w:p>
    <w:p w14:paraId="0CD16DEF">
      <w:pPr>
        <w:pStyle w:val="76"/>
      </w:pPr>
      <w:r>
        <w:tab/>
      </w:r>
      <w:r>
        <w:t>E、网线长度与传输速度无关</w:t>
      </w:r>
    </w:p>
    <w:p w14:paraId="6A800A4F">
      <w:pPr>
        <w:pStyle w:val="75"/>
      </w:pPr>
      <w:r>
        <w:t>176、视频会议系统的服务质量（QoS），在业务执行过程中，对（　　）进行控制盒管理。</w:t>
      </w:r>
    </w:p>
    <w:p w14:paraId="6CD24275">
      <w:pPr>
        <w:pStyle w:val="77"/>
      </w:pPr>
      <w:r>
        <w:tab/>
      </w:r>
      <w:r>
        <w:t>A、计算机</w:t>
      </w:r>
      <w:r>
        <w:tab/>
      </w:r>
      <w:r>
        <w:t>B、网络</w:t>
      </w:r>
    </w:p>
    <w:p w14:paraId="7BEC4612">
      <w:pPr>
        <w:pStyle w:val="77"/>
      </w:pPr>
      <w:r>
        <w:tab/>
      </w:r>
      <w:r>
        <w:t>C、MCU及终端</w:t>
      </w:r>
      <w:r>
        <w:tab/>
      </w:r>
      <w:r>
        <w:t>D、技术人员</w:t>
      </w:r>
    </w:p>
    <w:p w14:paraId="2ECDE62A">
      <w:pPr>
        <w:pStyle w:val="77"/>
      </w:pPr>
      <w:r>
        <w:tab/>
      </w:r>
      <w:r>
        <w:t>E、主持人</w:t>
      </w:r>
      <w:r>
        <w:tab/>
      </w:r>
    </w:p>
    <w:p w14:paraId="0CDEBAB5">
      <w:pPr>
        <w:pStyle w:val="75"/>
      </w:pPr>
      <w:r>
        <w:t>177、下列关于多媒体技术主要特征描述正确的是（　　）。</w:t>
      </w:r>
    </w:p>
    <w:p w14:paraId="2CC63DE6">
      <w:pPr>
        <w:pStyle w:val="76"/>
      </w:pPr>
      <w:r>
        <w:tab/>
      </w:r>
      <w:r>
        <w:t>A、多媒体技术要求各种信息媒体必须要数字化</w:t>
      </w:r>
    </w:p>
    <w:p w14:paraId="3EC56070">
      <w:pPr>
        <w:pStyle w:val="76"/>
      </w:pPr>
      <w:r>
        <w:tab/>
      </w:r>
      <w:r>
        <w:t>B、多媒体技术要求对文本，声音，图像，视频等媒体进行集成</w:t>
      </w:r>
    </w:p>
    <w:p w14:paraId="794D804B">
      <w:pPr>
        <w:pStyle w:val="76"/>
      </w:pPr>
      <w:r>
        <w:tab/>
      </w:r>
      <w:r>
        <w:t>C、多媒体技术涉及到信息的多样化和信息载体的多样化。</w:t>
      </w:r>
    </w:p>
    <w:p w14:paraId="1BE1CBA8">
      <w:pPr>
        <w:pStyle w:val="76"/>
      </w:pPr>
      <w:r>
        <w:tab/>
      </w:r>
      <w:r>
        <w:t>D、交互性是多媒体技术的关键特征。</w:t>
      </w:r>
    </w:p>
    <w:p w14:paraId="7302B655">
      <w:pPr>
        <w:pStyle w:val="76"/>
      </w:pPr>
      <w:r>
        <w:tab/>
      </w:r>
      <w:r>
        <w:t>E、多媒体的信息结构形式是非线性的网状结构。</w:t>
      </w:r>
    </w:p>
    <w:p w14:paraId="4DD52208">
      <w:pPr>
        <w:pStyle w:val="75"/>
      </w:pPr>
      <w:r>
        <w:t>178、出入口可视对讲主机在选用时要考虑下列哪些环境条件（　　）。</w:t>
      </w:r>
    </w:p>
    <w:p w14:paraId="4E2B764E">
      <w:pPr>
        <w:pStyle w:val="77"/>
      </w:pPr>
      <w:r>
        <w:tab/>
      </w:r>
      <w:r>
        <w:t>A、空气洁净度</w:t>
      </w:r>
      <w:r>
        <w:tab/>
      </w:r>
      <w:r>
        <w:t>B、环境温度</w:t>
      </w:r>
    </w:p>
    <w:p w14:paraId="2586B1CB">
      <w:pPr>
        <w:pStyle w:val="77"/>
      </w:pPr>
      <w:r>
        <w:tab/>
      </w:r>
      <w:r>
        <w:t>C、环境湿度</w:t>
      </w:r>
      <w:r>
        <w:tab/>
      </w:r>
      <w:r>
        <w:t>D、大气压力</w:t>
      </w:r>
    </w:p>
    <w:p w14:paraId="25390E63">
      <w:pPr>
        <w:pStyle w:val="77"/>
      </w:pPr>
      <w:r>
        <w:tab/>
      </w:r>
      <w:r>
        <w:t>E、空气流速</w:t>
      </w:r>
    </w:p>
    <w:p w14:paraId="182AB71E">
      <w:pPr>
        <w:pStyle w:val="75"/>
      </w:pPr>
      <w:r>
        <w:t>179、属于DDC的定期保养内容的有（　　）。</w:t>
      </w:r>
    </w:p>
    <w:p w14:paraId="7A6DBEC0">
      <w:pPr>
        <w:pStyle w:val="77"/>
      </w:pPr>
      <w:r>
        <w:tab/>
      </w:r>
      <w:r>
        <w:t>A、观察运行情况</w:t>
      </w:r>
      <w:r>
        <w:tab/>
      </w:r>
      <w:r>
        <w:t>B、检查输入接线是否牢靠</w:t>
      </w:r>
    </w:p>
    <w:p w14:paraId="70FD00F9">
      <w:pPr>
        <w:pStyle w:val="77"/>
      </w:pPr>
      <w:r>
        <w:tab/>
      </w:r>
      <w:r>
        <w:t>C、检查线路管槽</w:t>
      </w:r>
      <w:r>
        <w:tab/>
      </w:r>
      <w:r>
        <w:t>D、清扫DDC灰尘</w:t>
      </w:r>
    </w:p>
    <w:p w14:paraId="16ACC17C">
      <w:pPr>
        <w:pStyle w:val="77"/>
      </w:pPr>
      <w:r>
        <w:tab/>
      </w:r>
      <w:r>
        <w:t>E、清扫电气控制柜</w:t>
      </w:r>
      <w:r>
        <w:tab/>
      </w:r>
    </w:p>
    <w:p w14:paraId="2BA6F3DA">
      <w:pPr>
        <w:pStyle w:val="75"/>
      </w:pPr>
      <w:r>
        <w:t>180、制冷站的启动先后顺序是（　　）。</w:t>
      </w:r>
    </w:p>
    <w:p w14:paraId="70585D0F">
      <w:pPr>
        <w:pStyle w:val="76"/>
      </w:pPr>
      <w:r>
        <w:tab/>
      </w:r>
      <w:r>
        <w:t>A、先启动冷却水循环系统，再启动冷冻水循环系统</w:t>
      </w:r>
    </w:p>
    <w:p w14:paraId="4F615F5F">
      <w:pPr>
        <w:pStyle w:val="76"/>
      </w:pPr>
      <w:r>
        <w:tab/>
      </w:r>
      <w:r>
        <w:t>B、首先启动冷水机组</w:t>
      </w:r>
    </w:p>
    <w:p w14:paraId="272EE9F8">
      <w:pPr>
        <w:pStyle w:val="76"/>
      </w:pPr>
      <w:r>
        <w:tab/>
      </w:r>
      <w:r>
        <w:t>C、最后启动冷水机组</w:t>
      </w:r>
    </w:p>
    <w:p w14:paraId="6354992A">
      <w:pPr>
        <w:pStyle w:val="76"/>
      </w:pPr>
      <w:r>
        <w:tab/>
      </w:r>
      <w:r>
        <w:t>D、首先启动的是冷却水蝶阀</w:t>
      </w:r>
    </w:p>
    <w:p w14:paraId="1FB7FFD6">
      <w:pPr>
        <w:pStyle w:val="76"/>
      </w:pPr>
      <w:r>
        <w:tab/>
      </w:r>
      <w:r>
        <w:t>E、最后启动的是冷却水蝶阀</w:t>
      </w:r>
    </w:p>
    <w:sectPr>
      <w:footerReference r:id="rId3"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olas">
    <w:panose1 w:val="020B0609020204030204"/>
    <w:charset w:val="00"/>
    <w:family w:val="modern"/>
    <w:pitch w:val="default"/>
    <w:sig w:usb0="E00006FF" w:usb1="0000FCFF" w:usb2="00000001" w:usb3="00000000" w:csb0="600001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1ED704">
    <w:pPr>
      <w:pStyle w:val="16"/>
      <w:widowControl w:val="0"/>
      <w:tabs>
        <w:tab w:val="right" w:pos="8221"/>
        <w:tab w:val="clear" w:pos="4153"/>
        <w:tab w:val="clear" w:pos="8306"/>
      </w:tabs>
      <w:rPr>
        <w:kern w:val="2"/>
        <w:lang w:eastAsia="zh-CN"/>
      </w:rPr>
    </w:pPr>
    <w:r>
      <w:rPr>
        <w:kern w:val="2"/>
        <w:lang w:eastAsia="zh-CN"/>
      </w:rPr>
      <mc:AlternateContent>
        <mc:Choice Requires="wps">
          <w:drawing>
            <wp:anchor distT="0" distB="0" distL="114300" distR="114300" simplePos="0" relativeHeight="251659264" behindDoc="0" locked="0" layoutInCell="1" allowOverlap="1">
              <wp:simplePos x="0" y="0"/>
              <wp:positionH relativeFrom="column">
                <wp:posOffset>-19050</wp:posOffset>
              </wp:positionH>
              <wp:positionV relativeFrom="paragraph">
                <wp:posOffset>-19685</wp:posOffset>
              </wp:positionV>
              <wp:extent cx="5257800" cy="0"/>
              <wp:effectExtent l="0" t="4445" r="0" b="5080"/>
              <wp:wrapNone/>
              <wp:docPr id="49" name="Line 3"/>
              <wp:cNvGraphicFramePr/>
              <a:graphic xmlns:a="http://schemas.openxmlformats.org/drawingml/2006/main">
                <a:graphicData uri="http://schemas.microsoft.com/office/word/2010/wordprocessingShape">
                  <wps:wsp>
                    <wps:cNvCnPr>
                      <a:cxnSpLocks noChangeShapeType="1"/>
                    </wps:cNvCnPr>
                    <wps:spPr bwMode="auto">
                      <a:xfrm>
                        <a:off x="0" y="0"/>
                        <a:ext cx="5257800" cy="0"/>
                      </a:xfrm>
                      <a:prstGeom prst="line">
                        <a:avLst/>
                      </a:prstGeom>
                      <a:noFill/>
                      <a:ln w="9525">
                        <a:solidFill>
                          <a:srgbClr val="000000"/>
                        </a:solidFill>
                        <a:round/>
                      </a:ln>
                      <a:effectLst/>
                    </wps:spPr>
                    <wps:bodyPr/>
                  </wps:wsp>
                </a:graphicData>
              </a:graphic>
            </wp:anchor>
          </w:drawing>
        </mc:Choice>
        <mc:Fallback>
          <w:pict>
            <v:line id="Line 3" o:spid="_x0000_s1026" o:spt="20" style="position:absolute;left:0pt;margin-left:-1.5pt;margin-top:-1.55pt;height:0pt;width:414pt;z-index:251659264;mso-width-relative:page;mso-height-relative:page;" filled="f" stroked="t" coordsize="21600,21600" o:gfxdata="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&#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UypDiNUAAAAIAQAADwAAAAAAAAABACAAAAAiAAAAZHJz&#10;L2Rvd25yZXYueG1sUEsBAhQAFAAAAAgAh07iQAJMUdTOAQAArgMAAA4AAAAAAAAAAQAgAAAAJAEA&#10;AGRycy9lMm9Eb2MueG1sUEsFBgAAAAAGAAYAWQEAAGQFAAAAAA==&#10;">
              <v:fill on="f" focussize="0,0"/>
              <v:stroke color="#000000" joinstyle="round"/>
              <v:imagedata o:title=""/>
              <o:lock v:ext="edit" aspectratio="f"/>
            </v:line>
          </w:pict>
        </mc:Fallback>
      </mc:AlternateConten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embedSystemFonts/>
  <w:doNotTrackMoves/>
  <w:documentProtection w:enforcement="0"/>
  <w:defaultTabStop w:val="720"/>
  <w:drawingGridHorizontalSpacing w:val="105"/>
  <w:drawingGridVerticalSpacing w:val="156"/>
  <w:displayHorizontalDrawingGridEvery w:val="0"/>
  <w:displayVerticalDrawingGridEvery w:val="0"/>
  <w:characterSpacingControl w:val="doNotCompress"/>
  <w:hdrShapeDefaults>
    <o:shapelayout v:ext="edit">
      <o:idmap v:ext="edit" data="2"/>
    </o:shapelayout>
  </w:hdrShapeDefault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6C5238C"/>
  </w:rsids>
  <m:mathPr>
    <m:mathFont m:val="Cambria Math"/>
    <m:brkBin m:val="before"/>
    <m:brkBinSub m:val="--"/>
    <m:smallFrac m:val="1"/>
    <m:dispDef/>
    <m:lMargin m:val="0"/>
    <m:rMargin m:val="0"/>
    <m:defJc m:val="centerGroup"/>
    <m:wrapRight m:val="1"/>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semiHidden="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qFormat="1"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qFormat="1"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qFormat/>
    <w:uiPriority w:val="9"/>
    <w:pPr>
      <w:jc w:val="center"/>
      <w:outlineLvl w:val="5"/>
    </w:pPr>
  </w:style>
  <w:style w:type="paragraph" w:styleId="9">
    <w:name w:val="heading 7"/>
    <w:basedOn w:val="1"/>
    <w:next w:val="3"/>
    <w:unhideWhenUsed/>
    <w:qFormat/>
    <w:uiPriority w:val="9"/>
    <w:pPr>
      <w:keepNext/>
      <w:keepLines/>
      <w:spacing w:before="200"/>
      <w:outlineLvl w:val="6"/>
    </w:pPr>
    <w:rPr>
      <w:rFonts w:ascii="Calibri" w:hAnsi="Calibri"/>
      <w:color w:val="4F81BD"/>
      <w:sz w:val="24"/>
    </w:rPr>
  </w:style>
  <w:style w:type="paragraph" w:styleId="10">
    <w:name w:val="heading 8"/>
    <w:basedOn w:val="1"/>
    <w:next w:val="3"/>
    <w:unhideWhenUsed/>
    <w:qFormat/>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4">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28"/>
    <w:qFormat/>
    <w:uiPriority w:val="0"/>
    <w:rPr>
      <w:rFonts w:ascii="Times New Roman" w:hAnsi="Times New Roman"/>
      <w:szCs w:val="20"/>
    </w:rPr>
  </w:style>
  <w:style w:type="paragraph" w:styleId="12">
    <w:name w:val="caption"/>
    <w:basedOn w:val="1"/>
    <w:link w:val="31"/>
    <w:qFormat/>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38"/>
    <w:qFormat/>
    <w:uiPriority w:val="0"/>
    <w:rPr>
      <w:rFonts w:ascii="Times New Roman" w:hAnsi="Times New Roman"/>
      <w:sz w:val="18"/>
      <w:szCs w:val="18"/>
    </w:rPr>
  </w:style>
  <w:style w:type="paragraph" w:styleId="16">
    <w:name w:val="footer"/>
    <w:basedOn w:val="1"/>
    <w:link w:val="37"/>
    <w:qFormat/>
    <w:uiPriority w:val="99"/>
    <w:pPr>
      <w:tabs>
        <w:tab w:val="center" w:pos="4153"/>
        <w:tab w:val="right" w:pos="8306"/>
      </w:tabs>
      <w:snapToGrid w:val="0"/>
    </w:pPr>
    <w:rPr>
      <w:rFonts w:ascii="Times New Roman" w:hAnsi="Times New Roman"/>
      <w:sz w:val="18"/>
      <w:szCs w:val="18"/>
    </w:rPr>
  </w:style>
  <w:style w:type="paragraph" w:styleId="17">
    <w:name w:val="header"/>
    <w:basedOn w:val="1"/>
    <w:link w:val="36"/>
    <w:qFormat/>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table" w:styleId="22">
    <w:name w:val="Table Grid"/>
    <w:basedOn w:val="2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3">
    <w:name w:val="Table Theme"/>
    <w:basedOn w:val="2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page number"/>
    <w:basedOn w:val="24"/>
    <w:qFormat/>
    <w:uiPriority w:val="0"/>
  </w:style>
  <w:style w:type="character" w:styleId="26">
    <w:name w:val="Hyperlink"/>
    <w:qFormat/>
    <w:uiPriority w:val="0"/>
    <w:rPr>
      <w:color w:val="4F81BD"/>
    </w:rPr>
  </w:style>
  <w:style w:type="character" w:styleId="27">
    <w:name w:val="footnote reference"/>
    <w:qFormat/>
    <w:uiPriority w:val="0"/>
    <w:rPr>
      <w:vertAlign w:val="superscript"/>
    </w:rPr>
  </w:style>
  <w:style w:type="character" w:customStyle="1" w:styleId="28">
    <w:name w:val="正文文本 字符"/>
    <w:link w:val="3"/>
    <w:uiPriority w:val="0"/>
    <w:rPr>
      <w:rFonts w:eastAsia="宋体"/>
      <w:sz w:val="21"/>
    </w:rPr>
  </w:style>
  <w:style w:type="paragraph" w:customStyle="1" w:styleId="29">
    <w:name w:val="Bibliography"/>
    <w:basedOn w:val="1"/>
    <w:qFormat/>
    <w:uiPriority w:val="0"/>
  </w:style>
  <w:style w:type="table" w:customStyle="1" w:styleId="30">
    <w:name w:val="Table"/>
    <w:semiHidden/>
    <w:unhideWhenUsed/>
    <w:qFormat/>
    <w:uiPriority w:val="0"/>
    <w:rPr>
      <w:sz w:val="21"/>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31">
    <w:name w:val="题注 字符"/>
    <w:basedOn w:val="24"/>
    <w:link w:val="12"/>
    <w:uiPriority w:val="0"/>
  </w:style>
  <w:style w:type="paragraph" w:customStyle="1" w:styleId="32">
    <w:name w:val="Table Caption"/>
    <w:basedOn w:val="12"/>
    <w:uiPriority w:val="0"/>
    <w:pPr>
      <w:keepNext/>
    </w:pPr>
  </w:style>
  <w:style w:type="character" w:customStyle="1" w:styleId="33">
    <w:name w:val="Verbatim Char"/>
    <w:link w:val="34"/>
    <w:qFormat/>
    <w:uiPriority w:val="0"/>
    <w:rPr>
      <w:rFonts w:ascii="Consolas" w:hAnsi="Consolas"/>
      <w:sz w:val="22"/>
    </w:rPr>
  </w:style>
  <w:style w:type="paragraph" w:customStyle="1" w:styleId="34">
    <w:name w:val="Source Code"/>
    <w:link w:val="33"/>
    <w:qFormat/>
    <w:uiPriority w:val="0"/>
    <w:pPr>
      <w:wordWrap w:val="0"/>
    </w:pPr>
    <w:rPr>
      <w:rFonts w:ascii="Times New Roman" w:hAnsi="Times New Roman" w:eastAsia="宋体" w:cs="Times New Roman"/>
      <w:lang w:val="en-US" w:eastAsia="zh-CN" w:bidi="ar-SA"/>
    </w:rPr>
  </w:style>
  <w:style w:type="paragraph" w:customStyle="1" w:styleId="35">
    <w:name w:val="TOC Heading"/>
    <w:basedOn w:val="2"/>
    <w:next w:val="3"/>
    <w:unhideWhenUsed/>
    <w:qFormat/>
    <w:uiPriority w:val="39"/>
    <w:pPr>
      <w:spacing w:before="240" w:line="259" w:lineRule="auto"/>
      <w:outlineLvl w:val="9"/>
    </w:pPr>
    <w:rPr>
      <w:b w:val="0"/>
      <w:bCs w:val="0"/>
      <w:color w:val="365F91"/>
    </w:rPr>
  </w:style>
  <w:style w:type="character" w:customStyle="1" w:styleId="36">
    <w:name w:val="页眉 字符"/>
    <w:link w:val="17"/>
    <w:qFormat/>
    <w:uiPriority w:val="0"/>
    <w:rPr>
      <w:sz w:val="18"/>
      <w:szCs w:val="18"/>
    </w:rPr>
  </w:style>
  <w:style w:type="character" w:customStyle="1" w:styleId="37">
    <w:name w:val="页脚 字符"/>
    <w:link w:val="16"/>
    <w:qFormat/>
    <w:uiPriority w:val="99"/>
    <w:rPr>
      <w:sz w:val="18"/>
      <w:szCs w:val="18"/>
    </w:rPr>
  </w:style>
  <w:style w:type="character" w:customStyle="1" w:styleId="38">
    <w:name w:val="批注框文本 字符"/>
    <w:link w:val="15"/>
    <w:uiPriority w:val="0"/>
    <w:rPr>
      <w:rFonts w:eastAsia="宋体"/>
      <w:sz w:val="18"/>
      <w:szCs w:val="18"/>
    </w:rPr>
  </w:style>
  <w:style w:type="paragraph" w:customStyle="1" w:styleId="39">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40">
    <w:name w:val="居中黑体二号"/>
    <w:basedOn w:val="1"/>
    <w:qFormat/>
    <w:uiPriority w:val="0"/>
    <w:pPr>
      <w:jc w:val="center"/>
    </w:pPr>
    <w:rPr>
      <w:rFonts w:ascii="黑体" w:hAnsi="黑体" w:eastAsia="黑体"/>
      <w:sz w:val="44"/>
      <w:szCs w:val="21"/>
    </w:rPr>
  </w:style>
  <w:style w:type="paragraph" w:customStyle="1" w:styleId="41">
    <w:name w:val="居中黑体二号粗"/>
    <w:basedOn w:val="1"/>
    <w:qFormat/>
    <w:uiPriority w:val="0"/>
    <w:pPr>
      <w:jc w:val="center"/>
    </w:pPr>
    <w:rPr>
      <w:rFonts w:ascii="黑体" w:hAnsi="黑体" w:eastAsia="黑体"/>
      <w:b/>
      <w:sz w:val="44"/>
      <w:szCs w:val="21"/>
    </w:rPr>
  </w:style>
  <w:style w:type="paragraph" w:customStyle="1" w:styleId="42">
    <w:name w:val="居中黑体三号"/>
    <w:basedOn w:val="1"/>
    <w:qFormat/>
    <w:uiPriority w:val="0"/>
    <w:pPr>
      <w:jc w:val="center"/>
    </w:pPr>
    <w:rPr>
      <w:rFonts w:ascii="黑体" w:hAnsi="黑体" w:eastAsia="黑体"/>
      <w:sz w:val="32"/>
      <w:szCs w:val="21"/>
    </w:rPr>
  </w:style>
  <w:style w:type="paragraph" w:customStyle="1" w:styleId="43">
    <w:name w:val="居中黑体三号粗"/>
    <w:basedOn w:val="1"/>
    <w:qFormat/>
    <w:uiPriority w:val="0"/>
    <w:pPr>
      <w:jc w:val="center"/>
    </w:pPr>
    <w:rPr>
      <w:rFonts w:ascii="黑体" w:hAnsi="黑体" w:eastAsia="黑体"/>
      <w:b/>
      <w:sz w:val="32"/>
      <w:szCs w:val="21"/>
    </w:rPr>
  </w:style>
  <w:style w:type="paragraph" w:customStyle="1" w:styleId="44">
    <w:name w:val="居中黑体四号"/>
    <w:basedOn w:val="1"/>
    <w:qFormat/>
    <w:uiPriority w:val="0"/>
    <w:pPr>
      <w:jc w:val="center"/>
    </w:pPr>
    <w:rPr>
      <w:rFonts w:ascii="黑体" w:hAnsi="黑体" w:eastAsia="黑体"/>
      <w:sz w:val="28"/>
      <w:szCs w:val="21"/>
    </w:rPr>
  </w:style>
  <w:style w:type="paragraph" w:customStyle="1" w:styleId="45">
    <w:name w:val="居中黑体四号粗"/>
    <w:basedOn w:val="1"/>
    <w:qFormat/>
    <w:uiPriority w:val="0"/>
    <w:pPr>
      <w:jc w:val="center"/>
    </w:pPr>
    <w:rPr>
      <w:rFonts w:ascii="黑体" w:hAnsi="黑体" w:eastAsia="黑体"/>
      <w:b/>
      <w:sz w:val="28"/>
      <w:szCs w:val="21"/>
    </w:rPr>
  </w:style>
  <w:style w:type="paragraph" w:customStyle="1" w:styleId="46">
    <w:name w:val="居中黑体五号"/>
    <w:basedOn w:val="1"/>
    <w:qFormat/>
    <w:uiPriority w:val="0"/>
    <w:pPr>
      <w:jc w:val="center"/>
    </w:pPr>
    <w:rPr>
      <w:rFonts w:ascii="黑体" w:hAnsi="黑体" w:eastAsia="黑体"/>
      <w:szCs w:val="21"/>
    </w:rPr>
  </w:style>
  <w:style w:type="paragraph" w:customStyle="1" w:styleId="47">
    <w:name w:val="居中黑体五号粗"/>
    <w:basedOn w:val="1"/>
    <w:qFormat/>
    <w:uiPriority w:val="0"/>
    <w:pPr>
      <w:jc w:val="center"/>
    </w:pPr>
    <w:rPr>
      <w:rFonts w:ascii="黑体" w:hAnsi="黑体" w:eastAsia="黑体"/>
      <w:b/>
      <w:szCs w:val="21"/>
    </w:rPr>
  </w:style>
  <w:style w:type="paragraph" w:customStyle="1" w:styleId="48">
    <w:name w:val="居中黑体小二"/>
    <w:basedOn w:val="1"/>
    <w:qFormat/>
    <w:uiPriority w:val="0"/>
    <w:pPr>
      <w:jc w:val="center"/>
    </w:pPr>
    <w:rPr>
      <w:rFonts w:ascii="黑体" w:hAnsi="黑体" w:eastAsia="黑体"/>
      <w:sz w:val="36"/>
      <w:szCs w:val="21"/>
    </w:rPr>
  </w:style>
  <w:style w:type="paragraph" w:customStyle="1" w:styleId="49">
    <w:name w:val="居中黑体小二粗"/>
    <w:basedOn w:val="1"/>
    <w:qFormat/>
    <w:uiPriority w:val="0"/>
    <w:pPr>
      <w:jc w:val="center"/>
    </w:pPr>
    <w:rPr>
      <w:rFonts w:ascii="黑体" w:hAnsi="黑体" w:eastAsia="黑体"/>
      <w:b/>
      <w:sz w:val="36"/>
      <w:szCs w:val="21"/>
    </w:rPr>
  </w:style>
  <w:style w:type="paragraph" w:customStyle="1" w:styleId="50">
    <w:name w:val="居中黑体小三"/>
    <w:basedOn w:val="1"/>
    <w:qFormat/>
    <w:uiPriority w:val="0"/>
    <w:pPr>
      <w:jc w:val="center"/>
    </w:pPr>
    <w:rPr>
      <w:rFonts w:ascii="黑体" w:hAnsi="黑体" w:eastAsia="黑体"/>
      <w:sz w:val="30"/>
      <w:szCs w:val="21"/>
    </w:rPr>
  </w:style>
  <w:style w:type="paragraph" w:customStyle="1" w:styleId="51">
    <w:name w:val="居中黑体小三粗"/>
    <w:basedOn w:val="1"/>
    <w:qFormat/>
    <w:uiPriority w:val="0"/>
    <w:pPr>
      <w:jc w:val="center"/>
    </w:pPr>
    <w:rPr>
      <w:rFonts w:ascii="黑体" w:hAnsi="黑体" w:eastAsia="黑体"/>
      <w:b/>
      <w:sz w:val="30"/>
      <w:szCs w:val="21"/>
    </w:rPr>
  </w:style>
  <w:style w:type="paragraph" w:customStyle="1" w:styleId="52">
    <w:name w:val="居中黑体小四"/>
    <w:basedOn w:val="1"/>
    <w:qFormat/>
    <w:uiPriority w:val="0"/>
    <w:pPr>
      <w:jc w:val="center"/>
    </w:pPr>
    <w:rPr>
      <w:rFonts w:ascii="黑体" w:hAnsi="黑体" w:eastAsia="黑体"/>
      <w:sz w:val="24"/>
      <w:szCs w:val="21"/>
    </w:rPr>
  </w:style>
  <w:style w:type="paragraph" w:customStyle="1" w:styleId="53">
    <w:name w:val="居中黑体小四粗"/>
    <w:basedOn w:val="1"/>
    <w:qFormat/>
    <w:uiPriority w:val="0"/>
    <w:pPr>
      <w:jc w:val="center"/>
    </w:pPr>
    <w:rPr>
      <w:rFonts w:ascii="黑体" w:hAnsi="黑体" w:eastAsia="黑体"/>
      <w:b/>
      <w:sz w:val="24"/>
      <w:szCs w:val="21"/>
    </w:rPr>
  </w:style>
  <w:style w:type="paragraph" w:customStyle="1" w:styleId="54">
    <w:name w:val="居中黑体小一"/>
    <w:basedOn w:val="1"/>
    <w:qFormat/>
    <w:uiPriority w:val="0"/>
    <w:pPr>
      <w:jc w:val="center"/>
    </w:pPr>
    <w:rPr>
      <w:rFonts w:ascii="黑体" w:hAnsi="黑体" w:eastAsia="黑体"/>
      <w:sz w:val="48"/>
      <w:szCs w:val="21"/>
    </w:rPr>
  </w:style>
  <w:style w:type="paragraph" w:customStyle="1" w:styleId="55">
    <w:name w:val="居中黑体小一粗"/>
    <w:basedOn w:val="1"/>
    <w:qFormat/>
    <w:uiPriority w:val="0"/>
    <w:pPr>
      <w:jc w:val="center"/>
    </w:pPr>
    <w:rPr>
      <w:rFonts w:ascii="黑体" w:hAnsi="黑体" w:eastAsia="黑体" w:cs="黑体"/>
      <w:b/>
      <w:sz w:val="48"/>
      <w:szCs w:val="28"/>
    </w:rPr>
  </w:style>
  <w:style w:type="paragraph" w:customStyle="1" w:styleId="56">
    <w:name w:val="居中黑体一号"/>
    <w:basedOn w:val="1"/>
    <w:qFormat/>
    <w:uiPriority w:val="0"/>
    <w:pPr>
      <w:jc w:val="center"/>
    </w:pPr>
    <w:rPr>
      <w:rFonts w:ascii="黑体" w:hAnsi="黑体" w:eastAsia="黑体"/>
      <w:sz w:val="52"/>
      <w:szCs w:val="21"/>
    </w:rPr>
  </w:style>
  <w:style w:type="paragraph" w:customStyle="1" w:styleId="57">
    <w:name w:val="居中黑体一号粗"/>
    <w:basedOn w:val="1"/>
    <w:qFormat/>
    <w:uiPriority w:val="0"/>
    <w:pPr>
      <w:jc w:val="center"/>
    </w:pPr>
    <w:rPr>
      <w:rFonts w:ascii="黑体" w:hAnsi="黑体" w:eastAsia="黑体"/>
      <w:b/>
      <w:sz w:val="52"/>
      <w:szCs w:val="21"/>
    </w:rPr>
  </w:style>
  <w:style w:type="paragraph" w:customStyle="1" w:styleId="58">
    <w:name w:val="居中宋体二号"/>
    <w:basedOn w:val="1"/>
    <w:qFormat/>
    <w:uiPriority w:val="0"/>
    <w:pPr>
      <w:jc w:val="center"/>
    </w:pPr>
    <w:rPr>
      <w:sz w:val="44"/>
      <w:szCs w:val="21"/>
    </w:rPr>
  </w:style>
  <w:style w:type="paragraph" w:customStyle="1" w:styleId="59">
    <w:name w:val="左宋体三号"/>
    <w:basedOn w:val="1"/>
    <w:qFormat/>
    <w:uiPriority w:val="0"/>
    <w:rPr>
      <w:sz w:val="32"/>
      <w:szCs w:val="21"/>
    </w:rPr>
  </w:style>
  <w:style w:type="paragraph" w:customStyle="1" w:styleId="60">
    <w:name w:val="左宋体三号T1"/>
    <w:basedOn w:val="1"/>
    <w:qFormat/>
    <w:uiPriority w:val="0"/>
    <w:pPr>
      <w:tabs>
        <w:tab w:val="left" w:pos="420"/>
      </w:tabs>
    </w:pPr>
    <w:rPr>
      <w:sz w:val="32"/>
      <w:szCs w:val="21"/>
      <w:lang w:eastAsia="zh-CN"/>
    </w:rPr>
  </w:style>
  <w:style w:type="paragraph" w:customStyle="1" w:styleId="61">
    <w:name w:val="左宋体三号T2"/>
    <w:basedOn w:val="1"/>
    <w:qFormat/>
    <w:uiPriority w:val="0"/>
    <w:pPr>
      <w:tabs>
        <w:tab w:val="left" w:pos="420"/>
        <w:tab w:val="left" w:pos="4200"/>
      </w:tabs>
    </w:pPr>
    <w:rPr>
      <w:sz w:val="32"/>
      <w:szCs w:val="21"/>
    </w:rPr>
  </w:style>
  <w:style w:type="paragraph" w:customStyle="1" w:styleId="62">
    <w:name w:val="左宋体三号T4"/>
    <w:basedOn w:val="1"/>
    <w:qFormat/>
    <w:uiPriority w:val="0"/>
    <w:pPr>
      <w:tabs>
        <w:tab w:val="left" w:pos="420"/>
        <w:tab w:val="left" w:pos="2310"/>
        <w:tab w:val="left" w:pos="4200"/>
        <w:tab w:val="left" w:pos="6090"/>
      </w:tabs>
    </w:pPr>
    <w:rPr>
      <w:sz w:val="32"/>
      <w:szCs w:val="21"/>
    </w:rPr>
  </w:style>
  <w:style w:type="paragraph" w:customStyle="1" w:styleId="63">
    <w:name w:val="左宋体三号粗"/>
    <w:basedOn w:val="1"/>
    <w:qFormat/>
    <w:uiPriority w:val="0"/>
    <w:rPr>
      <w:b/>
      <w:sz w:val="32"/>
      <w:szCs w:val="21"/>
    </w:rPr>
  </w:style>
  <w:style w:type="paragraph" w:customStyle="1" w:styleId="64">
    <w:name w:val="左宋体三号粗T1"/>
    <w:basedOn w:val="1"/>
    <w:qFormat/>
    <w:uiPriority w:val="0"/>
    <w:pPr>
      <w:tabs>
        <w:tab w:val="left" w:pos="420"/>
      </w:tabs>
    </w:pPr>
    <w:rPr>
      <w:b/>
      <w:sz w:val="32"/>
      <w:szCs w:val="21"/>
    </w:rPr>
  </w:style>
  <w:style w:type="paragraph" w:customStyle="1" w:styleId="65">
    <w:name w:val="左宋体三号粗T2"/>
    <w:basedOn w:val="1"/>
    <w:qFormat/>
    <w:uiPriority w:val="0"/>
    <w:pPr>
      <w:tabs>
        <w:tab w:val="left" w:pos="420"/>
        <w:tab w:val="left" w:pos="4200"/>
      </w:tabs>
    </w:pPr>
    <w:rPr>
      <w:b/>
      <w:sz w:val="32"/>
      <w:szCs w:val="21"/>
    </w:rPr>
  </w:style>
  <w:style w:type="paragraph" w:customStyle="1" w:styleId="66">
    <w:name w:val="左宋体三号粗T4"/>
    <w:basedOn w:val="1"/>
    <w:qFormat/>
    <w:uiPriority w:val="0"/>
    <w:pPr>
      <w:tabs>
        <w:tab w:val="left" w:pos="420"/>
        <w:tab w:val="left" w:pos="2310"/>
        <w:tab w:val="left" w:pos="4200"/>
        <w:tab w:val="left" w:pos="6090"/>
      </w:tabs>
    </w:pPr>
    <w:rPr>
      <w:b/>
      <w:sz w:val="32"/>
      <w:szCs w:val="21"/>
    </w:rPr>
  </w:style>
  <w:style w:type="paragraph" w:customStyle="1" w:styleId="67">
    <w:name w:val="左宋体四号"/>
    <w:basedOn w:val="1"/>
    <w:qFormat/>
    <w:uiPriority w:val="0"/>
    <w:rPr>
      <w:sz w:val="28"/>
      <w:szCs w:val="21"/>
    </w:rPr>
  </w:style>
  <w:style w:type="paragraph" w:customStyle="1" w:styleId="68">
    <w:name w:val="左宋体四号T1"/>
    <w:basedOn w:val="1"/>
    <w:qFormat/>
    <w:uiPriority w:val="0"/>
    <w:pPr>
      <w:tabs>
        <w:tab w:val="left" w:pos="420"/>
      </w:tabs>
    </w:pPr>
    <w:rPr>
      <w:sz w:val="28"/>
      <w:szCs w:val="21"/>
    </w:rPr>
  </w:style>
  <w:style w:type="paragraph" w:customStyle="1" w:styleId="69">
    <w:name w:val="左宋体四号T2"/>
    <w:basedOn w:val="1"/>
    <w:qFormat/>
    <w:uiPriority w:val="0"/>
    <w:pPr>
      <w:tabs>
        <w:tab w:val="left" w:pos="420"/>
        <w:tab w:val="left" w:pos="4200"/>
      </w:tabs>
    </w:pPr>
    <w:rPr>
      <w:sz w:val="28"/>
      <w:szCs w:val="21"/>
    </w:rPr>
  </w:style>
  <w:style w:type="paragraph" w:customStyle="1" w:styleId="70">
    <w:name w:val="左宋体四号T4"/>
    <w:basedOn w:val="1"/>
    <w:qFormat/>
    <w:uiPriority w:val="0"/>
    <w:pPr>
      <w:tabs>
        <w:tab w:val="left" w:pos="420"/>
        <w:tab w:val="left" w:pos="2310"/>
        <w:tab w:val="left" w:pos="4200"/>
        <w:tab w:val="left" w:pos="6090"/>
      </w:tabs>
    </w:pPr>
    <w:rPr>
      <w:sz w:val="28"/>
      <w:szCs w:val="21"/>
    </w:rPr>
  </w:style>
  <w:style w:type="paragraph" w:customStyle="1" w:styleId="71">
    <w:name w:val="左宋体四号粗"/>
    <w:basedOn w:val="1"/>
    <w:qFormat/>
    <w:uiPriority w:val="0"/>
    <w:rPr>
      <w:b/>
      <w:sz w:val="28"/>
      <w:szCs w:val="21"/>
    </w:rPr>
  </w:style>
  <w:style w:type="paragraph" w:customStyle="1" w:styleId="72">
    <w:name w:val="左宋体四号粗T1"/>
    <w:basedOn w:val="1"/>
    <w:qFormat/>
    <w:uiPriority w:val="0"/>
    <w:pPr>
      <w:tabs>
        <w:tab w:val="left" w:pos="420"/>
      </w:tabs>
    </w:pPr>
    <w:rPr>
      <w:b/>
      <w:sz w:val="28"/>
      <w:szCs w:val="21"/>
    </w:rPr>
  </w:style>
  <w:style w:type="paragraph" w:customStyle="1" w:styleId="73">
    <w:name w:val="左宋体四号粗T2"/>
    <w:basedOn w:val="1"/>
    <w:qFormat/>
    <w:uiPriority w:val="0"/>
    <w:pPr>
      <w:tabs>
        <w:tab w:val="left" w:pos="420"/>
        <w:tab w:val="left" w:pos="4200"/>
      </w:tabs>
    </w:pPr>
    <w:rPr>
      <w:b/>
      <w:sz w:val="28"/>
      <w:szCs w:val="21"/>
    </w:rPr>
  </w:style>
  <w:style w:type="paragraph" w:customStyle="1" w:styleId="74">
    <w:name w:val="左宋体四号粗T4"/>
    <w:basedOn w:val="1"/>
    <w:qFormat/>
    <w:uiPriority w:val="0"/>
    <w:pPr>
      <w:tabs>
        <w:tab w:val="left" w:pos="420"/>
        <w:tab w:val="left" w:pos="2310"/>
        <w:tab w:val="left" w:pos="4200"/>
        <w:tab w:val="left" w:pos="6090"/>
      </w:tabs>
    </w:pPr>
    <w:rPr>
      <w:b/>
      <w:sz w:val="28"/>
      <w:szCs w:val="21"/>
    </w:rPr>
  </w:style>
  <w:style w:type="paragraph" w:customStyle="1" w:styleId="75">
    <w:name w:val="左宋体五号"/>
    <w:basedOn w:val="1"/>
    <w:qFormat/>
    <w:uiPriority w:val="0"/>
    <w:rPr>
      <w:szCs w:val="21"/>
    </w:rPr>
  </w:style>
  <w:style w:type="paragraph" w:customStyle="1" w:styleId="76">
    <w:name w:val="左宋体五号T1"/>
    <w:basedOn w:val="1"/>
    <w:qFormat/>
    <w:uiPriority w:val="0"/>
    <w:pPr>
      <w:tabs>
        <w:tab w:val="left" w:pos="420"/>
      </w:tabs>
    </w:pPr>
    <w:rPr>
      <w:szCs w:val="21"/>
    </w:rPr>
  </w:style>
  <w:style w:type="paragraph" w:customStyle="1" w:styleId="77">
    <w:name w:val="左宋体五号T2"/>
    <w:basedOn w:val="1"/>
    <w:qFormat/>
    <w:uiPriority w:val="0"/>
    <w:pPr>
      <w:tabs>
        <w:tab w:val="left" w:pos="420"/>
        <w:tab w:val="left" w:pos="4200"/>
      </w:tabs>
    </w:pPr>
    <w:rPr>
      <w:szCs w:val="21"/>
    </w:rPr>
  </w:style>
  <w:style w:type="paragraph" w:customStyle="1" w:styleId="78">
    <w:name w:val="左宋体五号T4"/>
    <w:basedOn w:val="1"/>
    <w:qFormat/>
    <w:uiPriority w:val="0"/>
    <w:pPr>
      <w:tabs>
        <w:tab w:val="left" w:pos="420"/>
        <w:tab w:val="left" w:pos="2310"/>
        <w:tab w:val="left" w:pos="4200"/>
        <w:tab w:val="left" w:pos="6090"/>
      </w:tabs>
    </w:pPr>
    <w:rPr>
      <w:szCs w:val="21"/>
    </w:rPr>
  </w:style>
  <w:style w:type="paragraph" w:customStyle="1" w:styleId="79">
    <w:name w:val="左宋体五号粗"/>
    <w:basedOn w:val="1"/>
    <w:qFormat/>
    <w:uiPriority w:val="0"/>
    <w:rPr>
      <w:b/>
      <w:szCs w:val="21"/>
    </w:rPr>
  </w:style>
  <w:style w:type="paragraph" w:customStyle="1" w:styleId="80">
    <w:name w:val="宋体五号中"/>
    <w:basedOn w:val="1"/>
    <w:qFormat/>
    <w:uiPriority w:val="0"/>
    <w:pPr>
      <w:jc w:val="center"/>
    </w:pPr>
    <w:rPr>
      <w:szCs w:val="21"/>
    </w:rPr>
  </w:style>
  <w:style w:type="paragraph" w:customStyle="1" w:styleId="81">
    <w:name w:val="左宋体小三"/>
    <w:basedOn w:val="1"/>
    <w:qFormat/>
    <w:uiPriority w:val="0"/>
    <w:rPr>
      <w:sz w:val="30"/>
      <w:szCs w:val="21"/>
    </w:rPr>
  </w:style>
  <w:style w:type="paragraph" w:customStyle="1" w:styleId="82">
    <w:name w:val="左宋体小三T1"/>
    <w:basedOn w:val="1"/>
    <w:qFormat/>
    <w:uiPriority w:val="0"/>
    <w:pPr>
      <w:tabs>
        <w:tab w:val="left" w:pos="420"/>
      </w:tabs>
    </w:pPr>
    <w:rPr>
      <w:sz w:val="30"/>
      <w:szCs w:val="21"/>
    </w:rPr>
  </w:style>
  <w:style w:type="paragraph" w:customStyle="1" w:styleId="83">
    <w:name w:val="左宋体小三T2"/>
    <w:basedOn w:val="1"/>
    <w:qFormat/>
    <w:uiPriority w:val="0"/>
    <w:pPr>
      <w:tabs>
        <w:tab w:val="left" w:pos="420"/>
        <w:tab w:val="left" w:pos="4200"/>
      </w:tabs>
    </w:pPr>
    <w:rPr>
      <w:sz w:val="30"/>
      <w:szCs w:val="21"/>
    </w:rPr>
  </w:style>
  <w:style w:type="paragraph" w:customStyle="1" w:styleId="84">
    <w:name w:val="左宋体小三T4"/>
    <w:basedOn w:val="1"/>
    <w:qFormat/>
    <w:uiPriority w:val="0"/>
    <w:pPr>
      <w:tabs>
        <w:tab w:val="left" w:pos="420"/>
        <w:tab w:val="left" w:pos="2310"/>
        <w:tab w:val="left" w:pos="4200"/>
        <w:tab w:val="left" w:pos="6090"/>
      </w:tabs>
    </w:pPr>
    <w:rPr>
      <w:sz w:val="30"/>
      <w:szCs w:val="21"/>
    </w:rPr>
  </w:style>
  <w:style w:type="paragraph" w:customStyle="1" w:styleId="85">
    <w:name w:val="左宋体小三粗"/>
    <w:basedOn w:val="1"/>
    <w:qFormat/>
    <w:uiPriority w:val="0"/>
    <w:rPr>
      <w:b/>
      <w:sz w:val="30"/>
      <w:szCs w:val="21"/>
    </w:rPr>
  </w:style>
  <w:style w:type="paragraph" w:customStyle="1" w:styleId="86">
    <w:name w:val="左宋体小三粗T1"/>
    <w:basedOn w:val="1"/>
    <w:qFormat/>
    <w:uiPriority w:val="0"/>
    <w:pPr>
      <w:tabs>
        <w:tab w:val="left" w:pos="420"/>
      </w:tabs>
    </w:pPr>
    <w:rPr>
      <w:b/>
      <w:sz w:val="30"/>
      <w:szCs w:val="21"/>
    </w:rPr>
  </w:style>
  <w:style w:type="paragraph" w:customStyle="1" w:styleId="87">
    <w:name w:val="左宋体小三粗T2"/>
    <w:basedOn w:val="1"/>
    <w:qFormat/>
    <w:uiPriority w:val="0"/>
    <w:pPr>
      <w:tabs>
        <w:tab w:val="left" w:pos="420"/>
        <w:tab w:val="left" w:pos="4200"/>
      </w:tabs>
    </w:pPr>
    <w:rPr>
      <w:b/>
      <w:sz w:val="30"/>
      <w:szCs w:val="21"/>
    </w:rPr>
  </w:style>
  <w:style w:type="paragraph" w:customStyle="1" w:styleId="88">
    <w:name w:val="左宋体小三粗T4"/>
    <w:basedOn w:val="1"/>
    <w:qFormat/>
    <w:uiPriority w:val="0"/>
    <w:pPr>
      <w:tabs>
        <w:tab w:val="left" w:pos="420"/>
        <w:tab w:val="left" w:pos="2310"/>
        <w:tab w:val="left" w:pos="4200"/>
        <w:tab w:val="left" w:pos="6090"/>
      </w:tabs>
    </w:pPr>
    <w:rPr>
      <w:b/>
      <w:sz w:val="30"/>
      <w:szCs w:val="21"/>
    </w:rPr>
  </w:style>
  <w:style w:type="paragraph" w:customStyle="1" w:styleId="89">
    <w:name w:val="左宋体小四"/>
    <w:basedOn w:val="1"/>
    <w:qFormat/>
    <w:uiPriority w:val="0"/>
    <w:rPr>
      <w:sz w:val="24"/>
      <w:szCs w:val="21"/>
    </w:rPr>
  </w:style>
  <w:style w:type="paragraph" w:customStyle="1" w:styleId="90">
    <w:name w:val="左宋体小四T1"/>
    <w:basedOn w:val="1"/>
    <w:qFormat/>
    <w:uiPriority w:val="0"/>
    <w:pPr>
      <w:tabs>
        <w:tab w:val="left" w:pos="420"/>
      </w:tabs>
    </w:pPr>
    <w:rPr>
      <w:sz w:val="24"/>
      <w:szCs w:val="21"/>
    </w:rPr>
  </w:style>
  <w:style w:type="paragraph" w:customStyle="1" w:styleId="91">
    <w:name w:val="左宋体小四T2"/>
    <w:basedOn w:val="1"/>
    <w:qFormat/>
    <w:uiPriority w:val="0"/>
    <w:pPr>
      <w:tabs>
        <w:tab w:val="left" w:pos="420"/>
        <w:tab w:val="left" w:pos="4200"/>
      </w:tabs>
    </w:pPr>
    <w:rPr>
      <w:sz w:val="24"/>
      <w:szCs w:val="21"/>
    </w:rPr>
  </w:style>
  <w:style w:type="paragraph" w:customStyle="1" w:styleId="92">
    <w:name w:val="左宋体小四T4"/>
    <w:basedOn w:val="1"/>
    <w:qFormat/>
    <w:uiPriority w:val="0"/>
    <w:pPr>
      <w:tabs>
        <w:tab w:val="left" w:pos="420"/>
        <w:tab w:val="left" w:pos="2310"/>
        <w:tab w:val="left" w:pos="4200"/>
        <w:tab w:val="left" w:pos="6090"/>
      </w:tabs>
    </w:pPr>
    <w:rPr>
      <w:sz w:val="24"/>
      <w:szCs w:val="21"/>
    </w:rPr>
  </w:style>
  <w:style w:type="paragraph" w:customStyle="1" w:styleId="93">
    <w:name w:val="左宋体小四粗"/>
    <w:basedOn w:val="1"/>
    <w:qFormat/>
    <w:uiPriority w:val="0"/>
    <w:rPr>
      <w:b/>
      <w:sz w:val="24"/>
      <w:szCs w:val="21"/>
    </w:rPr>
  </w:style>
  <w:style w:type="paragraph" w:customStyle="1" w:styleId="94">
    <w:name w:val="左宋体小四粗T1"/>
    <w:basedOn w:val="1"/>
    <w:qFormat/>
    <w:uiPriority w:val="0"/>
    <w:pPr>
      <w:tabs>
        <w:tab w:val="left" w:pos="420"/>
      </w:tabs>
    </w:pPr>
    <w:rPr>
      <w:b/>
      <w:sz w:val="24"/>
      <w:szCs w:val="21"/>
    </w:rPr>
  </w:style>
  <w:style w:type="paragraph" w:customStyle="1" w:styleId="95">
    <w:name w:val="左宋体小四粗T2"/>
    <w:basedOn w:val="1"/>
    <w:qFormat/>
    <w:uiPriority w:val="0"/>
    <w:pPr>
      <w:tabs>
        <w:tab w:val="left" w:pos="420"/>
        <w:tab w:val="left" w:pos="4200"/>
      </w:tabs>
    </w:pPr>
    <w:rPr>
      <w:b/>
      <w:sz w:val="24"/>
      <w:szCs w:val="21"/>
    </w:rPr>
  </w:style>
  <w:style w:type="paragraph" w:customStyle="1" w:styleId="96">
    <w:name w:val="左宋体小四粗T4"/>
    <w:basedOn w:val="1"/>
    <w:qFormat/>
    <w:uiPriority w:val="0"/>
    <w:pPr>
      <w:tabs>
        <w:tab w:val="left" w:pos="420"/>
        <w:tab w:val="left" w:pos="2310"/>
        <w:tab w:val="left" w:pos="4200"/>
        <w:tab w:val="left" w:pos="6090"/>
      </w:tabs>
    </w:pPr>
    <w:rPr>
      <w:b/>
      <w:sz w:val="24"/>
      <w:szCs w:val="21"/>
    </w:rPr>
  </w:style>
  <w:style w:type="paragraph" w:customStyle="1" w:styleId="97">
    <w:name w:val="居中宋体二号粗"/>
    <w:basedOn w:val="1"/>
    <w:qFormat/>
    <w:uiPriority w:val="0"/>
    <w:pPr>
      <w:jc w:val="center"/>
    </w:pPr>
    <w:rPr>
      <w:b/>
      <w:sz w:val="44"/>
      <w:szCs w:val="21"/>
    </w:rPr>
  </w:style>
  <w:style w:type="paragraph" w:customStyle="1" w:styleId="98">
    <w:name w:val="居中宋体三号"/>
    <w:basedOn w:val="1"/>
    <w:qFormat/>
    <w:uiPriority w:val="0"/>
    <w:pPr>
      <w:jc w:val="center"/>
    </w:pPr>
    <w:rPr>
      <w:sz w:val="32"/>
      <w:szCs w:val="21"/>
    </w:rPr>
  </w:style>
  <w:style w:type="paragraph" w:customStyle="1" w:styleId="99">
    <w:name w:val="居中宋体三号粗"/>
    <w:basedOn w:val="1"/>
    <w:qFormat/>
    <w:uiPriority w:val="0"/>
    <w:pPr>
      <w:jc w:val="center"/>
    </w:pPr>
    <w:rPr>
      <w:b/>
      <w:sz w:val="32"/>
      <w:szCs w:val="21"/>
    </w:rPr>
  </w:style>
  <w:style w:type="paragraph" w:customStyle="1" w:styleId="100">
    <w:name w:val="居中宋体四号"/>
    <w:basedOn w:val="1"/>
    <w:qFormat/>
    <w:uiPriority w:val="0"/>
    <w:pPr>
      <w:jc w:val="center"/>
    </w:pPr>
    <w:rPr>
      <w:sz w:val="28"/>
      <w:szCs w:val="21"/>
    </w:rPr>
  </w:style>
  <w:style w:type="paragraph" w:customStyle="1" w:styleId="101">
    <w:name w:val="居中宋体四号粗"/>
    <w:basedOn w:val="1"/>
    <w:qFormat/>
    <w:uiPriority w:val="0"/>
    <w:pPr>
      <w:jc w:val="center"/>
    </w:pPr>
    <w:rPr>
      <w:b/>
      <w:sz w:val="28"/>
      <w:szCs w:val="21"/>
    </w:rPr>
  </w:style>
  <w:style w:type="paragraph" w:customStyle="1" w:styleId="102">
    <w:name w:val="居中宋体五号"/>
    <w:basedOn w:val="1"/>
    <w:qFormat/>
    <w:uiPriority w:val="0"/>
    <w:pPr>
      <w:jc w:val="center"/>
    </w:pPr>
    <w:rPr>
      <w:szCs w:val="21"/>
    </w:rPr>
  </w:style>
  <w:style w:type="paragraph" w:customStyle="1" w:styleId="103">
    <w:name w:val="居中宋体五号粗"/>
    <w:basedOn w:val="1"/>
    <w:qFormat/>
    <w:uiPriority w:val="0"/>
    <w:pPr>
      <w:jc w:val="center"/>
    </w:pPr>
    <w:rPr>
      <w:b/>
      <w:szCs w:val="21"/>
    </w:rPr>
  </w:style>
  <w:style w:type="paragraph" w:customStyle="1" w:styleId="104">
    <w:name w:val="居中宋体小二"/>
    <w:basedOn w:val="1"/>
    <w:qFormat/>
    <w:uiPriority w:val="0"/>
    <w:pPr>
      <w:jc w:val="center"/>
    </w:pPr>
    <w:rPr>
      <w:sz w:val="36"/>
      <w:szCs w:val="21"/>
    </w:rPr>
  </w:style>
  <w:style w:type="paragraph" w:customStyle="1" w:styleId="105">
    <w:name w:val="居中宋体小二粗"/>
    <w:basedOn w:val="1"/>
    <w:qFormat/>
    <w:uiPriority w:val="0"/>
    <w:pPr>
      <w:jc w:val="center"/>
    </w:pPr>
    <w:rPr>
      <w:b/>
      <w:sz w:val="36"/>
      <w:szCs w:val="21"/>
    </w:rPr>
  </w:style>
  <w:style w:type="paragraph" w:customStyle="1" w:styleId="106">
    <w:name w:val="居中宋体小三"/>
    <w:basedOn w:val="1"/>
    <w:qFormat/>
    <w:uiPriority w:val="0"/>
    <w:pPr>
      <w:jc w:val="center"/>
    </w:pPr>
    <w:rPr>
      <w:sz w:val="30"/>
      <w:szCs w:val="21"/>
    </w:rPr>
  </w:style>
  <w:style w:type="paragraph" w:customStyle="1" w:styleId="107">
    <w:name w:val="居中宋体小三粗"/>
    <w:basedOn w:val="1"/>
    <w:qFormat/>
    <w:uiPriority w:val="0"/>
    <w:pPr>
      <w:jc w:val="center"/>
    </w:pPr>
    <w:rPr>
      <w:b/>
      <w:sz w:val="30"/>
      <w:szCs w:val="21"/>
    </w:rPr>
  </w:style>
  <w:style w:type="paragraph" w:customStyle="1" w:styleId="108">
    <w:name w:val="居中宋体小四"/>
    <w:basedOn w:val="1"/>
    <w:qFormat/>
    <w:uiPriority w:val="0"/>
    <w:pPr>
      <w:jc w:val="center"/>
    </w:pPr>
    <w:rPr>
      <w:sz w:val="24"/>
      <w:szCs w:val="21"/>
    </w:rPr>
  </w:style>
  <w:style w:type="paragraph" w:customStyle="1" w:styleId="109">
    <w:name w:val="居中宋体小四粗"/>
    <w:basedOn w:val="1"/>
    <w:qFormat/>
    <w:uiPriority w:val="0"/>
    <w:pPr>
      <w:jc w:val="center"/>
    </w:pPr>
    <w:rPr>
      <w:b/>
      <w:sz w:val="24"/>
      <w:szCs w:val="21"/>
    </w:rPr>
  </w:style>
  <w:style w:type="paragraph" w:customStyle="1" w:styleId="110">
    <w:name w:val="居中宋体小一"/>
    <w:basedOn w:val="1"/>
    <w:qFormat/>
    <w:uiPriority w:val="0"/>
    <w:pPr>
      <w:jc w:val="center"/>
    </w:pPr>
    <w:rPr>
      <w:sz w:val="48"/>
      <w:szCs w:val="21"/>
    </w:rPr>
  </w:style>
  <w:style w:type="paragraph" w:customStyle="1" w:styleId="111">
    <w:name w:val="居中宋体小一粗"/>
    <w:basedOn w:val="1"/>
    <w:qFormat/>
    <w:uiPriority w:val="0"/>
    <w:pPr>
      <w:jc w:val="center"/>
    </w:pPr>
    <w:rPr>
      <w:rFonts w:cs="黑体"/>
      <w:b/>
      <w:sz w:val="48"/>
      <w:szCs w:val="28"/>
    </w:rPr>
  </w:style>
  <w:style w:type="paragraph" w:customStyle="1" w:styleId="112">
    <w:name w:val="居中宋体一号"/>
    <w:basedOn w:val="1"/>
    <w:qFormat/>
    <w:uiPriority w:val="0"/>
    <w:pPr>
      <w:jc w:val="center"/>
    </w:pPr>
    <w:rPr>
      <w:sz w:val="52"/>
      <w:szCs w:val="21"/>
    </w:rPr>
  </w:style>
  <w:style w:type="paragraph" w:customStyle="1" w:styleId="113">
    <w:name w:val="居中宋体一号粗"/>
    <w:basedOn w:val="1"/>
    <w:qFormat/>
    <w:uiPriority w:val="0"/>
    <w:pPr>
      <w:jc w:val="center"/>
    </w:pPr>
    <w:rPr>
      <w:b/>
      <w:sz w:val="52"/>
      <w:szCs w:val="21"/>
    </w:rPr>
  </w:style>
  <w:style w:type="paragraph" w:customStyle="1" w:styleId="114">
    <w:name w:val="左黑体三号"/>
    <w:basedOn w:val="1"/>
    <w:qFormat/>
    <w:uiPriority w:val="0"/>
    <w:rPr>
      <w:rFonts w:ascii="黑体" w:hAnsi="黑体" w:eastAsia="黑体"/>
      <w:sz w:val="32"/>
      <w:szCs w:val="21"/>
    </w:rPr>
  </w:style>
  <w:style w:type="paragraph" w:customStyle="1" w:styleId="115">
    <w:name w:val="左黑体三号粗"/>
    <w:basedOn w:val="1"/>
    <w:qFormat/>
    <w:uiPriority w:val="0"/>
    <w:rPr>
      <w:rFonts w:ascii="黑体" w:hAnsi="黑体" w:eastAsia="黑体"/>
      <w:b/>
      <w:sz w:val="32"/>
      <w:szCs w:val="21"/>
    </w:rPr>
  </w:style>
  <w:style w:type="paragraph" w:customStyle="1" w:styleId="116">
    <w:name w:val="左黑体四号"/>
    <w:basedOn w:val="1"/>
    <w:qFormat/>
    <w:uiPriority w:val="0"/>
    <w:rPr>
      <w:rFonts w:ascii="黑体" w:hAnsi="黑体" w:eastAsia="黑体"/>
      <w:sz w:val="28"/>
      <w:szCs w:val="21"/>
    </w:rPr>
  </w:style>
  <w:style w:type="paragraph" w:customStyle="1" w:styleId="117">
    <w:name w:val="左黑体四号粗"/>
    <w:basedOn w:val="1"/>
    <w:qFormat/>
    <w:uiPriority w:val="0"/>
    <w:rPr>
      <w:rFonts w:ascii="黑体" w:hAnsi="黑体" w:eastAsia="黑体"/>
      <w:b/>
      <w:sz w:val="28"/>
      <w:szCs w:val="21"/>
    </w:rPr>
  </w:style>
  <w:style w:type="paragraph" w:customStyle="1" w:styleId="118">
    <w:name w:val="左黑体五号"/>
    <w:basedOn w:val="1"/>
    <w:qFormat/>
    <w:uiPriority w:val="0"/>
    <w:rPr>
      <w:rFonts w:ascii="黑体" w:hAnsi="黑体" w:eastAsia="黑体"/>
      <w:szCs w:val="21"/>
    </w:rPr>
  </w:style>
  <w:style w:type="paragraph" w:customStyle="1" w:styleId="119">
    <w:name w:val="左黑体五号粗"/>
    <w:basedOn w:val="1"/>
    <w:qFormat/>
    <w:uiPriority w:val="0"/>
    <w:rPr>
      <w:rFonts w:ascii="黑体" w:hAnsi="黑体" w:eastAsia="黑体"/>
      <w:b/>
      <w:szCs w:val="21"/>
    </w:rPr>
  </w:style>
  <w:style w:type="paragraph" w:customStyle="1" w:styleId="120">
    <w:name w:val="左黑体小二"/>
    <w:basedOn w:val="1"/>
    <w:qFormat/>
    <w:uiPriority w:val="0"/>
    <w:rPr>
      <w:rFonts w:ascii="黑体" w:hAnsi="黑体" w:eastAsia="黑体"/>
      <w:sz w:val="36"/>
      <w:szCs w:val="21"/>
    </w:rPr>
  </w:style>
  <w:style w:type="paragraph" w:customStyle="1" w:styleId="121">
    <w:name w:val="左黑体小二粗"/>
    <w:basedOn w:val="1"/>
    <w:qFormat/>
    <w:uiPriority w:val="0"/>
    <w:rPr>
      <w:rFonts w:ascii="黑体" w:hAnsi="黑体" w:eastAsia="黑体"/>
      <w:b/>
      <w:sz w:val="36"/>
      <w:szCs w:val="21"/>
    </w:rPr>
  </w:style>
  <w:style w:type="paragraph" w:customStyle="1" w:styleId="122">
    <w:name w:val="左黑体小三"/>
    <w:basedOn w:val="1"/>
    <w:qFormat/>
    <w:uiPriority w:val="0"/>
    <w:rPr>
      <w:rFonts w:ascii="黑体" w:hAnsi="黑体" w:eastAsia="黑体"/>
      <w:sz w:val="30"/>
      <w:szCs w:val="21"/>
    </w:rPr>
  </w:style>
  <w:style w:type="paragraph" w:customStyle="1" w:styleId="123">
    <w:name w:val="左黑体小三粗"/>
    <w:basedOn w:val="1"/>
    <w:qFormat/>
    <w:uiPriority w:val="0"/>
    <w:rPr>
      <w:rFonts w:ascii="黑体" w:hAnsi="黑体" w:eastAsia="黑体"/>
      <w:b/>
      <w:sz w:val="30"/>
      <w:szCs w:val="21"/>
    </w:rPr>
  </w:style>
  <w:style w:type="paragraph" w:customStyle="1" w:styleId="124">
    <w:name w:val="左黑体小四"/>
    <w:basedOn w:val="1"/>
    <w:qFormat/>
    <w:uiPriority w:val="0"/>
    <w:rPr>
      <w:rFonts w:ascii="黑体" w:hAnsi="黑体" w:eastAsia="黑体"/>
      <w:sz w:val="24"/>
      <w:szCs w:val="21"/>
    </w:rPr>
  </w:style>
  <w:style w:type="paragraph" w:customStyle="1" w:styleId="125">
    <w:name w:val="左黑体小四粗"/>
    <w:basedOn w:val="1"/>
    <w:qFormat/>
    <w:uiPriority w:val="0"/>
    <w:rPr>
      <w:rFonts w:ascii="黑体" w:hAnsi="黑体" w:eastAsia="黑体"/>
      <w:b/>
      <w:sz w:val="24"/>
      <w:szCs w:val="21"/>
    </w:rPr>
  </w:style>
  <w:style w:type="paragraph" w:customStyle="1" w:styleId="126">
    <w:name w:val="左黑体小一"/>
    <w:basedOn w:val="1"/>
    <w:qFormat/>
    <w:uiPriority w:val="0"/>
    <w:rPr>
      <w:rFonts w:ascii="黑体" w:hAnsi="黑体" w:eastAsia="黑体"/>
      <w:sz w:val="48"/>
      <w:szCs w:val="21"/>
    </w:rPr>
  </w:style>
  <w:style w:type="paragraph" w:customStyle="1" w:styleId="127">
    <w:name w:val="左黑体小一粗"/>
    <w:basedOn w:val="1"/>
    <w:qFormat/>
    <w:uiPriority w:val="0"/>
    <w:rPr>
      <w:rFonts w:ascii="黑体" w:hAnsi="黑体" w:eastAsia="黑体" w:cs="黑体"/>
      <w:b/>
      <w:sz w:val="48"/>
      <w:szCs w:val="28"/>
    </w:rPr>
  </w:style>
  <w:style w:type="paragraph" w:customStyle="1" w:styleId="128">
    <w:name w:val="左黑体一号"/>
    <w:basedOn w:val="1"/>
    <w:qFormat/>
    <w:uiPriority w:val="0"/>
    <w:rPr>
      <w:rFonts w:ascii="黑体" w:hAnsi="黑体" w:eastAsia="黑体"/>
      <w:sz w:val="52"/>
      <w:szCs w:val="21"/>
    </w:rPr>
  </w:style>
  <w:style w:type="paragraph" w:customStyle="1" w:styleId="129">
    <w:name w:val="左黑体一号粗"/>
    <w:basedOn w:val="1"/>
    <w:qFormat/>
    <w:uiPriority w:val="0"/>
    <w:rPr>
      <w:rFonts w:ascii="黑体" w:hAnsi="黑体" w:eastAsia="黑体"/>
      <w:b/>
      <w:sz w:val="52"/>
      <w:szCs w:val="21"/>
    </w:rPr>
  </w:style>
  <w:style w:type="character" w:customStyle="1" w:styleId="130">
    <w:name w:val="KeywordTok"/>
    <w:basedOn w:val="33"/>
    <w:qFormat/>
    <w:uiPriority w:val="0"/>
    <w:rPr>
      <w:b/>
      <w:color w:val="007020"/>
    </w:rPr>
  </w:style>
  <w:style w:type="character" w:customStyle="1" w:styleId="131">
    <w:name w:val="DataTypeTok"/>
    <w:basedOn w:val="33"/>
    <w:qFormat/>
    <w:uiPriority w:val="0"/>
    <w:rPr>
      <w:color w:val="902000"/>
    </w:rPr>
  </w:style>
  <w:style w:type="character" w:customStyle="1" w:styleId="132">
    <w:name w:val="DecValTok"/>
    <w:basedOn w:val="33"/>
    <w:qFormat/>
    <w:uiPriority w:val="0"/>
    <w:rPr>
      <w:color w:val="40A070"/>
    </w:rPr>
  </w:style>
  <w:style w:type="character" w:customStyle="1" w:styleId="133">
    <w:name w:val="BaseNTok"/>
    <w:basedOn w:val="33"/>
    <w:uiPriority w:val="0"/>
    <w:rPr>
      <w:color w:val="40A070"/>
    </w:rPr>
  </w:style>
  <w:style w:type="character" w:customStyle="1" w:styleId="134">
    <w:name w:val="FloatTok"/>
    <w:basedOn w:val="33"/>
    <w:uiPriority w:val="0"/>
    <w:rPr>
      <w:color w:val="40A070"/>
    </w:rPr>
  </w:style>
  <w:style w:type="character" w:customStyle="1" w:styleId="135">
    <w:name w:val="ConstantTok"/>
    <w:basedOn w:val="33"/>
    <w:qFormat/>
    <w:uiPriority w:val="0"/>
    <w:rPr>
      <w:color w:val="880000"/>
    </w:rPr>
  </w:style>
  <w:style w:type="character" w:customStyle="1" w:styleId="136">
    <w:name w:val="CharTok"/>
    <w:basedOn w:val="33"/>
    <w:qFormat/>
    <w:uiPriority w:val="0"/>
    <w:rPr>
      <w:color w:val="4070A0"/>
    </w:rPr>
  </w:style>
  <w:style w:type="character" w:customStyle="1" w:styleId="137">
    <w:name w:val="SpecialCharTok"/>
    <w:basedOn w:val="33"/>
    <w:qFormat/>
    <w:uiPriority w:val="0"/>
    <w:rPr>
      <w:color w:val="4070A0"/>
    </w:rPr>
  </w:style>
  <w:style w:type="character" w:customStyle="1" w:styleId="138">
    <w:name w:val="StringTok"/>
    <w:basedOn w:val="33"/>
    <w:qFormat/>
    <w:uiPriority w:val="0"/>
    <w:rPr>
      <w:color w:val="4070A0"/>
    </w:rPr>
  </w:style>
  <w:style w:type="character" w:customStyle="1" w:styleId="139">
    <w:name w:val="VerbatimStringTok"/>
    <w:basedOn w:val="33"/>
    <w:uiPriority w:val="0"/>
    <w:rPr>
      <w:color w:val="4070A0"/>
    </w:rPr>
  </w:style>
  <w:style w:type="character" w:customStyle="1" w:styleId="140">
    <w:name w:val="SpecialStringTok"/>
    <w:basedOn w:val="33"/>
    <w:qFormat/>
    <w:uiPriority w:val="0"/>
    <w:rPr>
      <w:color w:val="BB6688"/>
    </w:rPr>
  </w:style>
  <w:style w:type="character" w:customStyle="1" w:styleId="141">
    <w:name w:val="ImportTok"/>
    <w:basedOn w:val="33"/>
    <w:qFormat/>
    <w:uiPriority w:val="0"/>
    <w:rPr>
      <w:b/>
      <w:color w:val="008000"/>
    </w:rPr>
  </w:style>
  <w:style w:type="character" w:customStyle="1" w:styleId="142">
    <w:name w:val="CommentTok"/>
    <w:basedOn w:val="33"/>
    <w:qFormat/>
    <w:uiPriority w:val="0"/>
    <w:rPr>
      <w:i/>
      <w:color w:val="60A0B0"/>
    </w:rPr>
  </w:style>
  <w:style w:type="character" w:customStyle="1" w:styleId="143">
    <w:name w:val="DocumentationTok"/>
    <w:basedOn w:val="33"/>
    <w:qFormat/>
    <w:uiPriority w:val="0"/>
    <w:rPr>
      <w:i/>
      <w:color w:val="BA2121"/>
    </w:rPr>
  </w:style>
  <w:style w:type="character" w:customStyle="1" w:styleId="144">
    <w:name w:val="AnnotationTok"/>
    <w:basedOn w:val="33"/>
    <w:qFormat/>
    <w:uiPriority w:val="0"/>
    <w:rPr>
      <w:b/>
      <w:i/>
      <w:color w:val="60A0B0"/>
    </w:rPr>
  </w:style>
  <w:style w:type="character" w:customStyle="1" w:styleId="145">
    <w:name w:val="CommentVarTok"/>
    <w:basedOn w:val="33"/>
    <w:qFormat/>
    <w:uiPriority w:val="0"/>
    <w:rPr>
      <w:b/>
      <w:i/>
      <w:color w:val="60A0B0"/>
    </w:rPr>
  </w:style>
  <w:style w:type="character" w:customStyle="1" w:styleId="146">
    <w:name w:val="OtherTok"/>
    <w:basedOn w:val="33"/>
    <w:qFormat/>
    <w:uiPriority w:val="0"/>
    <w:rPr>
      <w:color w:val="007020"/>
    </w:rPr>
  </w:style>
  <w:style w:type="character" w:customStyle="1" w:styleId="147">
    <w:name w:val="FunctionTok"/>
    <w:basedOn w:val="33"/>
    <w:qFormat/>
    <w:uiPriority w:val="0"/>
    <w:rPr>
      <w:color w:val="06287E"/>
    </w:rPr>
  </w:style>
  <w:style w:type="character" w:customStyle="1" w:styleId="148">
    <w:name w:val="VariableTok"/>
    <w:basedOn w:val="33"/>
    <w:qFormat/>
    <w:uiPriority w:val="0"/>
    <w:rPr>
      <w:color w:val="19177C"/>
    </w:rPr>
  </w:style>
  <w:style w:type="character" w:customStyle="1" w:styleId="149">
    <w:name w:val="ControlFlowTok"/>
    <w:basedOn w:val="33"/>
    <w:qFormat/>
    <w:uiPriority w:val="0"/>
    <w:rPr>
      <w:b/>
      <w:color w:val="007020"/>
    </w:rPr>
  </w:style>
  <w:style w:type="character" w:customStyle="1" w:styleId="150">
    <w:name w:val="OperatorTok"/>
    <w:basedOn w:val="33"/>
    <w:uiPriority w:val="0"/>
    <w:rPr>
      <w:color w:val="666666"/>
    </w:rPr>
  </w:style>
  <w:style w:type="character" w:customStyle="1" w:styleId="151">
    <w:name w:val="BuiltInTok"/>
    <w:basedOn w:val="33"/>
    <w:qFormat/>
    <w:uiPriority w:val="0"/>
    <w:rPr>
      <w:color w:val="008000"/>
    </w:rPr>
  </w:style>
  <w:style w:type="character" w:customStyle="1" w:styleId="152">
    <w:name w:val="ExtensionTok"/>
    <w:basedOn w:val="33"/>
    <w:uiPriority w:val="0"/>
  </w:style>
  <w:style w:type="character" w:customStyle="1" w:styleId="153">
    <w:name w:val="PreprocessorTok"/>
    <w:basedOn w:val="33"/>
    <w:qFormat/>
    <w:uiPriority w:val="0"/>
    <w:rPr>
      <w:color w:val="BC7A00"/>
    </w:rPr>
  </w:style>
  <w:style w:type="character" w:customStyle="1" w:styleId="154">
    <w:name w:val="AttributeTok"/>
    <w:basedOn w:val="33"/>
    <w:qFormat/>
    <w:uiPriority w:val="0"/>
    <w:rPr>
      <w:color w:val="7D9029"/>
    </w:rPr>
  </w:style>
  <w:style w:type="character" w:customStyle="1" w:styleId="155">
    <w:name w:val="RegionMarkerTok"/>
    <w:basedOn w:val="33"/>
    <w:uiPriority w:val="0"/>
  </w:style>
  <w:style w:type="character" w:customStyle="1" w:styleId="156">
    <w:name w:val="InformationTok"/>
    <w:basedOn w:val="33"/>
    <w:qFormat/>
    <w:uiPriority w:val="0"/>
    <w:rPr>
      <w:b/>
      <w:i/>
      <w:color w:val="60A0B0"/>
    </w:rPr>
  </w:style>
  <w:style w:type="character" w:customStyle="1" w:styleId="157">
    <w:name w:val="WarningTok"/>
    <w:basedOn w:val="33"/>
    <w:qFormat/>
    <w:uiPriority w:val="0"/>
    <w:rPr>
      <w:b/>
      <w:i/>
      <w:color w:val="60A0B0"/>
    </w:rPr>
  </w:style>
  <w:style w:type="character" w:customStyle="1" w:styleId="158">
    <w:name w:val="AlertTok"/>
    <w:basedOn w:val="33"/>
    <w:qFormat/>
    <w:uiPriority w:val="0"/>
    <w:rPr>
      <w:b/>
      <w:color w:val="FF0000"/>
    </w:rPr>
  </w:style>
  <w:style w:type="character" w:customStyle="1" w:styleId="159">
    <w:name w:val="ErrorTok"/>
    <w:basedOn w:val="33"/>
    <w:qFormat/>
    <w:uiPriority w:val="0"/>
    <w:rPr>
      <w:b/>
      <w:color w:val="FF0000"/>
    </w:rPr>
  </w:style>
  <w:style w:type="character" w:customStyle="1" w:styleId="160">
    <w:name w:val="NormalTok"/>
    <w:basedOn w:val="33"/>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13</Pages>
  <Words>11010</Words>
  <Characters>12015</Characters>
  <Lines>1</Lines>
  <Paragraphs>1</Paragraphs>
  <TotalTime>2</TotalTime>
  <ScaleCrop>false</ScaleCrop>
  <LinksUpToDate>false</LinksUpToDate>
  <CharactersWithSpaces>13006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2025-04-01T02:21:00Z</dcterms:created>
  <dc:creator>Jessie</dc:creator>
  <cp:lastModifiedBy>Jessie</cp:lastModifiedBy>
  <dcterms:modified xsi:type="dcterms:W3CDTF">2025-04-01T02:22:21Z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663179916E13449EA86053567BD1F9AF_13</vt:lpwstr>
  </property>
</Properties>
</file>