
<file path=[Content_Types].xml><?xml version="1.0" encoding="utf-8"?>
<Types xmlns="http://schemas.openxmlformats.org/package/2006/content-types">
  <Default Extension="xml" ContentType="application/xml"/>
  <Default Extension="rels" ContentType="application/vnd.openxmlformats-package.relationships+xml"/>
  <Override PartName="/word/webSettings.xml" ContentType="application/vnd.openxmlformats-officedocument.wordprocessingml.webSetting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styles.xml" ContentType="application/vnd.openxmlformats-officedocument.wordprocessingml.styles+xml"/>
  <Override PartName="/word/document.xml" ContentType="application/vnd.openxmlformats-officedocument.wordprocessingml.document.main+xml"/>
  <Override PartName="/word/comments.xml" ContentType="application/vnd.openxmlformats-officedocument.wordprocessingml.comments+xml"/>
  <Override PartName="/word/footnotes.xml" ContentType="application/vnd.openxmlformats-officedocument.wordprocessingml.footnotes+xml"/>
  <Override PartName="/word/footer1.xml" ContentType="application/vnd.openxmlformats-officedocument.wordprocessingml.footer+xml"/>
  <Override PartName="/word/media/rId26.jfif" ContentType="image/jpeg;base64"/>
  <Override PartName="/word/media/rId20.jfif" ContentType="image/jpeg;base64"/>
  <Override PartName="/word/media/rId23.jfif" ContentType="image/jpeg;base64"/>
</Types>
</file>

<file path=_rels/.rels><?xml version="1.0" encoding="UTF-8"?><Relationships xmlns="http://schemas.openxmlformats.org/package/2006/relationships"><Relationship Id="rId1" Type="http://schemas.openxmlformats.org/officeDocument/2006/relationships/officeDocument" Target="word/document.xml" /><Relationship Id="rId4" Type="http://schemas.openxmlformats.org/officeDocument/2006/relationships/extended-properties" Target="docProps/app.xml" /><Relationship Id="rId3" Type="http://schemas.openxmlformats.org/package/2006/relationships/metadata/core-properties" Target="docProps/core.xml" /><Relationship Id="rId5" Type="http://schemas.openxmlformats.org/officeDocument/2006/relationships/custom-properties" Target="docProps/custom.xml" /></Relationships>
</file>

<file path=word/document.xml><?xml version="1.0" encoding="utf-8"?>
<w:document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body>
    <w:p>
      <w:r w:rsidRPr="00EC6C09">
        <w:rPr>
          <w:rFonts w:ascii="宋体" w:hAnsi="宋体"/>
          <w:noProof/>
          <w:sz w:val="20"/>
        </w:rPr>
        <w:pict>
          <v:shapetype id="_x0000_t202" coordsize="21600,21600" o:spt="202" path="m,l,21600r21600,l21600,xe">
            <v:stroke joinstyle="miter"/>
            <v:path gradientshapeok="t" o:connecttype="rect"/>
          </v:shapetype>
          <v:shape id="文本框 592" o:spid="_x0000_s1026" type="#_x0000_t202" style="position:absolute;margin-left:-.85pt;margin-top:-2.8pt;width:92.55pt;height:28.7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">
            <v:textbox>
              <w:txbxContent>
                <w:p w:rsidR="00585904" w:rsidRDefault="0004298E" w:rsidP="00585904">
                  <w:r>
                    <w:rPr>
                      <w:rFonts w:hint="eastAsia"/>
                    </w:rPr>
                    <w:t>科目代码：130</w:t>
                  </w:r>
                </w:p>
              </w:txbxContent>
            </v:textbox>
          </v:shape>
        </w:pict>
      </w:r>
      <w:pPr>
        <w:rPr>
          <w:rFonts w:ascii="宋体" w:hAnsi="宋体"/>
        </w:rPr>
      </w:pPr>
      <w:r w:rsidRPr="00EC6C09">
        <w:rPr>
          <w:rFonts w:ascii="宋体" w:hAnsi="宋体"/>
          <w:noProof/>
          <w:sz w:val="20"/>
        </w:rPr>
        <w:pict>
          <v:group id="_x0000_s1072" style="position:absolute;left:0;text-align:left;margin-left:27.2pt;margin-top:70.9pt;width:82.5pt;height:703.5pt;z-index:251657728;mso-position-horizontal-relative:page;mso-position-vertical-relative:page" coordorigin="542,1418" coordsize="1650,14070">
            <v:group id="_x0000_s1073" style="position:absolute;left:1832;top:1418;width:360;height:14070" coordorigin="1832,1418" coordsize="360,14070">
              <v:rect id="_x0000_s1074" style="position:absolute;left:1832;top:1485;width:360;height:14003" filled="f" stroked="f">
                <v:textbox style="layout-flow:vertical;mso-layout-flow-alt:bottom-to-top;mso-next-textbox:#_x0000_s1074" inset="0,0,0,0">
                  <w:txbxContent>
                    <w:p w:rsidR="005A7DF0" w:rsidRDefault="005A7DF0">
                      <w:pPr>
                        <w:ind w:firstLineChars="800" w:firstLine="1680"/>
                        <w:rPr>
                          <w:rFonts w:hint="eastAsia"/>
                        </w:rPr>
                      </w:pPr>
                      <w:r>
                        <w:rPr>
                          <w:rFonts w:hint="eastAsia"/>
                        </w:rPr>
                        <w:t>考</w:t>
                      </w:r>
                      <w:r>
                        <w:rPr>
                          <w:rFonts w:hint="eastAsia"/>
                        </w:rPr>
                        <w:t xml:space="preserve">         </w:t>
                      </w:r>
                      <w:r>
                        <w:rPr>
                          <w:rFonts w:hint="eastAsia"/>
                        </w:rPr>
                        <w:t>生</w:t>
                      </w:r>
                      <w:r>
                        <w:rPr>
                          <w:rFonts w:hint="eastAsia"/>
                        </w:rPr>
                        <w:t xml:space="preserve">        </w:t>
                      </w:r>
                      <w:r>
                        <w:t xml:space="preserve"> </w:t>
                      </w:r>
                      <w:r>
                        <w:rPr>
                          <w:rFonts w:hint="eastAsia"/>
                        </w:rPr>
                        <w:t>答</w:t>
                      </w:r>
                      <w:r>
                        <w:rPr>
                          <w:rFonts w:hint="eastAsia"/>
                        </w:rPr>
                        <w:t xml:space="preserve">         </w:t>
                      </w:r>
                      <w:r>
                        <w:rPr>
                          <w:rFonts w:hint="eastAsia"/>
                        </w:rPr>
                        <w:t>题</w:t>
                      </w:r>
                      <w:r>
                        <w:rPr>
                          <w:rFonts w:hint="eastAsia"/>
                        </w:rPr>
                        <w:t xml:space="preserve">         </w:t>
                      </w:r>
                      <w:r>
                        <w:rPr>
                          <w:rFonts w:hint="eastAsia"/>
                        </w:rPr>
                        <w:t>不</w:t>
                      </w:r>
                      <w:r>
                        <w:rPr>
                          <w:rFonts w:hint="eastAsia"/>
                        </w:rPr>
                        <w:t xml:space="preserve">         </w:t>
                      </w:r>
                      <w:r>
                        <w:rPr>
                          <w:rFonts w:hint="eastAsia"/>
                        </w:rPr>
                        <w:t>准</w:t>
                      </w:r>
                      <w:r>
                        <w:rPr>
                          <w:rFonts w:hint="eastAsia"/>
                        </w:rPr>
                        <w:t xml:space="preserve">         </w:t>
                      </w:r>
                      <w:r>
                        <w:rPr>
                          <w:rFonts w:hint="eastAsia"/>
                        </w:rPr>
                        <w:t>超</w:t>
                      </w:r>
                      <w:r>
                        <w:rPr>
                          <w:rFonts w:hint="eastAsia"/>
                        </w:rPr>
                        <w:t xml:space="preserve">         </w:t>
                      </w:r>
                      <w:r>
                        <w:rPr>
                          <w:rFonts w:hint="eastAsia"/>
                        </w:rPr>
                        <w:t>过</w:t>
                      </w:r>
                      <w:r>
                        <w:rPr>
                          <w:rFonts w:hint="eastAsia"/>
                        </w:rPr>
                        <w:t xml:space="preserve">        </w:t>
                      </w:r>
                      <w:r>
                        <w:t xml:space="preserve"> </w:t>
                      </w:r>
                      <w:r>
                        <w:rPr>
                          <w:rFonts w:hint="eastAsia"/>
                        </w:rPr>
                        <w:t>此</w:t>
                      </w:r>
                      <w:r>
                        <w:rPr>
                          <w:rFonts w:hint="eastAsia"/>
                        </w:rPr>
                        <w:t xml:space="preserve">         </w:t>
                      </w:r>
                      <w:r>
                        <w:rPr>
                          <w:rFonts w:hint="eastAsia"/>
                        </w:rPr>
                        <w:t>线</w:t>
                      </w:r>
                      <w:r>
                        <w:rPr>
                          <w:rFonts w:hint="eastAsia"/>
                        </w:rPr>
                        <w:t xml:space="preserve">     </w:t>
                      </w:r>
                    </w:p>
                  </w:txbxContent>
                </v:textbox>
              </v:rect>
              <v:line id="_x0000_s1075" style="position:absolute;rotation:90" from="1126,2274" to="2838,2274">
                <v:stroke dashstyle="dash"/>
              </v:line>
              <v:line id="_x0000_s1076" style="position:absolute;rotation:90" from="1557,5010" to="2407,5010">
                <v:stroke dashstyle="dash"/>
              </v:line>
              <v:line id="_x0000_s1077" style="position:absolute;rotation:90" from="1557,3867" to="2407,3867">
                <v:stroke dashstyle="dash"/>
              </v:line>
              <v:line id="_x0000_s1078" style="position:absolute;rotation:90" from="1557,6177" to="2407,6177">
                <v:stroke dashstyle="dash"/>
              </v:line>
              <v:line id="_x0000_s1079" style="position:absolute;rotation:90" from="1557,7329" to="2407,7329">
                <v:stroke dashstyle="dash"/>
              </v:line>
              <v:line id="_x0000_s1080" style="position:absolute;rotation:90" from="1557,8475" to="2407,8475">
                <v:stroke dashstyle="dash"/>
              </v:line>
              <v:line id="_x0000_s1081" style="position:absolute;rotation:90" from="1557,9668" to="2407,9668">
                <v:stroke dashstyle="dash"/>
              </v:line>
              <v:line id="_x0000_s1082" style="position:absolute;rotation:90" from="1557,10816" to="2407,10816">
                <v:stroke dashstyle="dash"/>
              </v:line>
              <v:line id="_x0000_s1083" style="position:absolute;rotation:90" from="1557,11985" to="2407,11985">
                <v:stroke dashstyle="dash"/>
              </v:line>
              <v:line id="_x0000_s1084" style="position:absolute;rotation:90" from="1557,13101" to="2407,13101">
                <v:stroke dashstyle="dash"/>
              </v:line>
              <v:line id="_x0000_s1085" style="position:absolute;rotation:90" from="1186,14642" to="2773,14642">
                <v:stroke dashstyle="dash"/>
              </v:line>
            </v:group>
            <v:group id="_x0000_s1086" style="position:absolute;left:542;top:13711;width:850;height:1092" coordorigin="542,13711" coordsize="850,1092">
              <v:rect id="_x0000_s1087" style="position:absolute;left:542;top:13711;width:850;height:1092">
                <v:textbox style="layout-flow:vertical;mso-layout-flow-alt:bottom-to-top" inset="1.2mm,0,0,0">
                  <w:txbxContent>
                    <w:p w:rsidR="005A7DF0" w:rsidRDefault="005A7DF0">
                      <w:pPr>
                        <w:jc w:val="center"/>
                        <w:rPr>
                          <w:rFonts w:hint="eastAsia"/>
                        </w:rPr>
                      </w:pPr>
                      <w:r>
                        <w:rPr>
                          <w:rFonts w:hint="eastAsia"/>
                        </w:rPr>
                        <w:t>地</w:t>
                      </w:r>
                      <w:r>
                        <w:rPr>
                          <w:rFonts w:hint="eastAsia"/>
                        </w:rPr>
                        <w:t xml:space="preserve">  </w:t>
                      </w:r>
                      <w:r>
                        <w:rPr>
                          <w:rFonts w:hint="eastAsia"/>
                        </w:rPr>
                        <w:t>区</w:t>
                      </w:r>
                    </w:p>
                  </w:txbxContent>
                </v:textbox>
              </v:rect>
              <v:line id="_x0000_s1088" style="position:absolute;rotation:90" from="417,14260" to="1500,14260"/>
            </v:group>
            <v:group id="_x0000_s1089" style="position:absolute;left:542;top:5564;width:850;height:2241" coordorigin="542,5564" coordsize="850,2241">
              <v:rect id="_x0000_s1090" style="position:absolute;left:542;top:5564;width:850;height:2241">
                <v:textbox style="layout-flow:vertical;mso-layout-flow-alt:bottom-to-top;mso-next-textbox:#_x0000_s1090" inset="1.2mm,0,0,0">
                  <w:txbxContent>
                    <w:p w:rsidR="005A7DF0" w:rsidRDefault="005A7DF0">
                      <w:pPr>
                        <w:jc w:val="center"/>
                      </w:pPr>
                      <w:r>
                        <w:rPr>
                          <w:rFonts w:hint="eastAsia"/>
                        </w:rPr>
                        <w:t>姓</w:t>
                      </w:r>
                      <w:r>
                        <w:rPr>
                          <w:rFonts w:hint="eastAsia"/>
                        </w:rPr>
                        <w:t xml:space="preserve">     </w:t>
                      </w:r>
                      <w:r>
                        <w:rPr>
                          <w:rFonts w:hint="eastAsia"/>
                        </w:rPr>
                        <w:t>名</w:t>
                      </w:r>
                    </w:p>
                  </w:txbxContent>
                </v:textbox>
              </v:rect>
              <v:line id="_x0000_s1091" style="position:absolute;rotation:90" from="-153,6682" to="2069,6682"/>
            </v:group>
            <v:group id="_x0000_s1092" style="position:absolute;left:542;top:1756;width:850;height:2745" coordorigin="542,1756" coordsize="850,2745">
              <v:rect id="_x0000_s1093" style="position:absolute;left:542;top:1756;width:850;height:2745">
                <v:textbox style="layout-flow:vertical;mso-layout-flow-alt:bottom-to-top;mso-next-textbox:#_x0000_s1093" inset="1.2mm,0,0,0">
                  <w:txbxContent>
                    <w:p w:rsidR="005A7DF0" w:rsidRDefault="005A7DF0">
                      <w:pPr>
                        <w:jc w:val="center"/>
                      </w:pPr>
                      <w:r>
                        <w:rPr>
                          <w:rFonts w:hint="eastAsia"/>
                        </w:rPr>
                        <w:t>单</w:t>
                      </w:r>
                      <w:r>
                        <w:t xml:space="preserve"> </w:t>
                      </w:r>
                      <w:r>
                        <w:rPr>
                          <w:rFonts w:hint="eastAsia"/>
                        </w:rPr>
                        <w:t>位</w:t>
                      </w:r>
                      <w:r>
                        <w:t xml:space="preserve"> </w:t>
                      </w:r>
                      <w:r>
                        <w:rPr>
                          <w:rFonts w:hint="eastAsia"/>
                        </w:rPr>
                        <w:t>名</w:t>
                      </w:r>
                      <w:r>
                        <w:t xml:space="preserve"> </w:t>
                      </w:r>
                      <w:r>
                        <w:rPr>
                          <w:rFonts w:hint="eastAsia"/>
                        </w:rPr>
                        <w:t>称</w:t>
                      </w:r>
                    </w:p>
                  </w:txbxContent>
                </v:textbox>
              </v:rect>
              <v:line id="_x0000_s1094" style="position:absolute;rotation:90" from="-402,3128" to="2331,3128"/>
            </v:group>
            <v:group id="_x0000_s1095" style="position:absolute;left:542;top:8885;width:850;height:3713" coordorigin="542,8885" coordsize="850,3713">
              <v:group id="_x0000_s1096" style="position:absolute;left:542;top:8885;width:850;height:3713" coordorigin="542,9091" coordsize="850,3713">
                <v:rect id="_x0000_s1097" style="position:absolute;left:542;top:9093;width:850;height:3711">
                  <v:textbox style="layout-flow:vertical;mso-layout-flow-alt:bottom-to-top;mso-next-textbox:#_x0000_s1097" inset="1.2mm,0,0,0">
                    <w:txbxContent>
                      <w:p w:rsidR="005A7DF0" w:rsidRDefault="005A7DF0">
                        <w:pPr>
                          <w:jc w:val="center"/>
                        </w:pPr>
                        <w:r>
                          <w:rPr>
                            <w:rFonts w:hint="eastAsia"/>
                          </w:rPr>
                          <w:t>准</w:t>
                        </w:r>
                        <w:r>
                          <w:t xml:space="preserve"> </w:t>
                        </w:r>
                        <w:r>
                          <w:rPr>
                            <w:rFonts w:hint="eastAsia"/>
                          </w:rPr>
                          <w:t>考</w:t>
                        </w:r>
                        <w:r>
                          <w:t xml:space="preserve"> </w:t>
                        </w:r>
                        <w:r>
                          <w:rPr>
                            <w:rFonts w:hint="eastAsia"/>
                          </w:rPr>
                          <w:t>证</w:t>
                        </w:r>
                        <w:r>
                          <w:t xml:space="preserve"> </w:t>
                        </w:r>
                        <w:r>
                          <w:rPr>
                            <w:rFonts w:hint="eastAsia"/>
                          </w:rPr>
                          <w:t>号</w:t>
                        </w:r>
                      </w:p>
                    </w:txbxContent>
                  </v:textbox>
                </v:rect>
                <v:line id="_x0000_s1098" style="position:absolute;rotation:90" from="-893,10948" to="2820,10948"/>
              </v:group>
              <v:group id="_x0000_s1099" style="position:absolute;left:976;top:9072;width:403;height:3342" coordorigin="991,9072" coordsize="392,3342">
                <v:line id="_x0000_s1100" style="position:absolute" from="992,9072" to="1383,9072"/>
                <v:line id="_x0000_s1101" style="position:absolute" from="992,9480" to="1383,9480"/>
                <v:line id="_x0000_s1102" style="position:absolute" from="991,9681" to="1382,9681"/>
                <v:line id="_x0000_s1103" style="position:absolute" from="992,9867" to="1383,9867"/>
                <v:line id="_x0000_s1104" style="position:absolute" from="991,10062" to="1382,10062"/>
                <v:line id="_x0000_s1105" style="position:absolute" from="992,10257" to="1383,10257"/>
                <v:line id="_x0000_s1106" style="position:absolute" from="992,10461" to="1383,10461"/>
                <v:line id="_x0000_s1107" style="position:absolute" from="992,10653" to="1383,10653"/>
                <v:line id="_x0000_s1108" style="position:absolute" from="992,10854" to="1383,10854"/>
                <v:line id="_x0000_s1109" style="position:absolute" from="992,11040" to="1383,11040"/>
                <v:line id="_x0000_s1110" style="position:absolute" from="992,11241" to="1383,11241"/>
                <v:line id="_x0000_s1111" style="position:absolute" from="992,11427" to="1383,11427"/>
                <v:line id="_x0000_s1112" style="position:absolute" from="992,11634" to="1383,11634"/>
                <v:line id="_x0000_s1113" style="position:absolute" from="992,11820" to="1383,11820"/>
                <v:line id="_x0000_s1114" style="position:absolute" from="991,12021" to="1382,12021"/>
                <v:line id="_x0000_s1115" style="position:absolute" from="992,12207" to="1383,12207"/>
                <v:line id="_x0000_s1116" style="position:absolute" from="992,12414" to="1383,12414"/>
                <v:line id="_x0000_s1117" style="position:absolute" from="992,9273" to="1383,9273"/>
              </v:group>
            </v:group>
            <w10:wrap anchorx="page" anchory="page"/>
          </v:group>
        </w:pict>
      </w:r>
      <w:p w:rsidR="00D5316E" w:rsidRDefault="00D5316E">
        <w:pPr>
          <w:rPr>
            <w:rFonts w:ascii="宋体" w:hAnsi="宋体"/>
          </w:rPr>
        </w:pPr>
      </w:p>
    </w:p>
    <w:p>
      <w:pPr>
        <w:pStyle w:val="aff4"/>
      </w:pPr>
      <w:r>
        <w:t xml:space="preserve">工业废水处理工三级理论知识试卷</w:t>
      </w:r>
    </w:p>
    <w:p>
      <w:pPr>
        <w:pStyle w:val="afff2"/>
      </w:pPr>
      <w:r>
        <w:t xml:space="preserve">试卷编码：628030331-2025040004</w:t>
      </w:r>
    </w:p>
    <w:p>
      <w:pPr>
        <w:pStyle w:val="af8"/>
      </w:pPr>
      <w:r>
        <w:t xml:space="preserve">职</w:t>
      </w:r>
      <w:r>
        <w:t xml:space="preserve"> </w:t>
      </w:r>
      <w:r>
        <w:t xml:space="preserve"> </w:t>
      </w:r>
      <w:r>
        <w:t xml:space="preserve"> </w:t>
      </w:r>
      <w:r>
        <w:t xml:space="preserve"> </w:t>
      </w:r>
      <w:r>
        <w:t xml:space="preserve">业：工业废水处理工</w:t>
      </w:r>
    </w:p>
    <w:p>
      <w:pPr>
        <w:pStyle w:val="af8"/>
      </w:pPr>
      <w:r>
        <w:t xml:space="preserve">等</w:t>
      </w:r>
      <w:r>
        <w:t xml:space="preserve"> </w:t>
      </w:r>
      <w:r>
        <w:t xml:space="preserve"> </w:t>
      </w:r>
      <w:r>
        <w:t xml:space="preserve"> </w:t>
      </w:r>
      <w:r>
        <w:t xml:space="preserve"> </w:t>
      </w:r>
      <w:r>
        <w:t xml:space="preserve">级：三级</w:t>
      </w:r>
    </w:p>
    <w:p>
      <w:pPr>
        <w:pStyle w:val="af8"/>
      </w:pPr>
      <w:r>
        <w:t xml:space="preserve">卷 册 一：理论知识</w:t>
      </w:r>
    </w:p>
    <w:p>
      <w:pPr>
        <w:pStyle w:val="aff4"/>
      </w:pPr>
      <w:r>
        <w:t xml:space="preserve">注</w:t>
      </w:r>
      <w:r>
        <w:t xml:space="preserve"> </w:t>
      </w:r>
      <w:r>
        <w:t xml:space="preserve"> </w:t>
      </w:r>
      <w:r>
        <w:t xml:space="preserve"> </w:t>
      </w:r>
      <w:r>
        <w:t xml:space="preserve">意</w:t>
      </w:r>
      <w:r>
        <w:t xml:space="preserve"> </w:t>
      </w:r>
      <w:r>
        <w:t xml:space="preserve"> </w:t>
      </w:r>
      <w:r>
        <w:t xml:space="preserve"> </w:t>
      </w:r>
      <w:r>
        <w:t xml:space="preserve">事</w:t>
      </w:r>
      <w:r>
        <w:t xml:space="preserve"> </w:t>
      </w:r>
      <w:r>
        <w:t xml:space="preserve"> </w:t>
      </w:r>
      <w:r>
        <w:t xml:space="preserve"> </w:t>
      </w:r>
      <w:r>
        <w:t xml:space="preserve">项</w:t>
      </w:r>
    </w:p>
    <w:p>
      <w:pPr>
        <w:pStyle w:val="afff0"/>
      </w:pPr>
      <w:r>
        <w:t xml:space="preserve">1、考试时间：120分钟。</w:t>
      </w:r>
      <w:r>
        <w:br/>
      </w:r>
      <w:r>
        <w:t xml:space="preserve">2、请首先按要求在试卷的标封处填写您的姓名、准考证号和所在单位的名称。</w:t>
      </w:r>
      <w:r>
        <w:br/>
      </w:r>
      <w:r>
        <w:t xml:space="preserve">3、请仔细阅读各种题目的回答要求，请在答题卡上采用2B的铅笔填涂。</w:t>
      </w:r>
      <w:r>
        <w:br/>
      </w:r>
      <w:r>
        <w:t xml:space="preserve">4、不要在试卷上乱写乱画，不要在标封区填写无关的内容。</w:t>
      </w:r>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000" w:firstRow="0" w:lastRow="0" w:firstColumn="0" w:lastColumn="0" w:noHBand="0" w:noVBand="0"/>
      </w:tblPr>
      <w:tblGrid>
        <w:gridCol w:w="1009"/>
        <w:gridCol w:w="1440"/>
        <w:gridCol w:w="1440"/>
        <w:gridCol w:w="1440"/>
      </w:tblGrid>
      <w:tr w:rsidR="00AF1E47">
        <w:tblPrEx>
          <w:tblCellMar>
            <w:top w:w="0" w:type="dxa"/>
            <w:bottom w:w="0" w:type="dxa"/>
          </w:tblCellMar>
        </w:tblPrEx>
        <w:trPr>
          <w:trHeight w:val="340"/>
          <w:jc w:val="center"/>
        </w:trPr>
        <w:tc>
          <w:tcPr>
            <w:tcW w:w="1009" w:type="dxa"/>
            <w:vAlign w:val="center"/>
          </w:tcPr>
          <w:p w:rsidR="00AF1E47" w:rsidRDefault="00AF1E47">
            <w:pPr>
              <w:jc w:val="center"/>
              <w:rPr>
                <w:rFonts w:ascii="宋体" w:hAnsi="宋体"/>
              </w:rPr>
            </w:pPr>
          </w:p>
        </w:tc>
        <w:tc>
          <w:tcPr>
            <w:tcW w:w="1400" w:type="dxa"/>
            <w:vAlign w:val="center"/>
          </w:tcPr>
          <w:p w:rsidR="00AF1E47" w:rsidRDefault="00AF1E47">
            <w:pPr>
              <w:jc w:val="center"/>
              <w:rPr>
                <w:rFonts w:ascii="宋体" w:hAnsi="宋体" w:hint="eastAsia"/>
              </w:rPr>
            </w:pPr>
            <w:r>
              <w:rPr>
                <w:rFonts w:ascii="宋体" w:hAnsi="宋体" w:hint="eastAsia"/>
              </w:rPr>
              <w:t>一</w:t>
            </w:r>
          </w:p>
        </w:tc>
        <w:tc>
          <w:tcPr>
            <w:tcW w:w="1400" w:type="dxa"/>
            <w:vAlign w:val="center"/>
          </w:tcPr>
          <w:p w:rsidR="00AF1E47" w:rsidRDefault="00AF1E47">
            <w:pPr>
              <w:jc w:val="center"/>
              <w:rPr>
                <w:rFonts w:ascii="宋体" w:hAnsi="宋体" w:hint="eastAsia"/>
              </w:rPr>
            </w:pPr>
            <w:r>
              <w:rPr>
                <w:rFonts w:ascii="宋体" w:hAnsi="宋体" w:hint="eastAsia"/>
              </w:rPr>
              <w:t>二</w:t>
            </w:r>
          </w:p>
        </w:tc>
        <w:tc>
          <w:tcPr>
            <w:tcW w:w="1400" w:type="dxa"/>
            <w:vAlign w:val="center"/>
          </w:tcPr>
          <w:p w:rsidR="00AF1E47" w:rsidRDefault="00AF1E47">
            <w:pPr>
              <w:jc w:val="center"/>
              <w:rPr>
                <w:rFonts w:ascii="宋体" w:hAnsi="宋体" w:hint="eastAsia"/>
              </w:rPr>
            </w:pPr>
            <w:r>
              <w:rPr>
                <w:rFonts w:ascii="宋体" w:hAnsi="宋体" w:hint="eastAsia"/>
              </w:rPr>
              <w:t>三</w:t>
            </w:r>
          </w:p>
        </w:tc>
        <w:tc>
          <w:tcPr>
            <w:tcW w:w="1440" w:type="dxa"/>
            <w:vAlign w:val="center"/>
          </w:tcPr>
          <w:p w:rsidR="00AF1E47" w:rsidRDefault="00AF1E47">
            <w:pPr>
              <w:jc w:val="center"/>
              <w:rPr>
                <w:rFonts w:ascii="宋体" w:hAnsi="宋体" w:hint="eastAsia"/>
              </w:rPr>
            </w:pPr>
            <w:r>
              <w:rPr>
                <w:rFonts w:ascii="宋体" w:hAnsi="宋体" w:hint="eastAsia"/>
              </w:rPr>
              <w:t>总　分</w:t>
            </w:r>
          </w:p>
        </w:tc>
      </w:tr>
      <w:tr w:rsidR="00AF1E47">
        <w:tblPrEx>
          <w:tblCellMar>
            <w:top w:w="0" w:type="dxa"/>
            <w:bottom w:w="0" w:type="dxa"/>
          </w:tblCellMar>
        </w:tblPrEx>
        <w:trPr>
          <w:trHeight w:val="340"/>
          <w:jc w:val="center"/>
        </w:trPr>
        <w:tc>
          <w:tcPr>
            <w:tcW w:w="1440" w:type="dxa"/>
            <w:vAlign w:val="center"/>
          </w:tcPr>
          <w:p w:rsidR="00AF1E47" w:rsidRDefault="00AF1E47">
            <w:pPr>
              <w:jc w:val="center"/>
              <w:rPr>
                <w:rFonts w:ascii="宋体" w:hAnsi="宋体" w:hint="eastAsia"/>
              </w:rPr>
            </w:pPr>
            <w:r>
              <w:rPr>
                <w:rFonts w:ascii="宋体" w:hAnsi="宋体" w:hint="eastAsia"/>
              </w:rPr>
              <w:t>得　分</w:t>
            </w:r>
          </w:p>
        </w:tc>
        <w:tc>
          <w:tcPr>
            <w:tcW w:w="1009" w:type="dxa"/>
            <w:vAlign w:val="center"/>
          </w:tcPr>
          <w:p w:rsidR="00AF1E47" w:rsidRDefault="00AF1E47">
            <w:pPr>
              <w:jc w:val="center"/>
              <w:rPr>
                <w:rFonts w:ascii="宋体" w:hAnsi="宋体"/>
              </w:rPr>
            </w:pPr>
          </w:p>
        </w:tc>
        <w:tc>
          <w:tcPr>
            <w:tcW w:w="1009" w:type="dxa"/>
            <w:vAlign w:val="center"/>
          </w:tcPr>
          <w:p w:rsidR="00AF1E47" w:rsidRDefault="00AF1E47">
            <w:pPr>
              <w:jc w:val="center"/>
              <w:rPr>
                <w:rFonts w:ascii="宋体" w:hAnsi="宋体"/>
              </w:rPr>
            </w:pPr>
          </w:p>
        </w:tc>
        <w:tc>
          <w:tcPr>
            <w:tcW w:w="1009" w:type="dxa"/>
            <w:vAlign w:val="center"/>
          </w:tcPr>
          <w:p w:rsidR="00AF1E47" w:rsidRDefault="00AF1E47">
            <w:pPr>
              <w:jc w:val="center"/>
              <w:rPr>
                <w:rFonts w:ascii="宋体" w:hAnsi="宋体"/>
              </w:rPr>
            </w:pPr>
          </w:p>
        </w:tc>
        <w:tc>
          <w:tcPr>
            <w:tcW w:w="1009" w:type="dxa"/>
            <w:vAlign w:val="center"/>
          </w:tcPr>
          <w:p w:rsidR="00AF1E47" w:rsidRDefault="00AF1E47">
            <w:pPr>
              <w:jc w:val="center"/>
              <w:rPr>
                <w:rFonts w:ascii="宋体" w:hAnsi="宋体"/>
              </w:rPr>
            </w:pPr>
          </w:p>
        </w:tc>
      </w:tr>
    </w:tbl>
    <w:p w:rsidR="00D5316E" w:rsidRDefault="009A2F67">
      <w:pPr>
        <w:rPr>
          <w:rFonts w:ascii="宋体" w:hAnsi="宋体"/>
          <w:lang w:eastAsia="zh-CN"/>
        </w:rPr>
      </w:pPr>
    </w:p>
    <w:tbl>
      <w:tblPr>
        <w:tblW w:w="2448"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firstRow="0" w:lastRow="0" w:firstColumn="0" w:lastColumn="0" w:noHBand="0" w:noVBand="0"/>
      </w:tblPr>
      <w:tblGrid>
        <w:gridCol w:w="1008"/>
        <w:gridCol w:w="1440"/>
      </w:tblGrid>
      <w:tr w:rsidR="00AF1E47">
        <w:trPr>
          <w:cantSplit/>
          <w:trHeight w:val="361"/>
        </w:trPr>
        <w:tc>
          <w:tcPr>
            <w:tcW w:w="1008" w:type="dxa"/>
            <w:vAlign w:val="center"/>
          </w:tcPr>
          <w:p w:rsidR="00AF1E47" w:rsidRDefault="00AF1E47" w:rsidP="00F63AF4">
            <w:pPr>
              <w:keepNext/>
              <w:jc w:val="center"/>
            </w:pPr>
            <w:bookmarkStart w:id="0" w:name="_GoBack"/>
            <w:r>
              <w:rPr>
                <w:rFonts w:hint="eastAsia"/>
              </w:rPr>
              <w:t>得</w:t>
            </w:r>
            <w:r>
              <w:rPr>
                <w:rFonts w:hint="eastAsia"/>
              </w:rPr>
              <w:t xml:space="preserve">　</w:t>
            </w:r>
            <w:r>
              <w:rPr>
                <w:rFonts w:hint="eastAsia"/>
              </w:rPr>
              <w:t>分</w:t>
            </w:r>
          </w:p>
        </w:tc>
        <w:tc>
          <w:tcPr>
            <w:tcW w:w="1440" w:type="dxa"/>
            <w:vAlign w:val="center"/>
          </w:tcPr>
          <w:p w:rsidR="00AF1E47" w:rsidRDefault="00AF1E47" w:rsidP="00F63AF4">
            <w:pPr>
              <w:keepNext/>
              <w:jc w:val="center"/>
            </w:pPr>
          </w:p>
        </w:tc>
      </w:tr>
      <w:tr w:rsidR="00AF1E47" w:rsidRPr="00AF1E47">
        <w:trPr>
          <w:cantSplit/>
          <w:trHeight w:val="361"/>
        </w:trPr>
        <w:tc>
          <w:tcPr>
            <w:tcW w:w="1008" w:type="dxa"/>
            <w:vAlign w:val="center"/>
          </w:tcPr>
          <w:p w:rsidR="00AF1E47" w:rsidRDefault="00AF1E47" w:rsidP="00F63AF4">
            <w:pPr>
              <w:keepNext/>
              <w:jc w:val="center"/>
            </w:pPr>
            <w:r>
              <w:rPr>
                <w:rFonts w:hint="eastAsia"/>
              </w:rPr>
              <w:t>评分人</w:t>
            </w:r>
          </w:p>
        </w:tc>
        <w:tc>
          <w:tcPr>
            <w:tcW w:w="1440" w:type="dxa"/>
            <w:vAlign w:val="center"/>
          </w:tcPr>
          <w:p w:rsidR="00AF1E47" w:rsidRDefault="00AF1E47" w:rsidP="00F63AF4">
            <w:pPr>
              <w:keepNext/>
              <w:jc w:val="center"/>
            </w:pPr>
          </w:p>
        </w:tc>
      </w:tr>
    </w:tbl>
    <w:p>
      <w:pPr>
        <w:pStyle w:val="afff1"/>
      </w:pPr>
      <w:r>
        <w:t xml:space="preserve">一、单选题（每题0.5分，共60分。）</w:t>
      </w:r>
    </w:p>
    <w:p>
      <w:pPr>
        <w:pStyle w:val="afff0"/>
      </w:pPr>
      <w:r>
        <w:t xml:space="preserve">1、所谓职业道德，就是从事一定职业的人们在其特定的工作中或劳动中的（　　）。</w:t>
      </w:r>
    </w:p>
    <w:p>
      <w:pPr>
        <w:pStyle w:val="T43"/>
      </w:pPr>
      <w:r>
        <w:tab/>
      </w:r>
      <w:r>
        <w:t xml:space="preserve">A、道德品质</w:t>
      </w:r>
      <w:r>
        <w:tab/>
      </w:r>
      <w:r>
        <w:t xml:space="preserve">B、语言行为</w:t>
      </w:r>
      <w:r>
        <w:tab/>
      </w:r>
      <w:r>
        <w:t xml:space="preserve">C、行为规范</w:t>
      </w:r>
      <w:r>
        <w:tab/>
      </w:r>
      <w:r>
        <w:t xml:space="preserve">D、仪表举止</w:t>
      </w:r>
    </w:p>
    <w:p>
      <w:pPr>
        <w:pStyle w:val="afff0"/>
      </w:pPr>
      <w:r>
        <w:t xml:space="preserve">2、职业道德建设的最高目标指向是（　　）。</w:t>
      </w:r>
    </w:p>
    <w:p>
      <w:pPr>
        <w:pStyle w:val="T43"/>
      </w:pPr>
      <w:r>
        <w:tab/>
      </w:r>
      <w:r>
        <w:t xml:space="preserve">A、服务群众</w:t>
      </w:r>
      <w:r>
        <w:tab/>
      </w:r>
      <w:r>
        <w:t xml:space="preserve">B、奉献社会</w:t>
      </w:r>
      <w:r>
        <w:tab/>
      </w:r>
      <w:r>
        <w:t xml:space="preserve">C、爱岗敬业</w:t>
      </w:r>
      <w:r>
        <w:tab/>
      </w:r>
      <w:r>
        <w:t xml:space="preserve">D、诚实守信</w:t>
      </w:r>
    </w:p>
    <w:p>
      <w:pPr>
        <w:pStyle w:val="afff0"/>
      </w:pPr>
      <w:r>
        <w:t xml:space="preserve">3、实行绿色办公，既节约资源，又减少环境污染。以下哪个不是绿色办公的实行意义（　　）。</w:t>
      </w:r>
    </w:p>
    <w:p>
      <w:pPr>
        <w:pStyle w:val="T23"/>
      </w:pPr>
      <w:r>
        <w:tab/>
      </w:r>
      <w:r>
        <w:t xml:space="preserve">A、降低企业运营成本</w:t>
      </w:r>
      <w:r>
        <w:tab/>
      </w:r>
      <w:r>
        <w:t xml:space="preserve">B、减少空气污染</w:t>
      </w:r>
    </w:p>
    <w:p>
      <w:pPr>
        <w:pStyle w:val="T23"/>
      </w:pPr>
      <w:r>
        <w:tab/>
      </w:r>
      <w:r>
        <w:t xml:space="preserve">C、提高工作效率</w:t>
      </w:r>
      <w:r>
        <w:tab/>
      </w:r>
      <w:r>
        <w:t xml:space="preserve">D、减少办公室病流行</w:t>
      </w:r>
    </w:p>
    <w:p>
      <w:pPr>
        <w:pStyle w:val="afff0"/>
      </w:pPr>
      <w:r>
        <w:t xml:space="preserve">4、（　　）是指工匠对自己的产品精雕细琢，精益求精、更完美的精神理念；是追求卓越的创造精神、精益求精的品质精神、用户至上的服务精神。</w:t>
      </w:r>
    </w:p>
    <w:p>
      <w:pPr>
        <w:pStyle w:val="T43"/>
      </w:pPr>
      <w:r>
        <w:tab/>
      </w:r>
      <w:r>
        <w:t xml:space="preserve">A、工匠精神</w:t>
      </w:r>
      <w:r>
        <w:tab/>
      </w:r>
      <w:r>
        <w:t xml:space="preserve">B、清晰性原则</w:t>
      </w:r>
      <w:r>
        <w:tab/>
      </w:r>
      <w:r>
        <w:t xml:space="preserve">C、模糊性原则</w:t>
      </w:r>
      <w:r>
        <w:tab/>
      </w:r>
      <w:r>
        <w:t xml:space="preserve">D、全程原则</w:t>
      </w:r>
    </w:p>
    <w:p>
      <w:pPr>
        <w:pStyle w:val="afff0"/>
      </w:pPr>
      <w:r>
        <w:t xml:space="preserve">5、劳动者的劳动权利能力和劳动行为能力一般开始于（　　）。</w:t>
      </w:r>
    </w:p>
    <w:p>
      <w:pPr>
        <w:pStyle w:val="T43"/>
      </w:pPr>
      <w:r>
        <w:tab/>
      </w:r>
      <w:r>
        <w:t xml:space="preserve">A、14周岁</w:t>
      </w:r>
      <w:r>
        <w:tab/>
      </w:r>
      <w:r>
        <w:t xml:space="preserve">B、15周岁</w:t>
      </w:r>
      <w:r>
        <w:tab/>
      </w:r>
      <w:r>
        <w:t xml:space="preserve">C、16周岁</w:t>
      </w:r>
      <w:r>
        <w:tab/>
      </w:r>
      <w:r>
        <w:t xml:space="preserve">D、18周岁</w:t>
      </w:r>
    </w:p>
    <w:p>
      <w:pPr>
        <w:pStyle w:val="afff0"/>
      </w:pPr>
      <w:r>
        <w:t xml:space="preserve">6、PDCA循环模式中的P、D、C、A分别指（　　）。</w:t>
      </w:r>
    </w:p>
    <w:p>
      <w:pPr>
        <w:pStyle w:val="T23"/>
      </w:pPr>
      <w:r>
        <w:tab/>
      </w:r>
      <w:r>
        <w:t xml:space="preserve">A、计划、实施、检查、处理</w:t>
      </w:r>
      <w:r>
        <w:tab/>
      </w:r>
      <w:r>
        <w:t xml:space="preserve">B、实施、检查、计划、处理</w:t>
      </w:r>
    </w:p>
    <w:p>
      <w:pPr>
        <w:pStyle w:val="T23"/>
      </w:pPr>
      <w:r>
        <w:tab/>
      </w:r>
      <w:r>
        <w:t xml:space="preserve">C、检查、计划、处理、实施</w:t>
      </w:r>
      <w:r>
        <w:tab/>
      </w:r>
      <w:r>
        <w:t xml:space="preserve">D、检查、处理、计划、实施</w:t>
      </w:r>
    </w:p>
    <w:p>
      <w:pPr>
        <w:pStyle w:val="afff0"/>
      </w:pPr>
      <w:r>
        <w:t xml:space="preserve">7、（　　）是致力于增强满足质量要求的能力。</w:t>
      </w:r>
    </w:p>
    <w:p>
      <w:pPr>
        <w:pStyle w:val="T43"/>
      </w:pPr>
      <w:r>
        <w:tab/>
      </w:r>
      <w:r>
        <w:t xml:space="preserve">A、质量突破</w:t>
      </w:r>
      <w:r>
        <w:tab/>
      </w:r>
      <w:r>
        <w:t xml:space="preserve">B、质量改进</w:t>
      </w:r>
      <w:r>
        <w:tab/>
      </w:r>
      <w:r>
        <w:t xml:space="preserve">C、质量控制</w:t>
      </w:r>
      <w:r>
        <w:tab/>
      </w:r>
      <w:r>
        <w:t xml:space="preserve">D、质量保证</w:t>
      </w:r>
    </w:p>
    <w:p>
      <w:pPr>
        <w:pStyle w:val="afff0"/>
      </w:pPr>
      <w:r>
        <w:t xml:space="preserve">8、填写设备巡检记录时不需要的是 （　　）。</w:t>
      </w:r>
    </w:p>
    <w:p>
      <w:pPr>
        <w:pStyle w:val="T43"/>
      </w:pPr>
      <w:r>
        <w:tab/>
      </w:r>
      <w:r>
        <w:t xml:space="preserve">A、填写清楚</w:t>
      </w:r>
      <w:r>
        <w:tab/>
      </w:r>
      <w:r>
        <w:t xml:space="preserve">B、双方签字</w:t>
      </w:r>
      <w:r>
        <w:tab/>
      </w:r>
      <w:r>
        <w:t xml:space="preserve">C、按时上交</w:t>
      </w:r>
      <w:r>
        <w:tab/>
      </w:r>
      <w:r>
        <w:t xml:space="preserve">D、运行状态</w:t>
      </w:r>
    </w:p>
    <w:p>
      <w:pPr>
        <w:pStyle w:val="afff0"/>
      </w:pPr>
      <w:r>
        <w:t xml:space="preserve">9、在产品质量标准中，技术标准不包括（　　）。</w:t>
      </w:r>
    </w:p>
    <w:p>
      <w:pPr>
        <w:pStyle w:val="T43"/>
      </w:pPr>
      <w:r>
        <w:tab/>
      </w:r>
      <w:r>
        <w:t xml:space="preserve">A、基础标准</w:t>
      </w:r>
      <w:r>
        <w:tab/>
      </w:r>
      <w:r>
        <w:t xml:space="preserve">B、产品标准</w:t>
      </w:r>
      <w:r>
        <w:tab/>
      </w:r>
      <w:r>
        <w:t xml:space="preserve">C、方法标准</w:t>
      </w:r>
      <w:r>
        <w:tab/>
      </w:r>
      <w:r>
        <w:t xml:space="preserve">D、管理标准</w:t>
      </w:r>
    </w:p>
    <w:p>
      <w:pPr>
        <w:pStyle w:val="afff0"/>
      </w:pPr>
      <w:r>
        <w:t xml:space="preserve">10、岗位交接班接班人员应在到岗后（　　）分钟内换好工作服、佩带上岗证，做好接班准备。</w:t>
      </w:r>
    </w:p>
    <w:p>
      <w:pPr>
        <w:pStyle w:val="T43"/>
      </w:pPr>
      <w:r>
        <w:tab/>
      </w:r>
      <w:r>
        <w:t xml:space="preserve">A、10</w:t>
      </w:r>
      <w:r>
        <w:tab/>
      </w:r>
      <w:r>
        <w:t xml:space="preserve">B、3</w:t>
      </w:r>
      <w:r>
        <w:tab/>
      </w:r>
      <w:r>
        <w:t xml:space="preserve">C、5</w:t>
      </w:r>
      <w:r>
        <w:tab/>
      </w:r>
      <w:r>
        <w:t xml:space="preserve">D、20</w:t>
      </w:r>
    </w:p>
    <w:p>
      <w:pPr>
        <w:pStyle w:val="afff0"/>
      </w:pPr>
      <w:r>
        <w:t xml:space="preserve">11、自然和人为活动排入大气中的污染物主要在（　　）活动。</w:t>
      </w:r>
    </w:p>
    <w:p>
      <w:pPr>
        <w:pStyle w:val="T43"/>
      </w:pPr>
      <w:r>
        <w:tab/>
      </w:r>
      <w:r>
        <w:t xml:space="preserve">A、对流层</w:t>
      </w:r>
      <w:r>
        <w:tab/>
      </w:r>
      <w:r>
        <w:t xml:space="preserve">B、平流层</w:t>
      </w:r>
      <w:r>
        <w:tab/>
      </w:r>
      <w:r>
        <w:t xml:space="preserve">C、中间层</w:t>
      </w:r>
      <w:r>
        <w:tab/>
      </w:r>
      <w:r>
        <w:t xml:space="preserve">D、电离层</w:t>
      </w:r>
    </w:p>
    <w:p>
      <w:pPr>
        <w:pStyle w:val="afff0"/>
      </w:pPr>
      <w:r>
        <w:t xml:space="preserve">12、下列物质中哪一种属于爆炸物品？（　　）</w:t>
      </w:r>
    </w:p>
    <w:p>
      <w:pPr>
        <w:pStyle w:val="T43"/>
      </w:pPr>
      <w:r>
        <w:tab/>
      </w:r>
      <w:r>
        <w:t xml:space="preserve">A、硫酸</w:t>
      </w:r>
      <w:r>
        <w:tab/>
      </w:r>
      <w:r>
        <w:t xml:space="preserve">B、硝酸</w:t>
      </w:r>
      <w:r>
        <w:tab/>
      </w:r>
      <w:r>
        <w:t xml:space="preserve">C、苦味酸</w:t>
      </w:r>
      <w:r>
        <w:tab/>
      </w:r>
      <w:r>
        <w:t xml:space="preserve">D、木材</w:t>
      </w:r>
    </w:p>
    <w:p>
      <w:pPr>
        <w:pStyle w:val="afff0"/>
      </w:pPr>
      <w:r>
        <w:t xml:space="preserve">13、控制高粘度、带纤维、细颗粒的流体选用下列哪种调节阀最为合适？（　　）</w:t>
      </w:r>
    </w:p>
    <w:p>
      <w:pPr>
        <w:pStyle w:val="T43"/>
      </w:pPr>
      <w:r>
        <w:tab/>
      </w:r>
      <w:r>
        <w:t xml:space="preserve">A、蝶阀</w:t>
      </w:r>
      <w:r>
        <w:tab/>
      </w:r>
      <w:r>
        <w:t xml:space="preserve">B、偏心旋转阀</w:t>
      </w:r>
      <w:r>
        <w:tab/>
      </w:r>
      <w:r>
        <w:t xml:space="preserve">C、直通双座阀</w:t>
      </w:r>
      <w:r>
        <w:tab/>
      </w:r>
      <w:r>
        <w:t xml:space="preserve">D、角形阀</w:t>
      </w:r>
    </w:p>
    <w:p>
      <w:pPr>
        <w:pStyle w:val="afff0"/>
      </w:pPr>
      <w:r>
        <w:t xml:space="preserve">14、人体能够摆脱握在手中的导电体的最大电流值称为安全电流，约为（　　）mA。</w:t>
      </w:r>
    </w:p>
    <w:p>
      <w:pPr>
        <w:pStyle w:val="T43"/>
      </w:pPr>
      <w:r>
        <w:tab/>
      </w:r>
      <w:r>
        <w:t xml:space="preserve">A、10</w:t>
      </w:r>
      <w:r>
        <w:tab/>
      </w:r>
      <w:r>
        <w:t xml:space="preserve">B、100</w:t>
      </w:r>
      <w:r>
        <w:tab/>
      </w:r>
      <w:r>
        <w:t xml:space="preserve">C、200</w:t>
      </w:r>
      <w:r>
        <w:tab/>
      </w:r>
      <w:r>
        <w:t xml:space="preserve">D、2000</w:t>
      </w:r>
    </w:p>
    <w:p>
      <w:pPr>
        <w:pStyle w:val="afff0"/>
      </w:pPr>
      <w:r>
        <w:t xml:space="preserve">15、换热器中冷热流体的流动方向有（　　）。</w:t>
      </w:r>
    </w:p>
    <w:p>
      <w:pPr>
        <w:pStyle w:val="T43"/>
      </w:pPr>
      <w:r>
        <w:tab/>
      </w:r>
      <w:r>
        <w:t xml:space="preserve">A、并流</w:t>
      </w:r>
      <w:r>
        <w:tab/>
      </w:r>
      <w:r>
        <w:t xml:space="preserve">B、逆流</w:t>
      </w:r>
      <w:r>
        <w:tab/>
      </w:r>
      <w:r>
        <w:t xml:space="preserve">C、错流</w:t>
      </w:r>
      <w:r>
        <w:tab/>
      </w:r>
      <w:r>
        <w:t xml:space="preserve">D、以上都是</w:t>
      </w:r>
    </w:p>
    <w:p>
      <w:pPr>
        <w:pStyle w:val="afff0"/>
      </w:pPr>
      <w:r>
        <w:t xml:space="preserve">16、当一条直线平行于投影面时，在该投影面上反映（　　）。</w:t>
      </w:r>
    </w:p>
    <w:p>
      <w:pPr>
        <w:pStyle w:val="T43"/>
      </w:pPr>
      <w:r>
        <w:tab/>
      </w:r>
      <w:r>
        <w:t xml:space="preserve">A、实形性</w:t>
      </w:r>
      <w:r>
        <w:tab/>
      </w:r>
      <w:r>
        <w:t xml:space="preserve">B、类似性</w:t>
      </w:r>
      <w:r>
        <w:tab/>
      </w:r>
      <w:r>
        <w:t xml:space="preserve">C、积聚性</w:t>
      </w:r>
      <w:r>
        <w:tab/>
      </w:r>
      <w:r>
        <w:t xml:space="preserve">D、单一性</w:t>
      </w:r>
    </w:p>
    <w:p>
      <w:pPr>
        <w:pStyle w:val="afff0"/>
      </w:pPr>
      <w:r>
        <w:t xml:space="preserve">17、主视图与俯视图（　　）。</w:t>
      </w:r>
    </w:p>
    <w:p>
      <w:pPr>
        <w:pStyle w:val="T43"/>
      </w:pPr>
      <w:r>
        <w:tab/>
      </w:r>
      <w:r>
        <w:t xml:space="preserve">A、长对正</w:t>
      </w:r>
      <w:r>
        <w:tab/>
      </w:r>
      <w:r>
        <w:t xml:space="preserve">B、高平齐</w:t>
      </w:r>
      <w:r>
        <w:tab/>
      </w:r>
      <w:r>
        <w:t xml:space="preserve">C、宽相等</w:t>
      </w:r>
      <w:r>
        <w:tab/>
      </w:r>
      <w:r>
        <w:t xml:space="preserve">D、没有关系</w:t>
      </w:r>
    </w:p>
    <w:p>
      <w:pPr>
        <w:pStyle w:val="afff0"/>
      </w:pPr>
      <w:r>
        <w:t xml:space="preserve">18、果汁、牛奶常用的灭菌方法为（　　）。</w:t>
      </w:r>
    </w:p>
    <w:p>
      <w:pPr>
        <w:pStyle w:val="T23"/>
      </w:pPr>
      <w:r>
        <w:tab/>
      </w:r>
      <w:r>
        <w:t xml:space="preserve">A、巴氏消毒</w:t>
      </w:r>
      <w:r>
        <w:tab/>
      </w:r>
      <w:r>
        <w:t xml:space="preserve">B、干热灭菌</w:t>
      </w:r>
    </w:p>
    <w:p>
      <w:pPr>
        <w:pStyle w:val="T23"/>
      </w:pPr>
      <w:r>
        <w:tab/>
      </w:r>
      <w:r>
        <w:t xml:space="preserve">C、间歇灭菌</w:t>
      </w:r>
      <w:r>
        <w:tab/>
      </w:r>
      <w:r>
        <w:t xml:space="preserve">D、高压蒸汽灭菌</w:t>
      </w:r>
    </w:p>
    <w:p>
      <w:pPr>
        <w:pStyle w:val="afff0"/>
      </w:pPr>
      <w:r>
        <w:t xml:space="preserve">19、下列微生物中，不能在人工合成培养基上生成的是（　　）。</w:t>
      </w:r>
    </w:p>
    <w:p>
      <w:pPr>
        <w:pStyle w:val="T43"/>
      </w:pPr>
      <w:r>
        <w:tab/>
      </w:r>
      <w:r>
        <w:t xml:space="preserve">A、酵母菌</w:t>
      </w:r>
      <w:r>
        <w:tab/>
      </w:r>
      <w:r>
        <w:t xml:space="preserve">B、细菌</w:t>
      </w:r>
      <w:r>
        <w:tab/>
      </w:r>
      <w:r>
        <w:t xml:space="preserve">C、病毒</w:t>
      </w:r>
      <w:r>
        <w:tab/>
      </w:r>
      <w:r>
        <w:t xml:space="preserve">D、放线菌</w:t>
      </w:r>
    </w:p>
    <w:p>
      <w:pPr>
        <w:pStyle w:val="afff0"/>
      </w:pPr>
      <w:r>
        <w:t xml:space="preserve">20、下面具有消毒效果的是（　　）。</w:t>
      </w:r>
    </w:p>
    <w:p>
      <w:pPr>
        <w:pStyle w:val="T43"/>
      </w:pPr>
      <w:r>
        <w:tab/>
      </w:r>
      <w:r>
        <w:t xml:space="preserve">A、氯化钠</w:t>
      </w:r>
      <w:r>
        <w:tab/>
      </w:r>
      <w:r>
        <w:t xml:space="preserve">B、氯化钾</w:t>
      </w:r>
      <w:r>
        <w:tab/>
      </w:r>
      <w:r>
        <w:t xml:space="preserve">C、氯化钙</w:t>
      </w:r>
      <w:r>
        <w:tab/>
      </w:r>
      <w:r>
        <w:t xml:space="preserve">D、次氯酸钠</w:t>
      </w:r>
    </w:p>
    <w:p>
      <w:pPr>
        <w:pStyle w:val="afff0"/>
      </w:pPr>
      <w:r>
        <w:t xml:space="preserve">21、常用于标定高锰酸钾的基准物质是（　　）。</w:t>
      </w:r>
    </w:p>
    <w:p>
      <w:pPr>
        <w:pStyle w:val="T23"/>
      </w:pPr>
      <w:r>
        <w:tab/>
      </w:r>
      <w:r>
        <w:t xml:space="preserve">A、草酸钠</w:t>
      </w:r>
      <w:r>
        <w:tab/>
      </w:r>
      <w:r>
        <w:t xml:space="preserve">B、双氧水</w:t>
      </w:r>
    </w:p>
    <w:p>
      <w:pPr>
        <w:pStyle w:val="T23"/>
      </w:pPr>
      <w:r>
        <w:tab/>
      </w:r>
      <w:r>
        <w:t xml:space="preserve">C、碳酸钠</w:t>
      </w:r>
      <w:r>
        <w:tab/>
      </w:r>
      <w:r>
        <w:t xml:space="preserve">D、邻苯二甲酸氢钾</w:t>
      </w:r>
    </w:p>
    <w:p>
      <w:pPr>
        <w:pStyle w:val="afff0"/>
      </w:pPr>
      <w:r>
        <w:t xml:space="preserve">22、下列不属于污废水物理指标的是（　　）。</w:t>
      </w:r>
    </w:p>
    <w:p>
      <w:pPr>
        <w:pStyle w:val="T43"/>
      </w:pPr>
      <w:r>
        <w:tab/>
      </w:r>
      <w:r>
        <w:t xml:space="preserve">A、水温</w:t>
      </w:r>
      <w:r>
        <w:tab/>
      </w:r>
      <w:r>
        <w:t xml:space="preserve">B、臭味</w:t>
      </w:r>
      <w:r>
        <w:tab/>
      </w:r>
      <w:r>
        <w:t xml:space="preserve">C、色度</w:t>
      </w:r>
      <w:r>
        <w:tab/>
      </w:r>
      <w:r>
        <w:t xml:space="preserve">D、pH</w:t>
      </w:r>
    </w:p>
    <w:p>
      <w:pPr>
        <w:pStyle w:val="afff0"/>
      </w:pPr>
      <w:r>
        <w:t xml:space="preserve">23、EDTA 与金属离子配合的特点是不论金属离子是几价的，多是以（　　）的关系配合。</w:t>
      </w:r>
    </w:p>
    <w:p>
      <w:pPr>
        <w:pStyle w:val="T43"/>
      </w:pPr>
      <w:r>
        <w:tab/>
      </w:r>
      <w:r>
        <w:t xml:space="preserve">A、2:1</w:t>
      </w:r>
      <w:r>
        <w:tab/>
      </w:r>
      <w:r>
        <w:t xml:space="preserve">B、1:1</w:t>
      </w:r>
      <w:r>
        <w:tab/>
      </w:r>
      <w:r>
        <w:t xml:space="preserve">C、1:2</w:t>
      </w:r>
      <w:r>
        <w:tab/>
      </w:r>
      <w:r>
        <w:t xml:space="preserve">D、1:3</w:t>
      </w:r>
    </w:p>
    <w:p>
      <w:pPr>
        <w:pStyle w:val="afff0"/>
      </w:pPr>
      <w:r>
        <w:t xml:space="preserve">24、电渗析简称是（　　）。</w:t>
      </w:r>
    </w:p>
    <w:p>
      <w:pPr>
        <w:pStyle w:val="T43"/>
      </w:pPr>
      <w:r>
        <w:tab/>
      </w:r>
      <w:r>
        <w:t xml:space="preserve">A、EA</w:t>
      </w:r>
      <w:r>
        <w:tab/>
      </w:r>
      <w:r>
        <w:t xml:space="preserve">B、EK</w:t>
      </w:r>
      <w:r>
        <w:tab/>
      </w:r>
      <w:r>
        <w:t xml:space="preserve">C、EP</w:t>
      </w:r>
      <w:r>
        <w:tab/>
      </w:r>
      <w:r>
        <w:t xml:space="preserve">D、ED</w:t>
      </w:r>
    </w:p>
    <w:p>
      <w:pPr>
        <w:pStyle w:val="afff0"/>
      </w:pPr>
      <w:r>
        <w:t xml:space="preserve">25、当离子交换树脂中发生的离子反应，正反应速度和逆反应速度才趋于相等，溶液中各种离子的浓度不再改变而达平衡，称为（　　）。</w:t>
      </w:r>
    </w:p>
    <w:p>
      <w:pPr>
        <w:pStyle w:val="T23"/>
      </w:pPr>
      <w:r>
        <w:tab/>
      </w:r>
      <w:r>
        <w:t xml:space="preserve">A、离子浓度平衡</w:t>
      </w:r>
      <w:r>
        <w:tab/>
      </w:r>
      <w:r>
        <w:t xml:space="preserve">B、离子交换平衡</w:t>
      </w:r>
    </w:p>
    <w:p>
      <w:pPr>
        <w:pStyle w:val="T23"/>
      </w:pPr>
      <w:r>
        <w:tab/>
      </w:r>
      <w:r>
        <w:t xml:space="preserve">C、离子电离平衡</w:t>
      </w:r>
      <w:r>
        <w:tab/>
      </w:r>
      <w:r>
        <w:t xml:space="preserve">D、离子反应平衡</w:t>
      </w:r>
    </w:p>
    <w:p>
      <w:pPr>
        <w:pStyle w:val="afff0"/>
      </w:pPr>
      <w:r>
        <w:t xml:space="preserve">26、在制备软化水用的离子交换树脂的预处理中，应排水至水面高于树脂层以上（　　）左右。</w:t>
      </w:r>
    </w:p>
    <w:p>
      <w:pPr>
        <w:pStyle w:val="T43"/>
      </w:pPr>
      <w:r>
        <w:tab/>
      </w:r>
      <w:r>
        <w:t xml:space="preserve">A、20厘米</w:t>
      </w:r>
      <w:r>
        <w:tab/>
      </w:r>
      <w:r>
        <w:t xml:space="preserve">B、10厘米</w:t>
      </w:r>
      <w:r>
        <w:tab/>
      </w:r>
      <w:r>
        <w:t xml:space="preserve">C、15厘米</w:t>
      </w:r>
      <w:r>
        <w:tab/>
      </w:r>
      <w:r>
        <w:t xml:space="preserve">D、5厘米</w:t>
      </w:r>
    </w:p>
    <w:p>
      <w:pPr>
        <w:pStyle w:val="afff0"/>
      </w:pPr>
      <w:r>
        <w:t xml:space="preserve">27、污废水处理厂（站）发生的恶臭气体有（　　）。</w:t>
      </w:r>
    </w:p>
    <w:p>
      <w:pPr>
        <w:pStyle w:val="T43"/>
      </w:pPr>
      <w:r>
        <w:tab/>
      </w:r>
      <w:r>
        <w:t xml:space="preserve">A、二氧化碳</w:t>
      </w:r>
      <w:r>
        <w:tab/>
      </w:r>
      <w:r>
        <w:t xml:space="preserve">B、一氧化碳</w:t>
      </w:r>
      <w:r>
        <w:tab/>
      </w:r>
      <w:r>
        <w:t xml:space="preserve">C、硫化氢</w:t>
      </w:r>
      <w:r>
        <w:tab/>
      </w:r>
      <w:r>
        <w:t xml:space="preserve">D、甲烷</w:t>
      </w:r>
    </w:p>
    <w:p>
      <w:pPr>
        <w:pStyle w:val="afff0"/>
      </w:pPr>
      <w:r>
        <w:t xml:space="preserve">28、以下哪项不是数据的收集方式（　　）。</w:t>
      </w:r>
    </w:p>
    <w:p>
      <w:pPr>
        <w:pStyle w:val="T23"/>
      </w:pPr>
      <w:r>
        <w:tab/>
      </w:r>
      <w:r>
        <w:t xml:space="preserve">A、全面观测</w:t>
      </w:r>
      <w:r>
        <w:tab/>
      </w:r>
      <w:r>
        <w:t xml:space="preserve">B、抽样观测</w:t>
      </w:r>
    </w:p>
    <w:p>
      <w:pPr>
        <w:pStyle w:val="T23"/>
      </w:pPr>
      <w:r>
        <w:tab/>
      </w:r>
      <w:r>
        <w:t xml:space="preserve">C、安排特定的实验</w:t>
      </w:r>
      <w:r>
        <w:tab/>
      </w:r>
      <w:r>
        <w:t xml:space="preserve">D、抽样检验</w:t>
      </w:r>
    </w:p>
    <w:p>
      <w:pPr>
        <w:pStyle w:val="afff0"/>
      </w:pPr>
      <w:r>
        <w:t xml:space="preserve">29、潜水泵突然停机会造成（　　）现象。</w:t>
      </w:r>
    </w:p>
    <w:p>
      <w:pPr>
        <w:pStyle w:val="T43"/>
      </w:pPr>
      <w:r>
        <w:tab/>
      </w:r>
      <w:r>
        <w:t xml:space="preserve">A、水锤</w:t>
      </w:r>
      <w:r>
        <w:tab/>
      </w:r>
      <w:r>
        <w:t xml:space="preserve">B、气蚀</w:t>
      </w:r>
      <w:r>
        <w:tab/>
      </w:r>
      <w:r>
        <w:t xml:space="preserve">C、喘振</w:t>
      </w:r>
      <w:r>
        <w:tab/>
      </w:r>
      <w:r>
        <w:t xml:space="preserve">D、以上都不是</w:t>
      </w:r>
    </w:p>
    <w:p>
      <w:pPr>
        <w:pStyle w:val="afff0"/>
      </w:pPr>
      <w:r>
        <w:t xml:space="preserve">30、在活性污泥法污水处理场废水操作工进行巡检时,看到二沉池上清液变得混浊并有气泡时,是因为（　　）。</w:t>
      </w:r>
    </w:p>
    <w:p>
      <w:pPr>
        <w:pStyle w:val="T23"/>
      </w:pPr>
      <w:r>
        <w:tab/>
      </w:r>
      <w:r>
        <w:t xml:space="preserve">A、负荷过高</w:t>
      </w:r>
      <w:r>
        <w:tab/>
      </w:r>
      <w:r>
        <w:t xml:space="preserve">B、污泥中毒</w:t>
      </w:r>
    </w:p>
    <w:p>
      <w:pPr>
        <w:pStyle w:val="T23"/>
      </w:pPr>
      <w:r>
        <w:tab/>
      </w:r>
      <w:r>
        <w:t xml:space="preserve">C、污泥解絮</w:t>
      </w:r>
      <w:r>
        <w:tab/>
      </w:r>
      <w:r>
        <w:t xml:space="preserve">D、反硝化或局部厌氧</w:t>
      </w:r>
    </w:p>
    <w:p>
      <w:pPr>
        <w:pStyle w:val="afff0"/>
      </w:pPr>
      <w:r>
        <w:t xml:space="preserve">31、下列哪种滤池可以省去反冲洗罐和水泵（　　）。</w:t>
      </w:r>
    </w:p>
    <w:p>
      <w:pPr>
        <w:pStyle w:val="T43"/>
      </w:pPr>
      <w:r>
        <w:tab/>
      </w:r>
      <w:r>
        <w:t xml:space="preserve">A、重力式滤池</w:t>
      </w:r>
      <w:r>
        <w:tab/>
      </w:r>
      <w:r>
        <w:t xml:space="preserve">B、压力式滤池</w:t>
      </w:r>
      <w:r>
        <w:tab/>
      </w:r>
      <w:r>
        <w:t xml:space="preserve">C、快滤池</w:t>
      </w:r>
      <w:r>
        <w:tab/>
      </w:r>
      <w:r>
        <w:t xml:space="preserve">D、虹吸滤池</w:t>
      </w:r>
    </w:p>
    <w:p>
      <w:pPr>
        <w:pStyle w:val="afff0"/>
      </w:pPr>
      <w:r>
        <w:t xml:space="preserve">32、设备维护规定要做到（　　）。</w:t>
      </w:r>
    </w:p>
    <w:p>
      <w:pPr>
        <w:pStyle w:val="T13"/>
      </w:pPr>
      <w:r>
        <w:tab/>
      </w:r>
      <w:r>
        <w:t xml:space="preserve">A、懂原理</w:t>
      </w:r>
    </w:p>
    <w:p>
      <w:pPr>
        <w:pStyle w:val="T13"/>
      </w:pPr>
      <w:r>
        <w:tab/>
      </w:r>
      <w:r>
        <w:t xml:space="preserve">B、懂构造、原理</w:t>
      </w:r>
    </w:p>
    <w:p>
      <w:pPr>
        <w:pStyle w:val="T13"/>
      </w:pPr>
      <w:r>
        <w:tab/>
      </w:r>
      <w:r>
        <w:t xml:space="preserve">C、懂性能、原理、构造</w:t>
      </w:r>
    </w:p>
    <w:p>
      <w:pPr>
        <w:pStyle w:val="T13"/>
      </w:pPr>
      <w:r>
        <w:tab/>
      </w:r>
      <w:r>
        <w:t xml:space="preserve">D、懂事故处理、原理、构造、性能</w:t>
      </w:r>
    </w:p>
    <w:p>
      <w:pPr>
        <w:pStyle w:val="afff0"/>
      </w:pPr>
      <w:r>
        <w:t xml:space="preserve">33、在回收硫酸的扩散渗析器中，均使用（　　）离子交换膜。</w:t>
      </w:r>
    </w:p>
    <w:p>
      <w:pPr>
        <w:pStyle w:val="T43"/>
      </w:pPr>
      <w:r>
        <w:tab/>
      </w:r>
      <w:r>
        <w:t xml:space="preserve">A、阳离子</w:t>
      </w:r>
      <w:r>
        <w:tab/>
      </w:r>
      <w:r>
        <w:t xml:space="preserve">B、阴离子</w:t>
      </w:r>
      <w:r>
        <w:tab/>
      </w:r>
      <w:r>
        <w:t xml:space="preserve">C、非离子</w:t>
      </w:r>
      <w:r>
        <w:tab/>
      </w:r>
      <w:r>
        <w:t xml:space="preserve">D、阴或阳</w:t>
      </w:r>
    </w:p>
    <w:p>
      <w:pPr>
        <w:pStyle w:val="afff0"/>
      </w:pPr>
      <w:r>
        <w:t xml:space="preserve">34、工艺图中表示的是（　　）。 见图34-M</w:t>
      </w:r>
      <w:r>
        <w:drawing>
          <wp:inline>
            <wp:extent cx="3105150" cy="523875"/>
            <wp:effectExtent b="0" l="0" r="0" t="0"/>
            <wp:docPr descr="34-M.png" title="9f127a49d95f2a326d4636393f6a28b6f8adb220.png" id="21" name="Picture"/>
            <a:graphic>
              <a:graphicData uri="http://schemas.openxmlformats.org/drawingml/2006/picture">
                <pic:pic>
                  <pic:nvPicPr>
                    <pic:cNvPr descr="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" id="22" name="Picture"/>
                    <pic:cNvPicPr>
                      <a:picLocks noChangeArrowheads="1" noChangeAspect="1"/>
                    </pic:cNvPicPr>
                  </pic:nvPicPr>
                  <pic:blipFill>
                    <a:blip r:embed="rId20"/>
                    <a:stretch>
                      <a:fillRect/>
                    </a:stretch>
                  </pic:blipFill>
                  <pic:spPr bwMode="auto">
                    <a:xfrm>
                      <a:off x="0" y="0"/>
                      <a:ext cx="3105150" cy="523875"/>
                    </a:xfrm>
                    <a:prstGeom prst="rect">
                      <a:avLst/>
                    </a:prstGeom>
                    <a:noFill/>
                    <a:ln w="9525">
                      <a:noFill/>
                      <a:headEnd/>
                      <a:tailEnd/>
                    </a:ln>
                  </pic:spPr>
                </pic:pic>
              </a:graphicData>
            </a:graphic>
          </wp:inline>
        </w:drawing>
      </w:r>
    </w:p>
    <w:p>
      <w:pPr>
        <w:pStyle w:val="T43"/>
      </w:pPr>
      <w:r>
        <w:tab/>
      </w:r>
      <w:r>
        <w:t xml:space="preserve">A、闸阀</w:t>
      </w:r>
      <w:r>
        <w:tab/>
      </w:r>
      <w:r>
        <w:t xml:space="preserve">B、蝶阀</w:t>
      </w:r>
      <w:r>
        <w:tab/>
      </w:r>
      <w:r>
        <w:t xml:space="preserve">C、常开阀</w:t>
      </w:r>
      <w:r>
        <w:tab/>
      </w:r>
      <w:r>
        <w:t xml:space="preserve">D、常关阀</w:t>
      </w:r>
    </w:p>
    <w:p>
      <w:pPr>
        <w:pStyle w:val="afff0"/>
      </w:pPr>
      <w:r>
        <w:t xml:space="preserve">35、工艺图中DO指的是（　　）。</w:t>
      </w:r>
    </w:p>
    <w:p>
      <w:pPr>
        <w:pStyle w:val="T43"/>
      </w:pPr>
      <w:r>
        <w:tab/>
      </w:r>
      <w:r>
        <w:t xml:space="preserve">A、pH值</w:t>
      </w:r>
      <w:r>
        <w:tab/>
      </w:r>
      <w:r>
        <w:t xml:space="preserve">B、溶解氧</w:t>
      </w:r>
      <w:r>
        <w:tab/>
      </w:r>
      <w:r>
        <w:t xml:space="preserve">C、温度</w:t>
      </w:r>
      <w:r>
        <w:tab/>
      </w:r>
      <w:r>
        <w:t xml:space="preserve">D、料位</w:t>
      </w:r>
    </w:p>
    <w:p>
      <w:pPr>
        <w:pStyle w:val="afff0"/>
      </w:pPr>
      <w:r>
        <w:t xml:space="preserve">36、工艺图中表示（　　）。 见图36-M</w:t>
      </w:r>
      <w:r>
        <w:drawing>
          <wp:inline>
            <wp:extent cx="3457575" cy="428625"/>
            <wp:effectExtent b="0" l="0" r="0" t="0"/>
            <wp:docPr descr="36-M.png" title="e5ddc1671946595f266e08dae6216ac679fb5dcf.png" id="24" name="Picture"/>
            <a:graphic>
              <a:graphicData uri="http://schemas.openxmlformats.org/drawingml/2006/picture">
                <pic:pic>
                  <pic:nvPicPr>
                    <pic:cNvPr descr="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" id="25" name="Picture"/>
                    <pic:cNvPicPr>
                      <a:picLocks noChangeArrowheads="1" noChangeAspect="1"/>
                    </pic:cNvPicPr>
                  </pic:nvPicPr>
                  <pic:blipFill>
                    <a:blip r:embed="rId23"/>
                    <a:stretch>
                      <a:fillRect/>
                    </a:stretch>
                  </pic:blipFill>
                  <pic:spPr bwMode="auto">
                    <a:xfrm>
                      <a:off x="0" y="0"/>
                      <a:ext cx="3457575" cy="428625"/>
                    </a:xfrm>
                    <a:prstGeom prst="rect">
                      <a:avLst/>
                    </a:prstGeom>
                    <a:noFill/>
                    <a:ln w="9525">
                      <a:noFill/>
                      <a:headEnd/>
                      <a:tailEnd/>
                    </a:ln>
                  </pic:spPr>
                </pic:pic>
              </a:graphicData>
            </a:graphic>
          </wp:inline>
        </w:drawing>
      </w:r>
    </w:p>
    <w:p>
      <w:pPr>
        <w:pStyle w:val="T23"/>
      </w:pPr>
      <w:r>
        <w:tab/>
      </w:r>
      <w:r>
        <w:t xml:space="preserve">A、气动信号</w:t>
      </w:r>
      <w:r>
        <w:tab/>
      </w:r>
      <w:r>
        <w:t xml:space="preserve">B、液压信号</w:t>
      </w:r>
    </w:p>
    <w:p>
      <w:pPr>
        <w:pStyle w:val="T23"/>
      </w:pPr>
      <w:r>
        <w:tab/>
      </w:r>
      <w:r>
        <w:t xml:space="preserve">C、毛细管信号</w:t>
      </w:r>
      <w:r>
        <w:tab/>
      </w:r>
      <w:r>
        <w:t xml:space="preserve">D、射线或者超声信号</w:t>
      </w:r>
    </w:p>
    <w:p>
      <w:pPr>
        <w:pStyle w:val="afff0"/>
      </w:pPr>
      <w:r>
        <w:t xml:space="preserve">37、工艺图中W表示（　　）。</w:t>
      </w:r>
    </w:p>
    <w:p>
      <w:pPr>
        <w:pStyle w:val="T43"/>
      </w:pPr>
      <w:r>
        <w:tab/>
      </w:r>
      <w:r>
        <w:t xml:space="preserve">A、管顶</w:t>
      </w:r>
      <w:r>
        <w:tab/>
      </w:r>
      <w:r>
        <w:t xml:space="preserve">B、污水</w:t>
      </w:r>
      <w:r>
        <w:tab/>
      </w:r>
      <w:r>
        <w:t xml:space="preserve">C、自来水</w:t>
      </w:r>
      <w:r>
        <w:tab/>
      </w:r>
      <w:r>
        <w:t xml:space="preserve">D、回流污泥</w:t>
      </w:r>
    </w:p>
    <w:p>
      <w:pPr>
        <w:pStyle w:val="afff0"/>
      </w:pPr>
      <w:r>
        <w:t xml:space="preserve">38、工艺图中CL表示（　　）。</w:t>
      </w:r>
    </w:p>
    <w:p>
      <w:pPr>
        <w:pStyle w:val="T43"/>
      </w:pPr>
      <w:r>
        <w:tab/>
      </w:r>
      <w:r>
        <w:t xml:space="preserve">A、塑料</w:t>
      </w:r>
      <w:r>
        <w:tab/>
      </w:r>
      <w:r>
        <w:t xml:space="preserve">B、金属材料</w:t>
      </w:r>
      <w:r>
        <w:tab/>
      </w:r>
      <w:r>
        <w:t xml:space="preserve">C、铸铁</w:t>
      </w:r>
      <w:r>
        <w:tab/>
      </w:r>
      <w:r>
        <w:t xml:space="preserve">D、玻璃钢管</w:t>
      </w:r>
    </w:p>
    <w:p>
      <w:pPr>
        <w:pStyle w:val="afff0"/>
      </w:pPr>
      <w:r>
        <w:t xml:space="preserve">39、工艺图中，表示（　　）。 见图39-M</w:t>
      </w:r>
      <w:r>
        <w:drawing>
          <wp:inline>
            <wp:extent cx="2466975" cy="600075"/>
            <wp:effectExtent b="0" l="0" r="0" t="0"/>
            <wp:docPr descr="39-M.png" title="c00be2b02c6b2e58eced36019c1f8a012c40612e.png" id="27" name="Picture"/>
            <a:graphic>
              <a:graphicData uri="http://schemas.openxmlformats.org/drawingml/2006/picture">
                <pic:pic>
                  <pic:nvPicPr>
                    <pic:cNvPr descr="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" id="28" name="Picture"/>
                    <pic:cNvPicPr>
                      <a:picLocks noChangeArrowheads="1" noChangeAspect="1"/>
                    </pic:cNvPicPr>
                  </pic:nvPicPr>
                  <pic:blipFill>
                    <a:blip r:embed="rId26"/>
                    <a:stretch>
                      <a:fillRect/>
                    </a:stretch>
                  </pic:blipFill>
                  <pic:spPr bwMode="auto">
                    <a:xfrm>
                      <a:off x="0" y="0"/>
                      <a:ext cx="2466975" cy="600075"/>
                    </a:xfrm>
                    <a:prstGeom prst="rect">
                      <a:avLst/>
                    </a:prstGeom>
                    <a:noFill/>
                    <a:ln w="9525">
                      <a:noFill/>
                      <a:headEnd/>
                      <a:tailEnd/>
                    </a:ln>
                  </pic:spPr>
                </pic:pic>
              </a:graphicData>
            </a:graphic>
          </wp:inline>
        </w:drawing>
      </w:r>
    </w:p>
    <w:p>
      <w:pPr>
        <w:pStyle w:val="T43"/>
      </w:pPr>
      <w:r>
        <w:tab/>
      </w:r>
      <w:r>
        <w:t xml:space="preserve">A、风机</w:t>
      </w:r>
      <w:r>
        <w:tab/>
      </w:r>
      <w:r>
        <w:t xml:space="preserve">B、泵</w:t>
      </w:r>
      <w:r>
        <w:tab/>
      </w:r>
      <w:r>
        <w:t xml:space="preserve">C、潜水泵</w:t>
      </w:r>
      <w:r>
        <w:tab/>
      </w:r>
      <w:r>
        <w:t xml:space="preserve">D、梁式提升机</w:t>
      </w:r>
    </w:p>
    <w:p>
      <w:pPr>
        <w:pStyle w:val="afff0"/>
      </w:pPr>
      <w:r>
        <w:t xml:space="preserve">40、格栅除污机齿轮油位在油标中心位置（　　）处，说明轴承有足够的润滑油。</w:t>
      </w:r>
    </w:p>
    <w:p>
      <w:pPr>
        <w:pStyle w:val="T43"/>
      </w:pPr>
      <w:r>
        <w:tab/>
      </w:r>
      <w:r>
        <w:t xml:space="preserve">A、向上1mm</w:t>
      </w:r>
      <w:r>
        <w:tab/>
      </w:r>
      <w:r>
        <w:t xml:space="preserve">B、向上3mm</w:t>
      </w:r>
      <w:r>
        <w:tab/>
      </w:r>
      <w:r>
        <w:t xml:space="preserve">C、向上5mm</w:t>
      </w:r>
      <w:r>
        <w:tab/>
      </w:r>
      <w:r>
        <w:t xml:space="preserve">D、向上7mm</w:t>
      </w:r>
    </w:p>
    <w:p>
      <w:pPr>
        <w:pStyle w:val="afff0"/>
      </w:pPr>
      <w:r>
        <w:t xml:space="preserve">41、中格栅是指栅间距（　　）。</w:t>
      </w:r>
    </w:p>
    <w:p>
      <w:pPr>
        <w:pStyle w:val="T23"/>
      </w:pPr>
      <w:r>
        <w:tab/>
      </w:r>
      <w:r>
        <w:t xml:space="preserve">A、小于10mm</w:t>
      </w:r>
      <w:r>
        <w:tab/>
      </w:r>
      <w:r>
        <w:t xml:space="preserve">B、10～40mm</w:t>
      </w:r>
    </w:p>
    <w:p>
      <w:pPr>
        <w:pStyle w:val="T23"/>
      </w:pPr>
      <w:r>
        <w:tab/>
      </w:r>
      <w:r>
        <w:t xml:space="preserve">C、大于40mm</w:t>
      </w:r>
      <w:r>
        <w:tab/>
      </w:r>
      <w:r>
        <w:t xml:space="preserve">D、小于10mm或大于40mm</w:t>
      </w:r>
    </w:p>
    <w:p>
      <w:pPr>
        <w:pStyle w:val="afff0"/>
      </w:pPr>
      <w:r>
        <w:t xml:space="preserve">42、电机额定功率需要（　　）风机所需功率，一般选择其中额定功率（　　）的电机。</w:t>
      </w:r>
    </w:p>
    <w:p>
      <w:pPr>
        <w:pStyle w:val="T23"/>
      </w:pPr>
      <w:r>
        <w:tab/>
      </w:r>
      <w:r>
        <w:t xml:space="preserve">A、不小于、最小</w:t>
      </w:r>
      <w:r>
        <w:tab/>
      </w:r>
      <w:r>
        <w:t xml:space="preserve">B、大于、最大</w:t>
      </w:r>
    </w:p>
    <w:p>
      <w:pPr>
        <w:pStyle w:val="T23"/>
      </w:pPr>
      <w:r>
        <w:tab/>
      </w:r>
      <w:r>
        <w:t xml:space="preserve">C、不大于、最小</w:t>
      </w:r>
      <w:r>
        <w:tab/>
      </w:r>
      <w:r>
        <w:t xml:space="preserve">D、小于、最大</w:t>
      </w:r>
    </w:p>
    <w:p>
      <w:pPr>
        <w:pStyle w:val="afff0"/>
      </w:pPr>
      <w:r>
        <w:t xml:space="preserve">43、低压风机的压力为（　　）。</w:t>
      </w:r>
    </w:p>
    <w:p>
      <w:pPr>
        <w:pStyle w:val="T23"/>
      </w:pPr>
      <w:r>
        <w:tab/>
      </w:r>
      <w:r>
        <w:t xml:space="preserve">A、4000Pa以下</w:t>
      </w:r>
      <w:r>
        <w:tab/>
      </w:r>
      <w:r>
        <w:t xml:space="preserve">B、4000Pa以上</w:t>
      </w:r>
    </w:p>
    <w:p>
      <w:pPr>
        <w:pStyle w:val="T23"/>
      </w:pPr>
      <w:r>
        <w:tab/>
      </w:r>
      <w:r>
        <w:t xml:space="preserve">C、4000～6000Pa</w:t>
      </w:r>
      <w:r>
        <w:tab/>
      </w:r>
      <w:r>
        <w:t xml:space="preserve">D、6000Pa以上</w:t>
      </w:r>
    </w:p>
    <w:p>
      <w:pPr>
        <w:pStyle w:val="afff0"/>
      </w:pPr>
      <w:r>
        <w:t xml:space="preserve">44、高压风机的比转速为（　　）。</w:t>
      </w:r>
    </w:p>
    <w:p>
      <w:pPr>
        <w:pStyle w:val="T23"/>
      </w:pPr>
      <w:r>
        <w:tab/>
      </w:r>
      <w:r>
        <w:t xml:space="preserve">A、n=5～30</w:t>
      </w:r>
      <w:r>
        <w:tab/>
      </w:r>
      <w:r>
        <w:t xml:space="preserve">B、n&amp;gt;60</w:t>
      </w:r>
    </w:p>
    <w:p>
      <w:pPr>
        <w:pStyle w:val="T23"/>
      </w:pPr>
      <w:r>
        <w:tab/>
      </w:r>
      <w:r>
        <w:t xml:space="preserve">C、n&amp;lt;5</w:t>
      </w:r>
      <w:r>
        <w:tab/>
      </w:r>
      <w:r>
        <w:t xml:space="preserve">D、n=30～60</w:t>
      </w:r>
    </w:p>
    <w:p>
      <w:pPr>
        <w:pStyle w:val="afff0"/>
      </w:pPr>
      <w:r>
        <w:t xml:space="preserve">45、采用离心脱水机，脱水后的剩余污泥的含水率为（　　）。</w:t>
      </w:r>
    </w:p>
    <w:p>
      <w:pPr>
        <w:pStyle w:val="T23"/>
      </w:pPr>
      <w:r>
        <w:tab/>
      </w:r>
      <w:r>
        <w:t xml:space="preserve">A、80%～85%</w:t>
      </w:r>
      <w:r>
        <w:tab/>
      </w:r>
      <w:r>
        <w:t xml:space="preserve">B、50%～55%</w:t>
      </w:r>
    </w:p>
    <w:p>
      <w:pPr>
        <w:pStyle w:val="T23"/>
      </w:pPr>
      <w:r>
        <w:tab/>
      </w:r>
      <w:r>
        <w:t xml:space="preserve">C、40%～45%</w:t>
      </w:r>
      <w:r>
        <w:tab/>
      </w:r>
      <w:r>
        <w:t xml:space="preserve">D、90%～95%</w:t>
      </w:r>
    </w:p>
    <w:p>
      <w:pPr>
        <w:pStyle w:val="afff0"/>
      </w:pPr>
      <w:r>
        <w:t xml:space="preserve">46、IPXX中第二个X表示（　　）。</w:t>
      </w:r>
    </w:p>
    <w:p>
      <w:pPr>
        <w:pStyle w:val="T13"/>
      </w:pPr>
      <w:r>
        <w:tab/>
      </w:r>
      <w:r>
        <w:t xml:space="preserve">A、防水等级</w:t>
      </w:r>
    </w:p>
    <w:p>
      <w:pPr>
        <w:pStyle w:val="T13"/>
      </w:pPr>
      <w:r>
        <w:tab/>
      </w:r>
      <w:r>
        <w:t xml:space="preserve">B、防尘等级</w:t>
      </w:r>
    </w:p>
    <w:p>
      <w:pPr>
        <w:pStyle w:val="T13"/>
      </w:pPr>
      <w:r>
        <w:tab/>
      </w:r>
      <w:r>
        <w:t xml:space="preserve">C、防止人体触及或接近壳内带电部分和触及壳内转动部件</w:t>
      </w:r>
    </w:p>
    <w:p>
      <w:pPr>
        <w:pStyle w:val="T13"/>
      </w:pPr>
      <w:r>
        <w:tab/>
      </w:r>
      <w:r>
        <w:t xml:space="preserve">D、防尘和防水等级</w:t>
      </w:r>
    </w:p>
    <w:p>
      <w:pPr>
        <w:pStyle w:val="afff0"/>
      </w:pPr>
      <w:r>
        <w:t xml:space="preserve">47、电动机铭牌型号为YBK315S-2中，BK表示（　　）。</w:t>
      </w:r>
    </w:p>
    <w:p>
      <w:pPr>
        <w:pStyle w:val="T23"/>
      </w:pPr>
      <w:r>
        <w:tab/>
      </w:r>
      <w:r>
        <w:t xml:space="preserve">A、该电机是普通异步电动机</w:t>
      </w:r>
      <w:r>
        <w:tab/>
      </w:r>
      <w:r>
        <w:t xml:space="preserve">B、该电机为防爆电机</w:t>
      </w:r>
    </w:p>
    <w:p>
      <w:pPr>
        <w:pStyle w:val="T23"/>
      </w:pPr>
      <w:r>
        <w:tab/>
      </w:r>
      <w:r>
        <w:t xml:space="preserve">C、该电机为中型异步电机</w:t>
      </w:r>
      <w:r>
        <w:tab/>
      </w:r>
      <w:r>
        <w:t xml:space="preserve">D、该电机为短基座电机</w:t>
      </w:r>
    </w:p>
    <w:p>
      <w:pPr>
        <w:pStyle w:val="afff0"/>
      </w:pPr>
      <w:r>
        <w:t xml:space="preserve">48、一般小型异步电动机的气隙约为（　　）之间。</w:t>
      </w:r>
    </w:p>
    <w:p>
      <w:pPr>
        <w:pStyle w:val="T23"/>
      </w:pPr>
      <w:r>
        <w:tab/>
      </w:r>
      <w:r>
        <w:t xml:space="preserve">A、0.75mm～2mm</w:t>
      </w:r>
      <w:r>
        <w:tab/>
      </w:r>
      <w:r>
        <w:t xml:space="preserve">B、0.25mm～1.5mm</w:t>
      </w:r>
    </w:p>
    <w:p>
      <w:pPr>
        <w:pStyle w:val="T23"/>
      </w:pPr>
      <w:r>
        <w:tab/>
      </w:r>
      <w:r>
        <w:t xml:space="preserve">C、0.2mm～2mm</w:t>
      </w:r>
      <w:r>
        <w:tab/>
      </w:r>
      <w:r>
        <w:t xml:space="preserve">D、0.25mm～0.75mm</w:t>
      </w:r>
    </w:p>
    <w:p>
      <w:pPr>
        <w:pStyle w:val="afff0"/>
      </w:pPr>
      <w:r>
        <w:t xml:space="preserve">49、水泵铭牌上标示的扬程表示指水泵本身所能产生扬程，它（　　）管道水流受摩擦阻力而引起的损失扬程。</w:t>
      </w:r>
    </w:p>
    <w:p>
      <w:pPr>
        <w:pStyle w:val="T23"/>
      </w:pPr>
      <w:r>
        <w:tab/>
      </w:r>
      <w:r>
        <w:t xml:space="preserve">A、包含</w:t>
      </w:r>
      <w:r>
        <w:tab/>
      </w:r>
      <w:r>
        <w:t xml:space="preserve">B、不包括</w:t>
      </w:r>
    </w:p>
    <w:p>
      <w:pPr>
        <w:pStyle w:val="T23"/>
      </w:pPr>
      <w:r>
        <w:tab/>
      </w:r>
      <w:r>
        <w:t xml:space="preserve">C、等于</w:t>
      </w:r>
      <w:r>
        <w:tab/>
      </w:r>
      <w:r>
        <w:t xml:space="preserve">D、以上三项均错误</w:t>
      </w:r>
    </w:p>
    <w:p>
      <w:pPr>
        <w:pStyle w:val="afff0"/>
      </w:pPr>
      <w:r>
        <w:t xml:space="preserve">50、水泵的功率指的是（　　）。</w:t>
      </w:r>
    </w:p>
    <w:p>
      <w:pPr>
        <w:pStyle w:val="T23"/>
      </w:pPr>
      <w:r>
        <w:tab/>
      </w:r>
      <w:r>
        <w:t xml:space="preserve">A、动力及传给水泵轴的功率</w:t>
      </w:r>
      <w:r>
        <w:tab/>
      </w:r>
      <w:r>
        <w:t xml:space="preserve">B、轴功率</w:t>
      </w:r>
    </w:p>
    <w:p>
      <w:pPr>
        <w:pStyle w:val="T23"/>
      </w:pPr>
      <w:r>
        <w:tab/>
      </w:r>
      <w:r>
        <w:t xml:space="preserve">C、水泵的输入功率</w:t>
      </w:r>
      <w:r>
        <w:tab/>
      </w:r>
      <w:r>
        <w:t xml:space="preserve">D、水泵的输出功率</w:t>
      </w:r>
    </w:p>
    <w:p>
      <w:pPr>
        <w:pStyle w:val="afff0"/>
      </w:pPr>
      <w:r>
        <w:t xml:space="preserve">51、水泵铭牌上的效率指的是（　　）。</w:t>
      </w:r>
    </w:p>
    <w:p>
      <w:pPr>
        <w:pStyle w:val="T23"/>
      </w:pPr>
      <w:r>
        <w:tab/>
      </w:r>
      <w:r>
        <w:t xml:space="preserve">A、水泵的最低效率</w:t>
      </w:r>
      <w:r>
        <w:tab/>
      </w:r>
      <w:r>
        <w:t xml:space="preserve">B、水泵的平均效率</w:t>
      </w:r>
    </w:p>
    <w:p>
      <w:pPr>
        <w:pStyle w:val="T23"/>
      </w:pPr>
      <w:r>
        <w:tab/>
      </w:r>
      <w:r>
        <w:t xml:space="preserve">C、水泵的最高效率</w:t>
      </w:r>
      <w:r>
        <w:tab/>
      </w:r>
      <w:r>
        <w:t xml:space="preserve">D、水泵的实际效率</w:t>
      </w:r>
    </w:p>
    <w:p>
      <w:pPr>
        <w:pStyle w:val="afff0"/>
      </w:pPr>
      <w:r>
        <w:t xml:space="preserve">52、机泵维护需要做到“三勤一定”，其中“三勤”指的是（　　），“一定”指的是（　　）。</w:t>
      </w:r>
    </w:p>
    <w:p>
      <w:pPr>
        <w:pStyle w:val="T13"/>
      </w:pPr>
      <w:r>
        <w:tab/>
      </w:r>
      <w:r>
        <w:t xml:space="preserve">A、勤检查、勤擦扫、勤保养，定时准确记录</w:t>
      </w:r>
    </w:p>
    <w:p>
      <w:pPr>
        <w:pStyle w:val="T13"/>
      </w:pPr>
      <w:r>
        <w:tab/>
      </w:r>
      <w:r>
        <w:t xml:space="preserve">B、勤检查、勤擦扫、勤保养，定人准确记录</w:t>
      </w:r>
    </w:p>
    <w:p>
      <w:pPr>
        <w:pStyle w:val="T13"/>
      </w:pPr>
      <w:r>
        <w:tab/>
      </w:r>
      <w:r>
        <w:t xml:space="preserve">C、勤润滑、勤擦扫、勤保养，定时准确记录</w:t>
      </w:r>
    </w:p>
    <w:p>
      <w:pPr>
        <w:pStyle w:val="T13"/>
      </w:pPr>
      <w:r>
        <w:tab/>
      </w:r>
      <w:r>
        <w:t xml:space="preserve">D、勤检查、勤润滑、勤保养，定人准确记录</w:t>
      </w:r>
    </w:p>
    <w:p>
      <w:pPr>
        <w:pStyle w:val="afff0"/>
      </w:pPr>
      <w:r>
        <w:t xml:space="preserve">53、设备维护保养记录应当具备（　　）。</w:t>
      </w:r>
    </w:p>
    <w:p>
      <w:pPr>
        <w:pStyle w:val="T13"/>
      </w:pPr>
      <w:r>
        <w:tab/>
      </w:r>
      <w:r>
        <w:t xml:space="preserve">A、修试日期、工作负责人和验收值班员签名</w:t>
      </w:r>
    </w:p>
    <w:p>
      <w:pPr>
        <w:pStyle w:val="T13"/>
      </w:pPr>
      <w:r>
        <w:tab/>
      </w:r>
      <w:r>
        <w:t xml:space="preserve">B、维护保养设备名称、性质、内容</w:t>
      </w:r>
    </w:p>
    <w:p>
      <w:pPr>
        <w:pStyle w:val="T13"/>
      </w:pPr>
      <w:r>
        <w:tab/>
      </w:r>
      <w:r>
        <w:t xml:space="preserve">C、存在问题和结论、验收意见</w:t>
      </w:r>
    </w:p>
    <w:p>
      <w:pPr>
        <w:pStyle w:val="T13"/>
      </w:pPr>
      <w:r>
        <w:tab/>
      </w:r>
      <w:r>
        <w:t xml:space="preserve">D、以上三项全正确</w:t>
      </w:r>
    </w:p>
    <w:p>
      <w:pPr>
        <w:pStyle w:val="afff0"/>
      </w:pPr>
      <w:r>
        <w:t xml:space="preserve">54、以下关于常见有毒气体硫化氢及其危害叙述错误的是（　　）。</w:t>
      </w:r>
    </w:p>
    <w:p>
      <w:pPr>
        <w:pStyle w:val="T13"/>
      </w:pPr>
      <w:r>
        <w:tab/>
      </w:r>
      <w:r>
        <w:t xml:space="preserve">A、硫化氢是无色无味气体</w:t>
      </w:r>
    </w:p>
    <w:p>
      <w:pPr>
        <w:pStyle w:val="T13"/>
      </w:pPr>
      <w:r>
        <w:tab/>
      </w:r>
      <w:r>
        <w:t xml:space="preserve">B、硫化氢是易燃危化品，与空气混合能形成爆炸性混合物，遇明火、高热能引起燃烧爆炸</w:t>
      </w:r>
    </w:p>
    <w:p>
      <w:pPr>
        <w:pStyle w:val="T13"/>
      </w:pPr>
      <w:r>
        <w:tab/>
      </w:r>
      <w:r>
        <w:t xml:space="preserve">C、有明确的硫化氢接触史患者的衣着和呼气有臭蛋气味，可作为硫化氢接触指标</w:t>
      </w:r>
    </w:p>
    <w:p>
      <w:pPr>
        <w:pStyle w:val="T13"/>
      </w:pPr>
      <w:r>
        <w:tab/>
      </w:r>
      <w:r>
        <w:t xml:space="preserve">D、硫化氢可能会损害人体呼吸系统</w:t>
      </w:r>
    </w:p>
    <w:p>
      <w:pPr>
        <w:pStyle w:val="afff0"/>
      </w:pPr>
      <w:r>
        <w:t xml:space="preserve">55、以下关于粉尘危害的叙述错误的是（　　）。</w:t>
      </w:r>
    </w:p>
    <w:p>
      <w:pPr>
        <w:pStyle w:val="T13"/>
      </w:pPr>
      <w:r>
        <w:tab/>
      </w:r>
      <w:r>
        <w:t xml:space="preserve">A、粉尘不会诱发皮肤病</w:t>
      </w:r>
    </w:p>
    <w:p>
      <w:pPr>
        <w:pStyle w:val="T13"/>
      </w:pPr>
      <w:r>
        <w:tab/>
      </w:r>
      <w:r>
        <w:t xml:space="preserve">B、粉尘会诱发尘肺</w:t>
      </w:r>
    </w:p>
    <w:p>
      <w:pPr>
        <w:pStyle w:val="T13"/>
      </w:pPr>
      <w:r>
        <w:tab/>
      </w:r>
      <w:r>
        <w:t xml:space="preserve">C、某些粉尘具有致癌作用</w:t>
      </w:r>
    </w:p>
    <w:p>
      <w:pPr>
        <w:pStyle w:val="T13"/>
      </w:pPr>
      <w:r>
        <w:tab/>
      </w:r>
      <w:r>
        <w:t xml:space="preserve">D、接触或吸入粉尘，可能会刺激人体皮肤、角膜、粘膜等部位，并诱发病变</w:t>
      </w:r>
    </w:p>
    <w:p>
      <w:pPr>
        <w:pStyle w:val="afff0"/>
      </w:pPr>
      <w:r>
        <w:t xml:space="preserve">56、以下防毒防尘相关措施错误的是（　　）。</w:t>
      </w:r>
    </w:p>
    <w:p>
      <w:pPr>
        <w:pStyle w:val="T13"/>
      </w:pPr>
      <w:r>
        <w:tab/>
      </w:r>
      <w:r>
        <w:t xml:space="preserve">A、人员下井前必须进行气体检测</w:t>
      </w:r>
    </w:p>
    <w:p>
      <w:pPr>
        <w:pStyle w:val="T13"/>
      </w:pPr>
      <w:r>
        <w:tab/>
      </w:r>
      <w:r>
        <w:t xml:space="preserve">B、在污水处理厂有可能存在硫化氢的地方，操作工巡检或化验工取样时不能一人独往，必须有人监护</w:t>
      </w:r>
    </w:p>
    <w:p>
      <w:pPr>
        <w:pStyle w:val="T13"/>
      </w:pPr>
      <w:r>
        <w:tab/>
      </w:r>
      <w:r>
        <w:t xml:space="preserve">C、泵站尤其是地下泵站必须安装通风设施，排风机一定要装在泵站的高处</w:t>
      </w:r>
    </w:p>
    <w:p>
      <w:pPr>
        <w:pStyle w:val="T13"/>
      </w:pPr>
      <w:r>
        <w:tab/>
      </w:r>
      <w:r>
        <w:t xml:space="preserve">D、选择合适的防具可以预防或减少粉尘或有毒气体对人体的伤害</w:t>
      </w:r>
    </w:p>
    <w:p>
      <w:pPr>
        <w:pStyle w:val="afff0"/>
      </w:pPr>
      <w:r>
        <w:t xml:space="preserve">57、以下行为中不会引发受限空间作业事故的是（　　）。</w:t>
      </w:r>
    </w:p>
    <w:p>
      <w:pPr>
        <w:pStyle w:val="T13"/>
      </w:pPr>
      <w:r>
        <w:tab/>
      </w:r>
      <w:r>
        <w:t xml:space="preserve">A、无人监护情况下单独井下作业</w:t>
      </w:r>
    </w:p>
    <w:p>
      <w:pPr>
        <w:pStyle w:val="T13"/>
      </w:pPr>
      <w:r>
        <w:tab/>
      </w:r>
      <w:r>
        <w:t xml:space="preserve">B、受限空间作业时间超过安全时间</w:t>
      </w:r>
    </w:p>
    <w:p>
      <w:pPr>
        <w:pStyle w:val="T13"/>
      </w:pPr>
      <w:r>
        <w:tab/>
      </w:r>
      <w:r>
        <w:t xml:space="preserve">C、下井、池作业时吸烟、饮食</w:t>
      </w:r>
    </w:p>
    <w:p>
      <w:pPr>
        <w:pStyle w:val="T13"/>
      </w:pPr>
      <w:r>
        <w:tab/>
      </w:r>
      <w:r>
        <w:t xml:space="preserve">D、佩戴必要的防护用具，如安全帽、防护鞋和防护服等</w:t>
      </w:r>
    </w:p>
    <w:p>
      <w:pPr>
        <w:pStyle w:val="afff0"/>
      </w:pPr>
      <w:r>
        <w:t xml:space="preserve">58、受限空间事故发生时，以下哪种说法是错误的？（　　）</w:t>
      </w:r>
    </w:p>
    <w:p>
      <w:pPr>
        <w:pStyle w:val="T13"/>
      </w:pPr>
      <w:r>
        <w:tab/>
      </w:r>
      <w:r>
        <w:t xml:space="preserve">A、作业人员在还具有自主意识的情况下，应采取积极主动的自救措施</w:t>
      </w:r>
    </w:p>
    <w:p>
      <w:pPr>
        <w:pStyle w:val="T13"/>
      </w:pPr>
      <w:r>
        <w:tab/>
      </w:r>
      <w:r>
        <w:t xml:space="preserve">B、如果作业人员自救逃生失败，应根据实际情况采取非进入式救援或进入式救援方式</w:t>
      </w:r>
    </w:p>
    <w:p>
      <w:pPr>
        <w:pStyle w:val="T13"/>
      </w:pPr>
      <w:r>
        <w:tab/>
      </w:r>
      <w:r>
        <w:t xml:space="preserve">C、采取进入式救援时，救援人员应当经过专门的受限空间救援培训和演练，能够熟练使用防护用品和救援设施设备，否则可能会出现伤亡扩大的情况</w:t>
      </w:r>
    </w:p>
    <w:p>
      <w:pPr>
        <w:pStyle w:val="T13"/>
      </w:pPr>
      <w:r>
        <w:tab/>
      </w:r>
      <w:r>
        <w:t xml:space="preserve">D、进入式救援比非进入式救援更为有效、常见</w:t>
      </w:r>
    </w:p>
    <w:p>
      <w:pPr>
        <w:pStyle w:val="afff0"/>
      </w:pPr>
      <w:r>
        <w:t xml:space="preserve">59、吸入臭氧应当（　　）。</w:t>
      </w:r>
    </w:p>
    <w:p>
      <w:pPr>
        <w:pStyle w:val="T13"/>
      </w:pPr>
      <w:r>
        <w:tab/>
      </w:r>
      <w:r>
        <w:t xml:space="preserve">A、不必就医</w:t>
      </w:r>
    </w:p>
    <w:p>
      <w:pPr>
        <w:pStyle w:val="T13"/>
      </w:pPr>
      <w:r>
        <w:tab/>
      </w:r>
      <w:r>
        <w:t xml:space="preserve">B、迅速脱离现场，转移到空气新鲜处</w:t>
      </w:r>
    </w:p>
    <w:p>
      <w:pPr>
        <w:pStyle w:val="T13"/>
      </w:pPr>
      <w:r>
        <w:tab/>
      </w:r>
      <w:r>
        <w:t xml:space="preserve">C、带普通口罩</w:t>
      </w:r>
    </w:p>
    <w:p>
      <w:pPr>
        <w:pStyle w:val="T13"/>
      </w:pPr>
      <w:r>
        <w:tab/>
      </w:r>
      <w:r>
        <w:t xml:space="preserve">D、没有感到呼吸困难，可以继续留在现场</w:t>
      </w:r>
    </w:p>
    <w:p>
      <w:pPr>
        <w:pStyle w:val="afff0"/>
      </w:pPr>
      <w:r>
        <w:t xml:space="preserve">60、如果污泥固体浓度为15%，则其含水率为（　　）。</w:t>
      </w:r>
    </w:p>
    <w:p>
      <w:pPr>
        <w:pStyle w:val="T43"/>
      </w:pPr>
      <w:r>
        <w:tab/>
      </w:r>
      <w:r>
        <w:t xml:space="preserve">A、35%</w:t>
      </w:r>
      <w:r>
        <w:tab/>
      </w:r>
      <w:r>
        <w:t xml:space="preserve">B、45%</w:t>
      </w:r>
      <w:r>
        <w:tab/>
      </w:r>
      <w:r>
        <w:t xml:space="preserve">C、75%</w:t>
      </w:r>
      <w:r>
        <w:tab/>
      </w:r>
      <w:r>
        <w:t xml:space="preserve">D、85%</w:t>
      </w:r>
    </w:p>
    <w:p>
      <w:pPr>
        <w:pStyle w:val="afff0"/>
      </w:pPr>
      <w:r>
        <w:t xml:space="preserve">61、污泥含水率从97.5%下降为95%时，污泥体积是原来的（　　）。</w:t>
      </w:r>
    </w:p>
    <w:p>
      <w:pPr>
        <w:pStyle w:val="T43"/>
      </w:pPr>
      <w:r>
        <w:tab/>
      </w:r>
      <w:r>
        <w:t xml:space="preserve">A、1/2</w:t>
      </w:r>
      <w:r>
        <w:tab/>
      </w:r>
      <w:r>
        <w:t xml:space="preserve">B、2</w:t>
      </w:r>
      <w:r>
        <w:tab/>
      </w:r>
      <w:r>
        <w:t xml:space="preserve">C、0.02</w:t>
      </w:r>
      <w:r>
        <w:tab/>
      </w:r>
      <w:r>
        <w:t xml:space="preserve">D、0.2</w:t>
      </w:r>
    </w:p>
    <w:p>
      <w:pPr>
        <w:pStyle w:val="afff0"/>
      </w:pPr>
      <w:r>
        <w:t xml:space="preserve">62、活性污泥含水率是（　　）。</w:t>
      </w:r>
    </w:p>
    <w:p>
      <w:pPr>
        <w:pStyle w:val="T23"/>
      </w:pPr>
      <w:r>
        <w:tab/>
      </w:r>
      <w:r>
        <w:t xml:space="preserve">A、60%</w:t>
      </w:r>
      <w:r>
        <w:tab/>
      </w:r>
      <w:r>
        <w:t xml:space="preserve">B、80%</w:t>
      </w:r>
    </w:p>
    <w:p>
      <w:pPr>
        <w:pStyle w:val="T23"/>
      </w:pPr>
      <w:r>
        <w:tab/>
      </w:r>
      <w:r>
        <w:t xml:space="preserve">C、85%～90%</w:t>
      </w:r>
      <w:r>
        <w:tab/>
      </w:r>
      <w:r>
        <w:t xml:space="preserve">D、大于97%</w:t>
      </w:r>
    </w:p>
    <w:p>
      <w:pPr>
        <w:pStyle w:val="afff0"/>
      </w:pPr>
      <w:r>
        <w:t xml:space="preserve">63、浓缩法的含固率说法错误的是（　　）。</w:t>
      </w:r>
    </w:p>
    <w:p>
      <w:pPr>
        <w:pStyle w:val="T13"/>
      </w:pPr>
      <w:r>
        <w:tab/>
      </w:r>
      <w:r>
        <w:t xml:space="preserve">A、气浮法旱固率&amp;gt;离心法含固率</w:t>
      </w:r>
    </w:p>
    <w:p>
      <w:pPr>
        <w:pStyle w:val="T13"/>
      </w:pPr>
      <w:r>
        <w:tab/>
      </w:r>
      <w:r>
        <w:t xml:space="preserve">B、气浮法含固率&amp;gt;沉降法含固率</w:t>
      </w:r>
    </w:p>
    <w:p>
      <w:pPr>
        <w:pStyle w:val="T13"/>
      </w:pPr>
      <w:r>
        <w:tab/>
      </w:r>
      <w:r>
        <w:t xml:space="preserve">C、离心法旱固率&amp;gt;沉降法含固率</w:t>
      </w:r>
    </w:p>
    <w:p>
      <w:pPr>
        <w:pStyle w:val="T13"/>
      </w:pPr>
      <w:r>
        <w:tab/>
      </w:r>
      <w:r>
        <w:t xml:space="preserve">D、离心法旱固率&amp;gt;气浮法含固率</w:t>
      </w:r>
    </w:p>
    <w:p>
      <w:pPr>
        <w:pStyle w:val="afff0"/>
      </w:pPr>
      <w:r>
        <w:t xml:space="preserve">64、影响污泥浓缩和脱水性能的因素不包括是（　　）。</w:t>
      </w:r>
    </w:p>
    <w:p>
      <w:pPr>
        <w:pStyle w:val="T23"/>
      </w:pPr>
      <w:r>
        <w:tab/>
      </w:r>
      <w:r>
        <w:t xml:space="preserve">A、颗粒的大小</w:t>
      </w:r>
      <w:r>
        <w:tab/>
      </w:r>
      <w:r>
        <w:t xml:space="preserve">B、表面电荷水合的程度</w:t>
      </w:r>
    </w:p>
    <w:p>
      <w:pPr>
        <w:pStyle w:val="T23"/>
      </w:pPr>
      <w:r>
        <w:tab/>
      </w:r>
      <w:r>
        <w:t xml:space="preserve">C、颗粒间的相互作用</w:t>
      </w:r>
      <w:r>
        <w:tab/>
      </w:r>
      <w:r>
        <w:t xml:space="preserve">D、污泥的含水率</w:t>
      </w:r>
    </w:p>
    <w:p>
      <w:pPr>
        <w:pStyle w:val="afff0"/>
      </w:pPr>
      <w:r>
        <w:t xml:space="preserve">65、产甲烷细菌是（　　）菌，消化池中必须保持（　　）环境。</w:t>
      </w:r>
    </w:p>
    <w:p>
      <w:pPr>
        <w:pStyle w:val="T43"/>
      </w:pPr>
      <w:r>
        <w:tab/>
      </w:r>
      <w:r>
        <w:t xml:space="preserve">A、厌氧，好氧</w:t>
      </w:r>
      <w:r>
        <w:tab/>
      </w:r>
      <w:r>
        <w:t xml:space="preserve">B、厌氧，厌氧</w:t>
      </w:r>
      <w:r>
        <w:tab/>
      </w:r>
      <w:r>
        <w:t xml:space="preserve">C、好氧，好氧</w:t>
      </w:r>
      <w:r>
        <w:tab/>
      </w:r>
      <w:r>
        <w:t xml:space="preserve">D、好氧，厌氧</w:t>
      </w:r>
    </w:p>
    <w:p>
      <w:pPr>
        <w:pStyle w:val="afff0"/>
      </w:pPr>
      <w:r>
        <w:t xml:space="preserve">66、厌氧消化池中（　　）与温度有密切关系。</w:t>
      </w:r>
    </w:p>
    <w:p>
      <w:pPr>
        <w:pStyle w:val="T23"/>
      </w:pPr>
      <w:r>
        <w:tab/>
      </w:r>
      <w:r>
        <w:t xml:space="preserve">A、沼气发酵</w:t>
      </w:r>
      <w:r>
        <w:tab/>
      </w:r>
      <w:r>
        <w:t xml:space="preserve">B、甲烷菌</w:t>
      </w:r>
    </w:p>
    <w:p>
      <w:pPr>
        <w:pStyle w:val="T23"/>
      </w:pPr>
      <w:r>
        <w:tab/>
      </w:r>
      <w:r>
        <w:t xml:space="preserve">C、A,B均正确</w:t>
      </w:r>
      <w:r>
        <w:tab/>
      </w:r>
      <w:r>
        <w:t xml:space="preserve">D、A,B均错误</w:t>
      </w:r>
    </w:p>
    <w:p>
      <w:pPr>
        <w:pStyle w:val="afff0"/>
      </w:pPr>
      <w:r>
        <w:t xml:space="preserve">67、厌氧消化的工艺的第一个阶段是（　　）。</w:t>
      </w:r>
    </w:p>
    <w:p>
      <w:pPr>
        <w:pStyle w:val="T43"/>
      </w:pPr>
      <w:r>
        <w:tab/>
      </w:r>
      <w:r>
        <w:t xml:space="preserve">A、产酸</w:t>
      </w:r>
      <w:r>
        <w:tab/>
      </w:r>
      <w:r>
        <w:t xml:space="preserve">B、产甲烷</w:t>
      </w:r>
      <w:r>
        <w:tab/>
      </w:r>
      <w:r>
        <w:t xml:space="preserve">C、水解</w:t>
      </w:r>
      <w:r>
        <w:tab/>
      </w:r>
      <w:r>
        <w:t xml:space="preserve">D、产碱</w:t>
      </w:r>
    </w:p>
    <w:p>
      <w:pPr>
        <w:pStyle w:val="afff0"/>
      </w:pPr>
      <w:r>
        <w:t xml:space="preserve">68、在消化池中加入（　　），大部分有毒重金属离子能生成不溶性沉淀物，失去毒性。</w:t>
      </w:r>
    </w:p>
    <w:p>
      <w:pPr>
        <w:pStyle w:val="T43"/>
      </w:pPr>
      <w:r>
        <w:tab/>
      </w:r>
      <w:r>
        <w:t xml:space="preserve">A、Na2S</w:t>
      </w:r>
      <w:r>
        <w:tab/>
      </w:r>
      <w:r>
        <w:t xml:space="preserve">B、NaCl</w:t>
      </w:r>
      <w:r>
        <w:tab/>
      </w:r>
      <w:r>
        <w:t xml:space="preserve">C、水</w:t>
      </w:r>
      <w:r>
        <w:tab/>
      </w:r>
      <w:r>
        <w:t xml:space="preserve">D、氧气</w:t>
      </w:r>
    </w:p>
    <w:p>
      <w:pPr>
        <w:pStyle w:val="afff0"/>
      </w:pPr>
      <w:r>
        <w:t xml:space="preserve">69、初沉污泥处置第一阶段是（　　）。</w:t>
      </w:r>
    </w:p>
    <w:p>
      <w:pPr>
        <w:pStyle w:val="T43"/>
      </w:pPr>
      <w:r>
        <w:tab/>
      </w:r>
      <w:r>
        <w:t xml:space="preserve">A、浓缩</w:t>
      </w:r>
      <w:r>
        <w:tab/>
      </w:r>
      <w:r>
        <w:t xml:space="preserve">B、消化</w:t>
      </w:r>
      <w:r>
        <w:tab/>
      </w:r>
      <w:r>
        <w:t xml:space="preserve">C、干燥</w:t>
      </w:r>
      <w:r>
        <w:tab/>
      </w:r>
      <w:r>
        <w:t xml:space="preserve">D、焚烧</w:t>
      </w:r>
    </w:p>
    <w:p>
      <w:pPr>
        <w:pStyle w:val="afff0"/>
      </w:pPr>
      <w:r>
        <w:t xml:space="preserve">70、间歇培菌闷曝（　　）后可连续进水。</w:t>
      </w:r>
    </w:p>
    <w:p>
      <w:pPr>
        <w:pStyle w:val="T43"/>
      </w:pPr>
      <w:r>
        <w:tab/>
      </w:r>
      <w:r>
        <w:t xml:space="preserve">A、半天至一天</w:t>
      </w:r>
      <w:r>
        <w:tab/>
      </w:r>
      <w:r>
        <w:t xml:space="preserve">B、1小时</w:t>
      </w:r>
      <w:r>
        <w:tab/>
      </w:r>
      <w:r>
        <w:t xml:space="preserve">C、一年</w:t>
      </w:r>
      <w:r>
        <w:tab/>
      </w:r>
      <w:r>
        <w:t xml:space="preserve">D、数天</w:t>
      </w:r>
    </w:p>
    <w:p>
      <w:pPr>
        <w:pStyle w:val="afff0"/>
      </w:pPr>
      <w:r>
        <w:t xml:space="preserve">71、干污泥指的是进过脱水机脱水后的泥饼，含水率为（　　）。</w:t>
      </w:r>
    </w:p>
    <w:p>
      <w:pPr>
        <w:pStyle w:val="T23"/>
      </w:pPr>
      <w:r>
        <w:tab/>
      </w:r>
      <w:r>
        <w:t xml:space="preserve">A、90～95%</w:t>
      </w:r>
      <w:r>
        <w:tab/>
      </w:r>
      <w:r>
        <w:t xml:space="preserve">B、70～80%</w:t>
      </w:r>
    </w:p>
    <w:p>
      <w:pPr>
        <w:pStyle w:val="T23"/>
      </w:pPr>
      <w:r>
        <w:tab/>
      </w:r>
      <w:r>
        <w:t xml:space="preserve">C、60～80%</w:t>
      </w:r>
      <w:r>
        <w:tab/>
      </w:r>
      <w:r>
        <w:t xml:space="preserve">D、10～50%</w:t>
      </w:r>
    </w:p>
    <w:p>
      <w:pPr>
        <w:pStyle w:val="afff0"/>
      </w:pPr>
      <w:r>
        <w:t xml:space="preserve">72、菌种原生活环境种COD为200mg/L，新环境下的进水COD浓度不应当超过（　　）mg/L。</w:t>
      </w:r>
    </w:p>
    <w:p>
      <w:pPr>
        <w:pStyle w:val="T43"/>
      </w:pPr>
      <w:r>
        <w:tab/>
      </w:r>
      <w:r>
        <w:t xml:space="preserve">A、100</w:t>
      </w:r>
      <w:r>
        <w:tab/>
      </w:r>
      <w:r>
        <w:t xml:space="preserve">B、150</w:t>
      </w:r>
      <w:r>
        <w:tab/>
      </w:r>
      <w:r>
        <w:t xml:space="preserve">C、200</w:t>
      </w:r>
      <w:r>
        <w:tab/>
      </w:r>
      <w:r>
        <w:t xml:space="preserve">D、250</w:t>
      </w:r>
    </w:p>
    <w:p>
      <w:pPr>
        <w:pStyle w:val="afff0"/>
      </w:pPr>
      <w:r>
        <w:t xml:space="preserve">73、二期培菌项目中的（　　）充满水后，运行二期二沉池及回流泵。</w:t>
      </w:r>
    </w:p>
    <w:p>
      <w:pPr>
        <w:pStyle w:val="T23"/>
      </w:pPr>
      <w:r>
        <w:tab/>
      </w:r>
      <w:r>
        <w:t xml:space="preserve">A、二沉池</w:t>
      </w:r>
      <w:r>
        <w:tab/>
      </w:r>
      <w:r>
        <w:t xml:space="preserve">B、回流泵房</w:t>
      </w:r>
    </w:p>
    <w:p>
      <w:pPr>
        <w:pStyle w:val="T23"/>
      </w:pPr>
      <w:r>
        <w:tab/>
      </w:r>
      <w:r>
        <w:t xml:space="preserve">C、二沉池及回流泵房</w:t>
      </w:r>
      <w:r>
        <w:tab/>
      </w:r>
      <w:r>
        <w:t xml:space="preserve">D、一沉池</w:t>
      </w:r>
    </w:p>
    <w:p>
      <w:pPr>
        <w:pStyle w:val="afff0"/>
      </w:pPr>
      <w:r>
        <w:t xml:space="preserve">74、下列关于废氯消毒影响因素说法正确的是（　　）。</w:t>
      </w:r>
    </w:p>
    <w:p>
      <w:pPr>
        <w:pStyle w:val="T13"/>
      </w:pPr>
      <w:r>
        <w:tab/>
      </w:r>
      <w:r>
        <w:t xml:space="preserve">A、pH 越低，消毒效果越好</w:t>
      </w:r>
    </w:p>
    <w:p>
      <w:pPr>
        <w:pStyle w:val="T13"/>
      </w:pPr>
      <w:r>
        <w:tab/>
      </w:r>
      <w:r>
        <w:t xml:space="preserve">B、温度越高，液氯分解越快，低温条件下的消毒效果比高温条件下要好</w:t>
      </w:r>
    </w:p>
    <w:p>
      <w:pPr>
        <w:pStyle w:val="T13"/>
      </w:pPr>
      <w:r>
        <w:tab/>
      </w:r>
      <w:r>
        <w:t xml:space="preserve">C、污水的浊度越小，消毒效果越好</w:t>
      </w:r>
    </w:p>
    <w:p>
      <w:pPr>
        <w:pStyle w:val="T13"/>
      </w:pPr>
      <w:r>
        <w:tab/>
      </w:r>
      <w:r>
        <w:t xml:space="preserve">D、液氯对单个游离的细菌和成团的细菌有同样的消毒效果</w:t>
      </w:r>
    </w:p>
    <w:p>
      <w:pPr>
        <w:pStyle w:val="afff0"/>
      </w:pPr>
      <w:r>
        <w:t xml:space="preserve">75、次氯酸钠消毒过程中起消毒作用的是（　　）。</w:t>
      </w:r>
    </w:p>
    <w:p>
      <w:pPr>
        <w:pStyle w:val="T43"/>
      </w:pPr>
      <w:r>
        <w:tab/>
      </w:r>
      <w:r>
        <w:t xml:space="preserve">A、Cl2</w:t>
      </w:r>
      <w:r>
        <w:tab/>
      </w:r>
      <w:r>
        <w:t xml:space="preserve">B、HClO</w:t>
      </w:r>
      <w:r>
        <w:tab/>
      </w:r>
      <w:r>
        <w:t xml:space="preserve">C、ClO-</w:t>
      </w:r>
      <w:r>
        <w:tab/>
      </w:r>
      <w:r>
        <w:t xml:space="preserve">D、Cl-</w:t>
      </w:r>
    </w:p>
    <w:p>
      <w:pPr>
        <w:pStyle w:val="afff0"/>
      </w:pPr>
      <w:r>
        <w:t xml:space="preserve">76、紫外线消毒的优点不包括（　　）。</w:t>
      </w:r>
    </w:p>
    <w:p>
      <w:pPr>
        <w:pStyle w:val="T23"/>
      </w:pPr>
      <w:r>
        <w:tab/>
      </w:r>
      <w:r>
        <w:t xml:space="preserve">A、不影响水的物理、化学性质</w:t>
      </w:r>
      <w:r>
        <w:tab/>
      </w:r>
      <w:r>
        <w:t xml:space="preserve">B、不增加水的臭味</w:t>
      </w:r>
    </w:p>
    <w:p>
      <w:pPr>
        <w:pStyle w:val="T23"/>
      </w:pPr>
      <w:r>
        <w:tab/>
      </w:r>
      <w:r>
        <w:t xml:space="preserve">C、速度快、效率高</w:t>
      </w:r>
      <w:r>
        <w:tab/>
      </w:r>
      <w:r>
        <w:t xml:space="preserve">D、安全健康</w:t>
      </w:r>
    </w:p>
    <w:p>
      <w:pPr>
        <w:pStyle w:val="afff0"/>
      </w:pPr>
      <w:r>
        <w:t xml:space="preserve">77、紫外消毒系统水位自动控制系统，需检查水位控制系统是否能正常工作，并确保水位高于顶层灯管，并控制在（　　）cm内。</w:t>
      </w:r>
    </w:p>
    <w:p>
      <w:pPr>
        <w:pStyle w:val="T43"/>
      </w:pPr>
      <w:r>
        <w:tab/>
      </w:r>
      <w:r>
        <w:t xml:space="preserve">A、8</w:t>
      </w:r>
      <w:r>
        <w:tab/>
      </w:r>
      <w:r>
        <w:t xml:space="preserve">B、15</w:t>
      </w:r>
      <w:r>
        <w:tab/>
      </w:r>
      <w:r>
        <w:t xml:space="preserve">C、18</w:t>
      </w:r>
      <w:r>
        <w:tab/>
      </w:r>
      <w:r>
        <w:t xml:space="preserve">D、20</w:t>
      </w:r>
    </w:p>
    <w:p>
      <w:pPr>
        <w:pStyle w:val="afff0"/>
      </w:pPr>
      <w:r>
        <w:t xml:space="preserve">78、水带有红、黄色的原因是（　　）。</w:t>
      </w:r>
    </w:p>
    <w:p>
      <w:pPr>
        <w:pStyle w:val="T23"/>
      </w:pPr>
      <w:r>
        <w:tab/>
      </w:r>
      <w:r>
        <w:t xml:space="preserve">A、混有工业废水</w:t>
      </w:r>
      <w:r>
        <w:tab/>
      </w:r>
      <w:r>
        <w:t xml:space="preserve">B、暴雨导致</w:t>
      </w:r>
    </w:p>
    <w:p>
      <w:pPr>
        <w:pStyle w:val="T23"/>
      </w:pPr>
      <w:r>
        <w:tab/>
      </w:r>
      <w:r>
        <w:t xml:space="preserve">C、A，B均正确</w:t>
      </w:r>
      <w:r>
        <w:tab/>
      </w:r>
      <w:r>
        <w:t xml:space="preserve">D、A，B均不正确</w:t>
      </w:r>
    </w:p>
    <w:p>
      <w:pPr>
        <w:pStyle w:val="afff0"/>
      </w:pPr>
      <w:r>
        <w:t xml:space="preserve">79、三索式格栅除污机每月对钢丝绳进行润滑；检查钢丝绳是否存在断丝与腐蚀现象，如发现钢丝绳有超过（　　）断裂时，应及时更换钢丝绳。</w:t>
      </w:r>
    </w:p>
    <w:p>
      <w:pPr>
        <w:pStyle w:val="T43"/>
      </w:pPr>
      <w:r>
        <w:tab/>
      </w:r>
      <w:r>
        <w:t xml:space="preserve">A、10股</w:t>
      </w:r>
      <w:r>
        <w:tab/>
      </w:r>
      <w:r>
        <w:t xml:space="preserve">B、20股</w:t>
      </w:r>
      <w:r>
        <w:tab/>
      </w:r>
      <w:r>
        <w:t xml:space="preserve">C、30股</w:t>
      </w:r>
      <w:r>
        <w:tab/>
      </w:r>
      <w:r>
        <w:t xml:space="preserve">D、40股</w:t>
      </w:r>
    </w:p>
    <w:p>
      <w:pPr>
        <w:pStyle w:val="afff0"/>
      </w:pPr>
      <w:r>
        <w:t xml:space="preserve">80、离心压滤机在运转的过程中噪声比较大，为减小噪声可以采取（　　）。</w:t>
      </w:r>
    </w:p>
    <w:p>
      <w:pPr>
        <w:pStyle w:val="T23"/>
      </w:pPr>
      <w:r>
        <w:tab/>
      </w:r>
      <w:r>
        <w:t xml:space="preserve">A、减低电机功率</w:t>
      </w:r>
      <w:r>
        <w:tab/>
      </w:r>
      <w:r>
        <w:t xml:space="preserve">B、减小转速</w:t>
      </w:r>
    </w:p>
    <w:p>
      <w:pPr>
        <w:pStyle w:val="T23"/>
      </w:pPr>
      <w:r>
        <w:tab/>
      </w:r>
      <w:r>
        <w:t xml:space="preserve">C、安装消声器</w:t>
      </w:r>
      <w:r>
        <w:tab/>
      </w:r>
      <w:r>
        <w:t xml:space="preserve">D、润滑转动轴</w:t>
      </w:r>
    </w:p>
    <w:p>
      <w:pPr>
        <w:pStyle w:val="afff0"/>
      </w:pPr>
      <w:r>
        <w:t xml:space="preserve">81、目前消化系统主要采用（　　）的方式运行。</w:t>
      </w:r>
    </w:p>
    <w:p>
      <w:pPr>
        <w:pStyle w:val="T23"/>
      </w:pPr>
      <w:r>
        <w:tab/>
      </w:r>
      <w:r>
        <w:t xml:space="preserve">A、间歇搅拌</w:t>
      </w:r>
      <w:r>
        <w:tab/>
      </w:r>
      <w:r>
        <w:t xml:space="preserve">B、连续搅拌</w:t>
      </w:r>
    </w:p>
    <w:p>
      <w:pPr>
        <w:pStyle w:val="T23"/>
      </w:pPr>
      <w:r>
        <w:tab/>
      </w:r>
      <w:r>
        <w:t xml:space="preserve">C、静置</w:t>
      </w:r>
      <w:r>
        <w:tab/>
      </w:r>
      <w:r>
        <w:t xml:space="preserve">D、以上三项全不正确</w:t>
      </w:r>
    </w:p>
    <w:p>
      <w:pPr>
        <w:pStyle w:val="afff0"/>
      </w:pPr>
      <w:r>
        <w:t xml:space="preserve">82、污水处理厂设置调节池的可以调节污水中的（　　）。</w:t>
      </w:r>
    </w:p>
    <w:p>
      <w:pPr>
        <w:pStyle w:val="T43"/>
      </w:pPr>
      <w:r>
        <w:tab/>
      </w:r>
      <w:r>
        <w:t xml:space="preserve">A、水温</w:t>
      </w:r>
      <w:r>
        <w:tab/>
      </w:r>
      <w:r>
        <w:t xml:space="preserve">B、颜色</w:t>
      </w:r>
      <w:r>
        <w:tab/>
      </w:r>
      <w:r>
        <w:t xml:space="preserve">C、酸碱性</w:t>
      </w:r>
      <w:r>
        <w:tab/>
      </w:r>
      <w:r>
        <w:t xml:space="preserve">D、水量</w:t>
      </w:r>
    </w:p>
    <w:p>
      <w:pPr>
        <w:pStyle w:val="afff0"/>
      </w:pPr>
      <w:r>
        <w:t xml:space="preserve">83、（　　）内水位达到工艺规定标高时，才能启动水泵。</w:t>
      </w:r>
    </w:p>
    <w:p>
      <w:pPr>
        <w:pStyle w:val="T43"/>
      </w:pPr>
      <w:r>
        <w:tab/>
      </w:r>
      <w:r>
        <w:t xml:space="preserve">A、污泥池</w:t>
      </w:r>
      <w:r>
        <w:tab/>
      </w:r>
      <w:r>
        <w:t xml:space="preserve">B、集水池</w:t>
      </w:r>
      <w:r>
        <w:tab/>
      </w:r>
      <w:r>
        <w:t xml:space="preserve">C、沉淀池</w:t>
      </w:r>
      <w:r>
        <w:tab/>
      </w:r>
      <w:r>
        <w:t xml:space="preserve">D、调节池</w:t>
      </w:r>
    </w:p>
    <w:p>
      <w:pPr>
        <w:pStyle w:val="afff0"/>
      </w:pPr>
      <w:r>
        <w:t xml:space="preserve">84、开启沉砂系统，应先开启（　　）阀，开启时间约为10秒，并立即切换到（　　）阀，运行约30秒。</w:t>
      </w:r>
    </w:p>
    <w:p>
      <w:pPr>
        <w:pStyle w:val="T23"/>
      </w:pPr>
      <w:r>
        <w:tab/>
      </w:r>
      <w:r>
        <w:t xml:space="preserve">A、砂水分离，气提</w:t>
      </w:r>
      <w:r>
        <w:tab/>
      </w:r>
      <w:r>
        <w:t xml:space="preserve">B、气冲，砂水分离</w:t>
      </w:r>
    </w:p>
    <w:p>
      <w:pPr>
        <w:pStyle w:val="T23"/>
      </w:pPr>
      <w:r>
        <w:tab/>
      </w:r>
      <w:r>
        <w:t xml:space="preserve">C、气冲，气提</w:t>
      </w:r>
      <w:r>
        <w:tab/>
      </w:r>
      <w:r>
        <w:t xml:space="preserve">D、砂水分离，砂水分离</w:t>
      </w:r>
    </w:p>
    <w:p>
      <w:pPr>
        <w:pStyle w:val="afff0"/>
      </w:pPr>
      <w:r>
        <w:t xml:space="preserve">85、备用二沉池应当动态备用，按照一定时间轮换投入使用，停运时间或者备用时间不能超过（　　）。</w:t>
      </w:r>
    </w:p>
    <w:p>
      <w:pPr>
        <w:pStyle w:val="T43"/>
      </w:pPr>
      <w:r>
        <w:tab/>
      </w:r>
      <w:r>
        <w:t xml:space="preserve">A、十天</w:t>
      </w:r>
      <w:r>
        <w:tab/>
      </w:r>
      <w:r>
        <w:t xml:space="preserve">B、半个月</w:t>
      </w:r>
      <w:r>
        <w:tab/>
      </w:r>
      <w:r>
        <w:t xml:space="preserve">C、一个月</w:t>
      </w:r>
      <w:r>
        <w:tab/>
      </w:r>
      <w:r>
        <w:t xml:space="preserve">D、一年</w:t>
      </w:r>
    </w:p>
    <w:p>
      <w:pPr>
        <w:pStyle w:val="afff0"/>
      </w:pPr>
      <w:r>
        <w:t xml:space="preserve">86、PLC可以控制加药装置的（　　）。</w:t>
      </w:r>
    </w:p>
    <w:p>
      <w:pPr>
        <w:pStyle w:val="T23"/>
      </w:pPr>
      <w:r>
        <w:tab/>
      </w:r>
      <w:r>
        <w:t xml:space="preserve">A、搅拌机</w:t>
      </w:r>
      <w:r>
        <w:tab/>
      </w:r>
      <w:r>
        <w:t xml:space="preserve">B、自来水开启</w:t>
      </w:r>
    </w:p>
    <w:p>
      <w:pPr>
        <w:pStyle w:val="T23"/>
      </w:pPr>
      <w:r>
        <w:tab/>
      </w:r>
      <w:r>
        <w:t xml:space="preserve">C、加药泵调频</w:t>
      </w:r>
      <w:r>
        <w:tab/>
      </w:r>
      <w:r>
        <w:t xml:space="preserve">D、以上三项均正确</w:t>
      </w:r>
    </w:p>
    <w:p>
      <w:pPr>
        <w:pStyle w:val="afff0"/>
      </w:pPr>
      <w:r>
        <w:t xml:space="preserve">87、在控制室控制电动阀，把转换开关打至REMOTE位置，然后通过SCADA系统控制电动阀的开关，操作中观察（　　）。</w:t>
      </w:r>
    </w:p>
    <w:p>
      <w:pPr>
        <w:pStyle w:val="T23"/>
      </w:pPr>
      <w:r>
        <w:tab/>
      </w:r>
      <w:r>
        <w:t xml:space="preserve">A、指示灯的显示</w:t>
      </w:r>
      <w:r>
        <w:tab/>
      </w:r>
      <w:r>
        <w:t xml:space="preserve">B、开度显示</w:t>
      </w:r>
    </w:p>
    <w:p>
      <w:pPr>
        <w:pStyle w:val="T23"/>
      </w:pPr>
      <w:r>
        <w:tab/>
      </w:r>
      <w:r>
        <w:t xml:space="preserve">C、A，B均正确</w:t>
      </w:r>
      <w:r>
        <w:tab/>
      </w:r>
      <w:r>
        <w:t xml:space="preserve">D、A，B均错误</w:t>
      </w:r>
    </w:p>
    <w:p>
      <w:pPr>
        <w:pStyle w:val="afff0"/>
      </w:pPr>
      <w:r>
        <w:t xml:space="preserve">88、原生动物作为指示生物的优点不包括（　　）。</w:t>
      </w:r>
    </w:p>
    <w:p>
      <w:pPr>
        <w:pStyle w:val="T43"/>
      </w:pPr>
      <w:r>
        <w:tab/>
      </w:r>
      <w:r>
        <w:t xml:space="preserve">A、连续性</w:t>
      </w:r>
      <w:r>
        <w:tab/>
      </w:r>
      <w:r>
        <w:t xml:space="preserve">B、综合性</w:t>
      </w:r>
      <w:r>
        <w:tab/>
      </w:r>
      <w:r>
        <w:t xml:space="preserve">C、灵敏性</w:t>
      </w:r>
      <w:r>
        <w:tab/>
      </w:r>
      <w:r>
        <w:t xml:space="preserve">D、滞后性</w:t>
      </w:r>
    </w:p>
    <w:p>
      <w:pPr>
        <w:pStyle w:val="afff0"/>
      </w:pPr>
      <w:r>
        <w:t xml:space="preserve">89、活性污泥中菌胶团细菌和丝状细菌的数量占污泥中的微生物总重量的（　　）。</w:t>
      </w:r>
    </w:p>
    <w:p>
      <w:pPr>
        <w:pStyle w:val="T23"/>
      </w:pPr>
      <w:r>
        <w:tab/>
      </w:r>
      <w:r>
        <w:t xml:space="preserve">A、90～95%</w:t>
      </w:r>
      <w:r>
        <w:tab/>
      </w:r>
      <w:r>
        <w:t xml:space="preserve">B、70～80%</w:t>
      </w:r>
    </w:p>
    <w:p>
      <w:pPr>
        <w:pStyle w:val="T23"/>
      </w:pPr>
      <w:r>
        <w:tab/>
      </w:r>
      <w:r>
        <w:t xml:space="preserve">C、60～80%</w:t>
      </w:r>
      <w:r>
        <w:tab/>
      </w:r>
      <w:r>
        <w:t xml:space="preserve">D、10～50%</w:t>
      </w:r>
    </w:p>
    <w:p>
      <w:pPr>
        <w:pStyle w:val="afff0"/>
      </w:pPr>
      <w:r>
        <w:t xml:space="preserve">90、（　　）不是影响冲洗效果的因素。</w:t>
      </w:r>
    </w:p>
    <w:p>
      <w:pPr>
        <w:pStyle w:val="T43"/>
      </w:pPr>
      <w:r>
        <w:tab/>
      </w:r>
      <w:r>
        <w:t xml:space="preserve">A、冲洗强度</w:t>
      </w:r>
      <w:r>
        <w:tab/>
      </w:r>
      <w:r>
        <w:t xml:space="preserve">B、水的温度</w:t>
      </w:r>
      <w:r>
        <w:tab/>
      </w:r>
      <w:r>
        <w:t xml:space="preserve">C、滤层膨胀度</w:t>
      </w:r>
      <w:r>
        <w:tab/>
      </w:r>
      <w:r>
        <w:t xml:space="preserve">D、冲洗时间</w:t>
      </w:r>
    </w:p>
    <w:p>
      <w:pPr>
        <w:pStyle w:val="afff0"/>
      </w:pPr>
      <w:r>
        <w:t xml:space="preserve">91、影响沉淀的因素是（　　）。</w:t>
      </w:r>
    </w:p>
    <w:p>
      <w:pPr>
        <w:pStyle w:val="T23"/>
      </w:pPr>
      <w:r>
        <w:tab/>
      </w:r>
      <w:r>
        <w:t xml:space="preserve">A、沉淀池面积负荷</w:t>
      </w:r>
      <w:r>
        <w:tab/>
      </w:r>
      <w:r>
        <w:t xml:space="preserve">B、溢流率</w:t>
      </w:r>
    </w:p>
    <w:p>
      <w:pPr>
        <w:pStyle w:val="T23"/>
      </w:pPr>
      <w:r>
        <w:tab/>
      </w:r>
      <w:r>
        <w:t xml:space="preserve">C、水温</w:t>
      </w:r>
      <w:r>
        <w:tab/>
      </w:r>
      <w:r>
        <w:t xml:space="preserve">D、以上三项均正确</w:t>
      </w:r>
    </w:p>
    <w:p>
      <w:pPr>
        <w:pStyle w:val="afff0"/>
      </w:pPr>
      <w:r>
        <w:t xml:space="preserve">92、二沉池中絮凝区絮凝情况会影响成层沉降区中泥花的（　　）。</w:t>
      </w:r>
    </w:p>
    <w:p>
      <w:pPr>
        <w:pStyle w:val="T23"/>
      </w:pPr>
      <w:r>
        <w:tab/>
      </w:r>
      <w:r>
        <w:t xml:space="preserve">A、形态</w:t>
      </w:r>
      <w:r>
        <w:tab/>
      </w:r>
      <w:r>
        <w:t xml:space="preserve">B、形态、大小、温度</w:t>
      </w:r>
    </w:p>
    <w:p>
      <w:pPr>
        <w:pStyle w:val="T23"/>
      </w:pPr>
      <w:r>
        <w:tab/>
      </w:r>
      <w:r>
        <w:t xml:space="preserve">C、形态、大小、沉速</w:t>
      </w:r>
      <w:r>
        <w:tab/>
      </w:r>
      <w:r>
        <w:t xml:space="preserve">D、温度、大小</w:t>
      </w:r>
    </w:p>
    <w:p>
      <w:pPr>
        <w:pStyle w:val="afff0"/>
      </w:pPr>
      <w:r>
        <w:t xml:space="preserve">93、离心式污泥脱水机转鼓的转速越大，离心力（　　），脱水效果（　　）。</w:t>
      </w:r>
    </w:p>
    <w:p>
      <w:pPr>
        <w:pStyle w:val="T43"/>
      </w:pPr>
      <w:r>
        <w:tab/>
      </w:r>
      <w:r>
        <w:t xml:space="preserve">A、越小，越好</w:t>
      </w:r>
      <w:r>
        <w:tab/>
      </w:r>
      <w:r>
        <w:t xml:space="preserve">B、越大，越好</w:t>
      </w:r>
      <w:r>
        <w:tab/>
      </w:r>
      <w:r>
        <w:t xml:space="preserve">C、不变，不变</w:t>
      </w:r>
      <w:r>
        <w:tab/>
      </w:r>
      <w:r>
        <w:t xml:space="preserve">D、越大，不变</w:t>
      </w:r>
    </w:p>
    <w:p>
      <w:pPr>
        <w:pStyle w:val="afff0"/>
      </w:pPr>
      <w:r>
        <w:t xml:space="preserve">94、（A)造纸工业废水主要有三类，它们是（　　）。</w:t>
      </w:r>
    </w:p>
    <w:p>
      <w:pPr>
        <w:pStyle w:val="T13"/>
      </w:pPr>
      <w:r>
        <w:tab/>
      </w:r>
      <w:r>
        <w:t xml:space="preserve">A、黑(红)液、中段废水和纸机白水；</w:t>
      </w:r>
    </w:p>
    <w:p>
      <w:pPr>
        <w:pStyle w:val="T13"/>
      </w:pPr>
      <w:r>
        <w:tab/>
      </w:r>
      <w:r>
        <w:t xml:space="preserve">B、黑(红)液、前段废水和纸机白水；</w:t>
      </w:r>
    </w:p>
    <w:p>
      <w:pPr>
        <w:pStyle w:val="T13"/>
      </w:pPr>
      <w:r>
        <w:tab/>
      </w:r>
      <w:r>
        <w:t xml:space="preserve">C、黑(红)液、后段废水和纸机清洗水；</w:t>
      </w:r>
    </w:p>
    <w:p>
      <w:pPr>
        <w:pStyle w:val="T13"/>
      </w:pPr>
      <w:r>
        <w:tab/>
      </w:r>
      <w:r>
        <w:t xml:space="preserve">D、黑(红)液、中段废水和纸机清洗水。</w:t>
      </w:r>
    </w:p>
    <w:p>
      <w:pPr>
        <w:pStyle w:val="afff0"/>
      </w:pPr>
      <w:r>
        <w:t xml:space="preserve">95、水质异常的情况不包括（　　）。</w:t>
      </w:r>
    </w:p>
    <w:p>
      <w:pPr>
        <w:pStyle w:val="T13"/>
      </w:pPr>
      <w:r>
        <w:tab/>
      </w:r>
      <w:r>
        <w:t xml:space="preserve">A、仪表显示污水COD超过平时浓度</w:t>
      </w:r>
    </w:p>
    <w:p>
      <w:pPr>
        <w:pStyle w:val="T13"/>
      </w:pPr>
      <w:r>
        <w:tab/>
      </w:r>
      <w:r>
        <w:t xml:space="preserve">B、pH低于6</w:t>
      </w:r>
    </w:p>
    <w:p>
      <w:pPr>
        <w:pStyle w:val="T13"/>
      </w:pPr>
      <w:r>
        <w:tab/>
      </w:r>
      <w:r>
        <w:t xml:space="preserve">C、pH值中性</w:t>
      </w:r>
    </w:p>
    <w:p>
      <w:pPr>
        <w:pStyle w:val="T13"/>
      </w:pPr>
      <w:r>
        <w:tab/>
      </w:r>
      <w:r>
        <w:t xml:space="preserve">D、pH高于8</w:t>
      </w:r>
    </w:p>
    <w:p>
      <w:pPr>
        <w:pStyle w:val="afff0"/>
      </w:pPr>
      <w:r>
        <w:t xml:space="preserve">96、风机在额定工况下运行时，检查各滚珠轴承温度，表面温度为（　　）℃，说明有异常情况发生。</w:t>
      </w:r>
    </w:p>
    <w:p>
      <w:pPr>
        <w:pStyle w:val="T43"/>
      </w:pPr>
      <w:r>
        <w:tab/>
      </w:r>
      <w:r>
        <w:t xml:space="preserve">A、60</w:t>
      </w:r>
      <w:r>
        <w:tab/>
      </w:r>
      <w:r>
        <w:t xml:space="preserve">B、70</w:t>
      </w:r>
      <w:r>
        <w:tab/>
      </w:r>
      <w:r>
        <w:t xml:space="preserve">C、80</w:t>
      </w:r>
      <w:r>
        <w:tab/>
      </w:r>
      <w:r>
        <w:t xml:space="preserve">D、97</w:t>
      </w:r>
    </w:p>
    <w:p>
      <w:pPr>
        <w:pStyle w:val="afff0"/>
      </w:pPr>
      <w:r>
        <w:t xml:space="preserve">97、出现（　　）情况，潜水泵不需要停机。</w:t>
      </w:r>
    </w:p>
    <w:p>
      <w:pPr>
        <w:pStyle w:val="T13"/>
      </w:pPr>
      <w:r>
        <w:tab/>
      </w:r>
      <w:r>
        <w:t xml:space="preserve">A、泵的工作电流忽然高处电机额定电流</w:t>
      </w:r>
    </w:p>
    <w:p>
      <w:pPr>
        <w:pStyle w:val="T13"/>
      </w:pPr>
      <w:r>
        <w:tab/>
      </w:r>
      <w:r>
        <w:t xml:space="preserve">B、电机绝缘电阻低于0.5兆欧</w:t>
      </w:r>
    </w:p>
    <w:p>
      <w:pPr>
        <w:pStyle w:val="T13"/>
      </w:pPr>
      <w:r>
        <w:tab/>
      </w:r>
      <w:r>
        <w:t xml:space="preserve">C、机组出现明显噪音，震动加剧</w:t>
      </w:r>
    </w:p>
    <w:p>
      <w:pPr>
        <w:pStyle w:val="T13"/>
      </w:pPr>
      <w:r>
        <w:tab/>
      </w:r>
      <w:r>
        <w:t xml:space="preserve">D、电网电压低于额定电压1%</w:t>
      </w:r>
    </w:p>
    <w:p>
      <w:pPr>
        <w:pStyle w:val="afff0"/>
      </w:pPr>
      <w:r>
        <w:t xml:space="preserve">98、离心泵在启动前泵壳内（　　），否则无法形成真空环境。</w:t>
      </w:r>
    </w:p>
    <w:p>
      <w:pPr>
        <w:pStyle w:val="T23"/>
      </w:pPr>
      <w:r>
        <w:tab/>
      </w:r>
      <w:r>
        <w:t xml:space="preserve">A、必须保持真空</w:t>
      </w:r>
      <w:r>
        <w:tab/>
      </w:r>
      <w:r>
        <w:t xml:space="preserve">B、必须充满液体</w:t>
      </w:r>
    </w:p>
    <w:p>
      <w:pPr>
        <w:pStyle w:val="T23"/>
      </w:pPr>
      <w:r>
        <w:tab/>
      </w:r>
      <w:r>
        <w:t xml:space="preserve">C、必须充满空气</w:t>
      </w:r>
      <w:r>
        <w:tab/>
      </w:r>
      <w:r>
        <w:t xml:space="preserve">D、自由状态</w:t>
      </w:r>
    </w:p>
    <w:p>
      <w:pPr>
        <w:pStyle w:val="afff0"/>
      </w:pPr>
      <w:r>
        <w:t xml:space="preserve">99、污泥厌氧消化过程中，（　　）不会导致消化液温度下降。</w:t>
      </w:r>
    </w:p>
    <w:p>
      <w:pPr>
        <w:pStyle w:val="T23"/>
      </w:pPr>
      <w:r>
        <w:tab/>
      </w:r>
      <w:r>
        <w:t xml:space="preserve">A、蒸汽供应不足</w:t>
      </w:r>
      <w:r>
        <w:tab/>
      </w:r>
      <w:r>
        <w:t xml:space="preserve">B、投泥次数太多</w:t>
      </w:r>
    </w:p>
    <w:p>
      <w:pPr>
        <w:pStyle w:val="T23"/>
      </w:pPr>
      <w:r>
        <w:tab/>
      </w:r>
      <w:r>
        <w:t xml:space="preserve">C、投泥次数太少</w:t>
      </w:r>
      <w:r>
        <w:tab/>
      </w:r>
      <w:r>
        <w:t xml:space="preserve">D、混合搅拌不均匀</w:t>
      </w:r>
    </w:p>
    <w:p>
      <w:pPr>
        <w:pStyle w:val="afff0"/>
      </w:pPr>
      <w:r>
        <w:t xml:space="preserve">100、二沉池出泥管端安装闸门时，应当（　　）二沉池进水量及外回流量，（　　）回流泵站水位。</w:t>
      </w:r>
    </w:p>
    <w:p>
      <w:pPr>
        <w:pStyle w:val="T43"/>
      </w:pPr>
      <w:r>
        <w:tab/>
      </w:r>
      <w:r>
        <w:t xml:space="preserve">A、加大，降低</w:t>
      </w:r>
      <w:r>
        <w:tab/>
      </w:r>
      <w:r>
        <w:t xml:space="preserve">B、加大，加大</w:t>
      </w:r>
      <w:r>
        <w:tab/>
      </w:r>
      <w:r>
        <w:t xml:space="preserve">C、降低，降低</w:t>
      </w:r>
      <w:r>
        <w:tab/>
      </w:r>
      <w:r>
        <w:t xml:space="preserve">D、降下，加大</w:t>
      </w:r>
    </w:p>
    <w:p>
      <w:pPr>
        <w:pStyle w:val="afff0"/>
      </w:pPr>
      <w:r>
        <w:t xml:space="preserve">101、潜污泵运行过程中，出现缺相的运行状况，电机（　　）。</w:t>
      </w:r>
    </w:p>
    <w:p>
      <w:pPr>
        <w:pStyle w:val="T23"/>
      </w:pPr>
      <w:r>
        <w:tab/>
      </w:r>
      <w:r>
        <w:t xml:space="preserve">A、安静运行</w:t>
      </w:r>
      <w:r>
        <w:tab/>
      </w:r>
      <w:r>
        <w:t xml:space="preserve">B、发出沉闷的运行响声</w:t>
      </w:r>
    </w:p>
    <w:p>
      <w:pPr>
        <w:pStyle w:val="T23"/>
      </w:pPr>
      <w:r>
        <w:tab/>
      </w:r>
      <w:r>
        <w:t xml:space="preserve">C、电阻值正常</w:t>
      </w:r>
      <w:r>
        <w:tab/>
      </w:r>
      <w:r>
        <w:t xml:space="preserve">D、空载情况下无噪音</w:t>
      </w:r>
    </w:p>
    <w:p>
      <w:pPr>
        <w:pStyle w:val="afff0"/>
      </w:pPr>
      <w:r>
        <w:t xml:space="preserve">102、柴油发电机组启动的时间不要超过5～7秒，启动失败后，要使机组静止10秒后，再尝试下次启动，如（　　）次启动失败，请查阅故障指引找出启动失败原因。</w:t>
      </w:r>
    </w:p>
    <w:p>
      <w:pPr>
        <w:pStyle w:val="T43"/>
      </w:pPr>
      <w:r>
        <w:tab/>
      </w:r>
      <w:r>
        <w:t xml:space="preserve">A、1</w:t>
      </w:r>
      <w:r>
        <w:tab/>
      </w:r>
      <w:r>
        <w:t xml:space="preserve">B、2</w:t>
      </w:r>
      <w:r>
        <w:tab/>
      </w:r>
      <w:r>
        <w:t xml:space="preserve">C、3</w:t>
      </w:r>
      <w:r>
        <w:tab/>
      </w:r>
      <w:r>
        <w:t xml:space="preserve">D、4</w:t>
      </w:r>
    </w:p>
    <w:p>
      <w:pPr>
        <w:pStyle w:val="afff0"/>
      </w:pPr>
      <w:r>
        <w:t xml:space="preserve">103、灭火的基本要求不包括（　　）。</w:t>
      </w:r>
    </w:p>
    <w:p>
      <w:pPr>
        <w:pStyle w:val="T23"/>
      </w:pPr>
      <w:r>
        <w:tab/>
      </w:r>
      <w:r>
        <w:t xml:space="preserve">A、积极抢救人员</w:t>
      </w:r>
      <w:r>
        <w:tab/>
      </w:r>
      <w:r>
        <w:t xml:space="preserve">B、及时控制火势</w:t>
      </w:r>
    </w:p>
    <w:p>
      <w:pPr>
        <w:pStyle w:val="T23"/>
      </w:pPr>
      <w:r>
        <w:tab/>
      </w:r>
      <w:r>
        <w:t xml:space="preserve">C、抢救财产</w:t>
      </w:r>
      <w:r>
        <w:tab/>
      </w:r>
      <w:r>
        <w:t xml:space="preserve">D、迅速扑灭火灾</w:t>
      </w:r>
    </w:p>
    <w:p>
      <w:pPr>
        <w:pStyle w:val="afff0"/>
      </w:pPr>
      <w:r>
        <w:t xml:space="preserve">104、对有毒的工业废水进行培菌时，应当让（　　）很好的适应工业废水的水质。</w:t>
      </w:r>
    </w:p>
    <w:p>
      <w:pPr>
        <w:pStyle w:val="T43"/>
      </w:pPr>
      <w:r>
        <w:tab/>
      </w:r>
      <w:r>
        <w:t xml:space="preserve">A、真菌</w:t>
      </w:r>
      <w:r>
        <w:tab/>
      </w:r>
      <w:r>
        <w:t xml:space="preserve">B、动物</w:t>
      </w:r>
      <w:r>
        <w:tab/>
      </w:r>
      <w:r>
        <w:t xml:space="preserve">C、植物</w:t>
      </w:r>
      <w:r>
        <w:tab/>
      </w:r>
      <w:r>
        <w:t xml:space="preserve">D、微生物</w:t>
      </w:r>
    </w:p>
    <w:p>
      <w:pPr>
        <w:pStyle w:val="afff0"/>
      </w:pPr>
      <w:r>
        <w:t xml:space="preserve">105、参与污水生物处理的微生物最适宜的PH值范围（　　）。</w:t>
      </w:r>
    </w:p>
    <w:p>
      <w:pPr>
        <w:pStyle w:val="T23"/>
      </w:pPr>
      <w:r>
        <w:tab/>
      </w:r>
      <w:r>
        <w:t xml:space="preserve">A、6.5～8.5</w:t>
      </w:r>
      <w:r>
        <w:tab/>
      </w:r>
      <w:r>
        <w:t xml:space="preserve">B、5～10</w:t>
      </w:r>
    </w:p>
    <w:p>
      <w:pPr>
        <w:pStyle w:val="T23"/>
      </w:pPr>
      <w:r>
        <w:tab/>
      </w:r>
      <w:r>
        <w:t xml:space="preserve">C、&amp;gt;9</w:t>
      </w:r>
      <w:r>
        <w:tab/>
      </w:r>
      <w:r>
        <w:t xml:space="preserve">D、&amp;lt;6</w:t>
      </w:r>
    </w:p>
    <w:p>
      <w:pPr>
        <w:pStyle w:val="afff0"/>
      </w:pPr>
      <w:r>
        <w:t xml:space="preserve">106、好氧活性污泥法营养比保持在（　　）。</w:t>
      </w:r>
    </w:p>
    <w:p>
      <w:pPr>
        <w:pStyle w:val="T13"/>
      </w:pPr>
      <w:r>
        <w:tab/>
      </w:r>
      <w:r>
        <w:t xml:space="preserve">A、BOD:N:P=100:5:1</w:t>
      </w:r>
    </w:p>
    <w:p>
      <w:pPr>
        <w:pStyle w:val="T13"/>
      </w:pPr>
      <w:r>
        <w:tab/>
      </w:r>
      <w:r>
        <w:t xml:space="preserve">B、COD:N:P=100:5:1</w:t>
      </w:r>
    </w:p>
    <w:p>
      <w:pPr>
        <w:pStyle w:val="T13"/>
      </w:pPr>
      <w:r>
        <w:tab/>
      </w:r>
      <w:r>
        <w:t xml:space="preserve">C、BOD:N=100:4</w:t>
      </w:r>
    </w:p>
    <w:p>
      <w:pPr>
        <w:pStyle w:val="T13"/>
      </w:pPr>
      <w:r>
        <w:tab/>
      </w:r>
      <w:r>
        <w:t xml:space="preserve">D、BOD:P=100:3</w:t>
      </w:r>
    </w:p>
    <w:p>
      <w:pPr>
        <w:pStyle w:val="afff0"/>
      </w:pPr>
      <w:r>
        <w:t xml:space="preserve">107、闷曝结束时，需要将曝气量降到能够保证整个生化池混合液DO值在（　　）mg/L。</w:t>
      </w:r>
    </w:p>
    <w:p>
      <w:pPr>
        <w:pStyle w:val="T43"/>
      </w:pPr>
      <w:r>
        <w:tab/>
      </w:r>
      <w:r>
        <w:t xml:space="preserve">A、6～8</w:t>
      </w:r>
      <w:r>
        <w:tab/>
      </w:r>
      <w:r>
        <w:t xml:space="preserve">B、10～11</w:t>
      </w:r>
      <w:r>
        <w:tab/>
      </w:r>
      <w:r>
        <w:t xml:space="preserve">C、2～3</w:t>
      </w:r>
      <w:r>
        <w:tab/>
      </w:r>
      <w:r>
        <w:t xml:space="preserve">D、3～5</w:t>
      </w:r>
    </w:p>
    <w:p>
      <w:pPr>
        <w:pStyle w:val="afff0"/>
      </w:pPr>
      <w:r>
        <w:t xml:space="preserve">108、活性污泥培育最好在（　　）季进行。</w:t>
      </w:r>
    </w:p>
    <w:p>
      <w:pPr>
        <w:pStyle w:val="T43"/>
      </w:pPr>
      <w:r>
        <w:tab/>
      </w:r>
      <w:r>
        <w:t xml:space="preserve">A、春秋</w:t>
      </w:r>
      <w:r>
        <w:tab/>
      </w:r>
      <w:r>
        <w:t xml:space="preserve">B、冬夏</w:t>
      </w:r>
      <w:r>
        <w:tab/>
      </w:r>
      <w:r>
        <w:t xml:space="preserve">C、冬</w:t>
      </w:r>
      <w:r>
        <w:tab/>
      </w:r>
      <w:r>
        <w:t xml:space="preserve">D、夏</w:t>
      </w:r>
    </w:p>
    <w:p>
      <w:pPr>
        <w:pStyle w:val="afff0"/>
      </w:pPr>
      <w:r>
        <w:t xml:space="preserve">109、污泥在30分钟内完成沉降，但1～2h后成层上浮，可能是因为（　　）。</w:t>
      </w:r>
    </w:p>
    <w:p>
      <w:pPr>
        <w:pStyle w:val="T23"/>
      </w:pPr>
      <w:r>
        <w:tab/>
      </w:r>
      <w:r>
        <w:t xml:space="preserve">A、污泥腐化</w:t>
      </w:r>
      <w:r>
        <w:tab/>
      </w:r>
      <w:r>
        <w:t xml:space="preserve">B、污泥膨胀</w:t>
      </w:r>
    </w:p>
    <w:p>
      <w:pPr>
        <w:pStyle w:val="T23"/>
      </w:pPr>
      <w:r>
        <w:tab/>
      </w:r>
      <w:r>
        <w:t xml:space="preserve">C、反硝化</w:t>
      </w:r>
      <w:r>
        <w:tab/>
      </w:r>
      <w:r>
        <w:t xml:space="preserve">D、污泥负荷过高</w:t>
      </w:r>
    </w:p>
    <w:p>
      <w:pPr>
        <w:pStyle w:val="afff0"/>
      </w:pPr>
      <w:r>
        <w:t xml:space="preserve">110、出现污泥中毒时的气泡时，需要（　　）。</w:t>
      </w:r>
    </w:p>
    <w:p>
      <w:pPr>
        <w:pStyle w:val="T23"/>
      </w:pPr>
      <w:r>
        <w:tab/>
      </w:r>
      <w:r>
        <w:t xml:space="preserve">A、减少曝气量至比正常曝气量低</w:t>
      </w:r>
      <w:r>
        <w:tab/>
      </w:r>
      <w:r>
        <w:t xml:space="preserve">B、保障进水恢复正常</w:t>
      </w:r>
    </w:p>
    <w:p>
      <w:pPr>
        <w:pStyle w:val="T23"/>
      </w:pPr>
      <w:r>
        <w:tab/>
      </w:r>
      <w:r>
        <w:t xml:space="preserve">C、加大排泥量，适当减少污泥龄</w:t>
      </w:r>
      <w:r>
        <w:tab/>
      </w:r>
      <w:r>
        <w:t xml:space="preserve">D、以上三项全正确</w:t>
      </w:r>
    </w:p>
    <w:p>
      <w:pPr>
        <w:pStyle w:val="afff0"/>
      </w:pPr>
      <w:r>
        <w:t xml:space="preserve">111、以下不属于活性污泥发黑的原因的是（　　）。</w:t>
      </w:r>
    </w:p>
    <w:p>
      <w:pPr>
        <w:pStyle w:val="T23"/>
      </w:pPr>
      <w:r>
        <w:tab/>
      </w:r>
      <w:r>
        <w:t xml:space="preserve">A、硫化物的积累</w:t>
      </w:r>
      <w:r>
        <w:tab/>
      </w:r>
      <w:r>
        <w:t xml:space="preserve">B、氧化锰的积累</w:t>
      </w:r>
    </w:p>
    <w:p>
      <w:pPr>
        <w:pStyle w:val="T23"/>
      </w:pPr>
      <w:r>
        <w:tab/>
      </w:r>
      <w:r>
        <w:t xml:space="preserve">C、工业废水的流入</w:t>
      </w:r>
      <w:r>
        <w:tab/>
      </w:r>
      <w:r>
        <w:t xml:space="preserve">D、氢氧化铁的积累</w:t>
      </w:r>
    </w:p>
    <w:p>
      <w:pPr>
        <w:pStyle w:val="afff0"/>
      </w:pPr>
      <w:r>
        <w:t xml:space="preserve">112、生产过程中，出现几个参数同时越限报警的情况，需要区分（　　）。</w:t>
      </w:r>
    </w:p>
    <w:p>
      <w:pPr>
        <w:pStyle w:val="T23"/>
      </w:pPr>
      <w:r>
        <w:tab/>
      </w:r>
      <w:r>
        <w:t xml:space="preserve">A、报警铃先后顺序</w:t>
      </w:r>
      <w:r>
        <w:tab/>
      </w:r>
      <w:r>
        <w:t xml:space="preserve">B、信号灯闪光先后顺序</w:t>
      </w:r>
    </w:p>
    <w:p>
      <w:pPr>
        <w:pStyle w:val="T23"/>
      </w:pPr>
      <w:r>
        <w:tab/>
      </w:r>
      <w:r>
        <w:t xml:space="preserve">C、第一故障和第二故障</w:t>
      </w:r>
      <w:r>
        <w:tab/>
      </w:r>
      <w:r>
        <w:t xml:space="preserve">D、C均正确</w:t>
      </w:r>
    </w:p>
    <w:p>
      <w:pPr>
        <w:pStyle w:val="afff0"/>
      </w:pPr>
      <w:r>
        <w:t xml:space="preserve">113、控制系统CPU扫描时间一定要达到（　　）等级。</w:t>
      </w:r>
    </w:p>
    <w:p>
      <w:pPr>
        <w:pStyle w:val="T43"/>
      </w:pPr>
      <w:r>
        <w:tab/>
      </w:r>
      <w:r>
        <w:t xml:space="preserve">A、微秒</w:t>
      </w:r>
      <w:r>
        <w:tab/>
      </w:r>
      <w:r>
        <w:t xml:space="preserve">B、毫秒</w:t>
      </w:r>
      <w:r>
        <w:tab/>
      </w:r>
      <w:r>
        <w:t xml:space="preserve">C、秒</w:t>
      </w:r>
      <w:r>
        <w:tab/>
      </w:r>
      <w:r>
        <w:t xml:space="preserve">D、分钟</w:t>
      </w:r>
    </w:p>
    <w:p>
      <w:pPr>
        <w:pStyle w:val="afff0"/>
      </w:pPr>
      <w:r>
        <w:t xml:space="preserve">114、生产过程中，可能会导致连锁误动作的原因不包括（　　）。</w:t>
      </w:r>
    </w:p>
    <w:p>
      <w:pPr>
        <w:pStyle w:val="T13"/>
      </w:pPr>
      <w:r>
        <w:tab/>
      </w:r>
      <w:r>
        <w:t xml:space="preserve">A、电源正常</w:t>
      </w:r>
    </w:p>
    <w:p>
      <w:pPr>
        <w:pStyle w:val="T13"/>
      </w:pPr>
      <w:r>
        <w:tab/>
      </w:r>
      <w:r>
        <w:t xml:space="preserve">B、一次元件故障，电接点生锈</w:t>
      </w:r>
    </w:p>
    <w:p>
      <w:pPr>
        <w:pStyle w:val="T13"/>
      </w:pPr>
      <w:r>
        <w:tab/>
      </w:r>
      <w:r>
        <w:t xml:space="preserve">C、线路电缆短路或断路</w:t>
      </w:r>
    </w:p>
    <w:p>
      <w:pPr>
        <w:pStyle w:val="T13"/>
      </w:pPr>
      <w:r>
        <w:tab/>
      </w:r>
      <w:r>
        <w:t xml:space="preserve">D、继电器故障，线圈烧坏，接点接触不良</w:t>
      </w:r>
    </w:p>
    <w:p>
      <w:pPr>
        <w:pStyle w:val="afff0"/>
      </w:pPr>
      <w:r>
        <w:t xml:space="preserve">115、执行器故障可能会导致联锁拒动作，常见的执行器故障不包括（　　）。</w:t>
      </w:r>
    </w:p>
    <w:p>
      <w:pPr>
        <w:pStyle w:val="T23"/>
      </w:pPr>
      <w:r>
        <w:tab/>
      </w:r>
      <w:r>
        <w:t xml:space="preserve">A、电气回路断线</w:t>
      </w:r>
      <w:r>
        <w:tab/>
      </w:r>
      <w:r>
        <w:t xml:space="preserve">B、一次元件电接点生锈</w:t>
      </w:r>
    </w:p>
    <w:p>
      <w:pPr>
        <w:pStyle w:val="T23"/>
      </w:pPr>
      <w:r>
        <w:tab/>
      </w:r>
      <w:r>
        <w:t xml:space="preserve">C、电气回路短路</w:t>
      </w:r>
      <w:r>
        <w:tab/>
      </w:r>
      <w:r>
        <w:t xml:space="preserve">D、电气回路接地或者接触不良</w:t>
      </w:r>
    </w:p>
    <w:p>
      <w:pPr>
        <w:pStyle w:val="afff0"/>
      </w:pPr>
      <w:r>
        <w:t xml:space="preserve">116、检修提升泵房时，下列做法错误的是（　　）。</w:t>
      </w:r>
    </w:p>
    <w:p>
      <w:pPr>
        <w:pStyle w:val="T13"/>
      </w:pPr>
      <w:r>
        <w:tab/>
      </w:r>
      <w:r>
        <w:t xml:space="preserve">A、提升泵房的排空，应确保前段的几层闸门关闭</w:t>
      </w:r>
    </w:p>
    <w:p>
      <w:pPr>
        <w:pStyle w:val="T13"/>
      </w:pPr>
      <w:r>
        <w:tab/>
      </w:r>
      <w:r>
        <w:t xml:space="preserve">B、直至提升泵房检修完毕，应保持数台大型通风机向池内通风换气</w:t>
      </w:r>
    </w:p>
    <w:p>
      <w:pPr>
        <w:pStyle w:val="T13"/>
      </w:pPr>
      <w:r>
        <w:tab/>
      </w:r>
      <w:r>
        <w:t xml:space="preserve">C、不许在池上、池内抽烟或用明火，在浓度下降至安全限值之前不得使用切割机、电焊机等明火设备</w:t>
      </w:r>
    </w:p>
    <w:p>
      <w:pPr>
        <w:pStyle w:val="T13"/>
      </w:pPr>
      <w:r>
        <w:tab/>
      </w:r>
      <w:r>
        <w:t xml:space="preserve">D、在人员下池之前，应使用毒气检测仪检测池底5～10m各阶段高度的毒气浓度</w:t>
      </w:r>
    </w:p>
    <w:p>
      <w:pPr>
        <w:pStyle w:val="afff0"/>
      </w:pPr>
      <w:r>
        <w:t xml:space="preserve">117、预处理单元提升泵站忽然停电时，应当（　　）。</w:t>
      </w:r>
    </w:p>
    <w:p>
      <w:pPr>
        <w:pStyle w:val="T13"/>
      </w:pPr>
      <w:r>
        <w:tab/>
      </w:r>
      <w:r>
        <w:t xml:space="preserve">A、开启出水阀门-通知厂区及政府-切断电源开关-检查泄流阀-来电后做好开机检查</w:t>
      </w:r>
    </w:p>
    <w:p>
      <w:pPr>
        <w:pStyle w:val="T13"/>
      </w:pPr>
      <w:r>
        <w:tab/>
      </w:r>
      <w:r>
        <w:t xml:space="preserve">B、关闭出水阀门-通知厂区及政府-切断电源开关-检查泄流阀-来电后做好开机检查</w:t>
      </w:r>
    </w:p>
    <w:p>
      <w:pPr>
        <w:pStyle w:val="T13"/>
      </w:pPr>
      <w:r>
        <w:tab/>
      </w:r>
      <w:r>
        <w:t xml:space="preserve">C、开启出水阀门-通知厂区及政府-切断电源开关-来电后做好开机检查</w:t>
      </w:r>
    </w:p>
    <w:p>
      <w:pPr>
        <w:pStyle w:val="T13"/>
      </w:pPr>
      <w:r>
        <w:tab/>
      </w:r>
      <w:r>
        <w:t xml:space="preserve">D、切断电源开关-检查泄流阀-来电后做好开机检查</w:t>
      </w:r>
    </w:p>
    <w:p>
      <w:pPr>
        <w:pStyle w:val="afff0"/>
      </w:pPr>
      <w:r>
        <w:t xml:space="preserve">118、消化池气相压力增大时，应当检查的项目不包括（　　）。</w:t>
      </w:r>
    </w:p>
    <w:p>
      <w:pPr>
        <w:pStyle w:val="T13"/>
      </w:pPr>
      <w:r>
        <w:tab/>
      </w:r>
      <w:r>
        <w:t xml:space="preserve">A、用于沼气搅拌的压缩机出气管路是否泄露</w:t>
      </w:r>
    </w:p>
    <w:p>
      <w:pPr>
        <w:pStyle w:val="T13"/>
      </w:pPr>
      <w:r>
        <w:tab/>
      </w:r>
      <w:r>
        <w:t xml:space="preserve">B、水封罐液位</w:t>
      </w:r>
    </w:p>
    <w:p>
      <w:pPr>
        <w:pStyle w:val="T13"/>
      </w:pPr>
      <w:r>
        <w:tab/>
      </w:r>
      <w:r>
        <w:t xml:space="preserve">C、冷凝水排放情况</w:t>
      </w:r>
    </w:p>
    <w:p>
      <w:pPr>
        <w:pStyle w:val="T13"/>
      </w:pPr>
      <w:r>
        <w:tab/>
      </w:r>
      <w:r>
        <w:t xml:space="preserve">D、溢流管堵塞情况</w:t>
      </w:r>
    </w:p>
    <w:p>
      <w:pPr>
        <w:pStyle w:val="afff0"/>
      </w:pPr>
      <w:r>
        <w:t xml:space="preserve">119、出现计划性停电时，应当先将（　　）打至停止。</w:t>
      </w:r>
    </w:p>
    <w:p>
      <w:pPr>
        <w:pStyle w:val="T23"/>
      </w:pPr>
      <w:r>
        <w:tab/>
      </w:r>
      <w:r>
        <w:t xml:space="preserve">A、风机</w:t>
      </w:r>
      <w:r>
        <w:tab/>
      </w:r>
      <w:r>
        <w:t xml:space="preserve">B、污泥回流泵</w:t>
      </w:r>
    </w:p>
    <w:p>
      <w:pPr>
        <w:pStyle w:val="T23"/>
      </w:pPr>
      <w:r>
        <w:tab/>
      </w:r>
      <w:r>
        <w:t xml:space="preserve">C、搅拌机</w:t>
      </w:r>
      <w:r>
        <w:tab/>
      </w:r>
      <w:r>
        <w:t xml:space="preserve">D、以上三项全正确</w:t>
      </w:r>
    </w:p>
    <w:p>
      <w:pPr>
        <w:pStyle w:val="afff0"/>
      </w:pPr>
      <w:r>
        <w:t xml:space="preserve">120、网带过脏或变型，会导致脱水机物料跑出，需要（　　）。</w:t>
      </w:r>
    </w:p>
    <w:p>
      <w:pPr>
        <w:pStyle w:val="T23"/>
      </w:pPr>
      <w:r>
        <w:tab/>
      </w:r>
      <w:r>
        <w:t xml:space="preserve">A、降低网带张力</w:t>
      </w:r>
      <w:r>
        <w:tab/>
      </w:r>
      <w:r>
        <w:t xml:space="preserve">B、需清洁或更换网带</w:t>
      </w:r>
    </w:p>
    <w:p>
      <w:pPr>
        <w:pStyle w:val="T23"/>
      </w:pPr>
      <w:r>
        <w:tab/>
      </w:r>
      <w:r>
        <w:t xml:space="preserve">C、需更换密封件</w:t>
      </w:r>
      <w:r>
        <w:tab/>
      </w:r>
      <w:r>
        <w:t xml:space="preserve">D、需降低送料速度</w:t>
      </w:r>
    </w:p>
    <w:p w:rsidR="00D5316E" w:rsidRDefault="009A2F67">
      <w:pPr>
        <w:rPr>
          <w:rFonts w:ascii="宋体" w:hAnsi="宋体"/>
          <w:lang w:eastAsia="zh-CN"/>
        </w:rPr>
      </w:pPr>
    </w:p>
    <w:tbl>
      <w:tblPr>
        <w:tblW w:w="2448"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firstRow="0" w:lastRow="0" w:firstColumn="0" w:lastColumn="0" w:noHBand="0" w:noVBand="0"/>
      </w:tblPr>
      <w:tblGrid>
        <w:gridCol w:w="1008"/>
        <w:gridCol w:w="1440"/>
      </w:tblGrid>
      <w:tr w:rsidR="00AF1E47">
        <w:trPr>
          <w:cantSplit/>
          <w:trHeight w:val="361"/>
        </w:trPr>
        <w:tc>
          <w:tcPr>
            <w:tcW w:w="1008" w:type="dxa"/>
            <w:vAlign w:val="center"/>
          </w:tcPr>
          <w:p w:rsidR="00AF1E47" w:rsidRDefault="00AF1E47" w:rsidP="00F63AF4">
            <w:pPr>
              <w:keepNext/>
              <w:jc w:val="center"/>
            </w:pPr>
            <w:bookmarkStart w:id="0" w:name="_GoBack"/>
            <w:r>
              <w:rPr>
                <w:rFonts w:hint="eastAsia"/>
              </w:rPr>
              <w:t>得</w:t>
            </w:r>
            <w:r>
              <w:rPr>
                <w:rFonts w:hint="eastAsia"/>
              </w:rPr>
              <w:t xml:space="preserve">　</w:t>
            </w:r>
            <w:r>
              <w:rPr>
                <w:rFonts w:hint="eastAsia"/>
              </w:rPr>
              <w:t>分</w:t>
            </w:r>
          </w:p>
        </w:tc>
        <w:tc>
          <w:tcPr>
            <w:tcW w:w="1440" w:type="dxa"/>
            <w:vAlign w:val="center"/>
          </w:tcPr>
          <w:p w:rsidR="00AF1E47" w:rsidRDefault="00AF1E47" w:rsidP="00F63AF4">
            <w:pPr>
              <w:keepNext/>
              <w:jc w:val="center"/>
            </w:pPr>
          </w:p>
        </w:tc>
      </w:tr>
      <w:tr w:rsidR="00AF1E47" w:rsidRPr="00AF1E47">
        <w:trPr>
          <w:cantSplit/>
          <w:trHeight w:val="361"/>
        </w:trPr>
        <w:tc>
          <w:tcPr>
            <w:tcW w:w="1008" w:type="dxa"/>
            <w:vAlign w:val="center"/>
          </w:tcPr>
          <w:p w:rsidR="00AF1E47" w:rsidRDefault="00AF1E47" w:rsidP="00F63AF4">
            <w:pPr>
              <w:keepNext/>
              <w:jc w:val="center"/>
            </w:pPr>
            <w:r>
              <w:rPr>
                <w:rFonts w:hint="eastAsia"/>
              </w:rPr>
              <w:t>评分人</w:t>
            </w:r>
          </w:p>
        </w:tc>
        <w:tc>
          <w:tcPr>
            <w:tcW w:w="1440" w:type="dxa"/>
            <w:vAlign w:val="center"/>
          </w:tcPr>
          <w:p w:rsidR="00AF1E47" w:rsidRDefault="00AF1E47" w:rsidP="00F63AF4">
            <w:pPr>
              <w:keepNext/>
              <w:jc w:val="center"/>
            </w:pPr>
          </w:p>
        </w:tc>
      </w:tr>
    </w:tbl>
    <w:p>
      <w:pPr>
        <w:pStyle w:val="afff1"/>
      </w:pPr>
      <w:r>
        <w:t xml:space="preserve">二、判断题（每题0.5分，共20分。）</w:t>
      </w:r>
    </w:p>
    <w:p>
      <w:pPr>
        <w:pStyle w:val="afff0"/>
      </w:pPr>
      <w:r>
        <w:t xml:space="preserve">121、（　　）爱岗敬业的具体要求是抓住择业机遇。</w:t>
      </w:r>
    </w:p>
    <w:p>
      <w:pPr>
        <w:pStyle w:val="afff0"/>
      </w:pPr>
      <w:r>
        <w:t xml:space="preserve">122、（　　）创新是培育核心竞争力、获取竞争优势的重要源泉。</w:t>
      </w:r>
    </w:p>
    <w:p>
      <w:pPr>
        <w:pStyle w:val="afff0"/>
      </w:pPr>
      <w:r>
        <w:t xml:space="preserve">123、（　　）化学分析法主要有重量分析法和滴定分析法。</w:t>
      </w:r>
    </w:p>
    <w:p>
      <w:pPr>
        <w:pStyle w:val="afff0"/>
      </w:pPr>
      <w:r>
        <w:t xml:space="preserve">124、（　　）在活性污泥法处理污水过程中，活性污泥指数（SVI）过高，活性污泥缺乏活性。</w:t>
      </w:r>
    </w:p>
    <w:p>
      <w:pPr>
        <w:pStyle w:val="afff0"/>
      </w:pPr>
      <w:r>
        <w:t xml:space="preserve">125、（　　）大肠菌群检测进行复发酵实验时，将培养物转移到EC培养液中按标准进行培养，培养后观察发酵管产气表明确信实验阴性。</w:t>
      </w:r>
    </w:p>
    <w:p>
      <w:pPr>
        <w:pStyle w:val="afff0"/>
      </w:pPr>
      <w:r>
        <w:t xml:space="preserve">126、（　　）间歇蒸馏塔塔顶馏出液中的轻组分浓度随着操作的进行逐渐增大。</w:t>
      </w:r>
    </w:p>
    <w:p>
      <w:pPr>
        <w:pStyle w:val="afff0"/>
      </w:pPr>
      <w:r>
        <w:t xml:space="preserve">127、（　　）污泥浓度计应选择安装在室内或有防护装置的位置，周围不得放置易燃易爆的物品。</w:t>
      </w:r>
    </w:p>
    <w:p>
      <w:pPr>
        <w:pStyle w:val="afff0"/>
      </w:pPr>
      <w:r>
        <w:t xml:space="preserve">128、（　　）运行记录应该记录清楚、完整，否则会是造成事故的隐患。</w:t>
      </w:r>
    </w:p>
    <w:p>
      <w:pPr>
        <w:pStyle w:val="afff0"/>
      </w:pPr>
      <w:r>
        <w:t xml:space="preserve">129、（　　）正常运行二次沉淀池可能会出现出水混浊，浮渣上浮和部分活性污泥流出的现象，这是正常的，可以不用处理。</w:t>
      </w:r>
    </w:p>
    <w:p>
      <w:pPr>
        <w:pStyle w:val="afff0"/>
      </w:pPr>
      <w:r>
        <w:t xml:space="preserve">130、（　　）离子交换树脂的含水率与交联度有密切关系，交联度越低，其含水率越高。</w:t>
      </w:r>
    </w:p>
    <w:p>
      <w:pPr>
        <w:pStyle w:val="afff0"/>
      </w:pPr>
      <w:r>
        <w:t xml:space="preserve">131、（　　）离子交换树脂的交换过程是可逆的。</w:t>
      </w:r>
    </w:p>
    <w:p>
      <w:pPr>
        <w:pStyle w:val="afff0"/>
      </w:pPr>
      <w:r>
        <w:t xml:space="preserve">132、（　　）离子交换树脂的交换能力不受pH值影响。</w:t>
      </w:r>
    </w:p>
    <w:p>
      <w:pPr>
        <w:pStyle w:val="afff0"/>
      </w:pPr>
      <w:r>
        <w:t xml:space="preserve">133、（　　）雷雨天气出现时，大家在户外手拉手走路，互相照应，可以防雷击。</w:t>
      </w:r>
    </w:p>
    <w:p>
      <w:pPr>
        <w:pStyle w:val="afff0"/>
      </w:pPr>
      <w:r>
        <w:t xml:space="preserve">134、（　　）信号表示各种报警装置，必要始终处于良好的状态，否则发⽣异常时⽆法正常使用。</w:t>
      </w:r>
    </w:p>
    <w:p>
      <w:pPr>
        <w:pStyle w:val="afff0"/>
      </w:pPr>
      <w:r>
        <w:t xml:space="preserve">135、（　　）练习中的反馈主要来自于内部反馈和外部反馈两方面。</w:t>
      </w:r>
    </w:p>
    <w:p>
      <w:pPr>
        <w:pStyle w:val="afff0"/>
      </w:pPr>
      <w:r>
        <w:t xml:space="preserve">136、（　　）工艺图的标高只能为负值。</w:t>
      </w:r>
    </w:p>
    <w:p>
      <w:pPr>
        <w:pStyle w:val="afff0"/>
      </w:pPr>
      <w:r>
        <w:t xml:space="preserve">137、（　　）通过改变闸阀开启度可以改变水泵性能，开启越大，流量和扬程也越大。</w:t>
      </w:r>
    </w:p>
    <w:p>
      <w:pPr>
        <w:pStyle w:val="afff0"/>
      </w:pPr>
      <w:r>
        <w:t xml:space="preserve">138、（　　）电气设备发生火灾时，要立即切断电源，不能切断电源时，使用干粉、1211或二氧化碳灭火器灭火，严禁使用泡沫灭火器或用水灭火。</w:t>
      </w:r>
    </w:p>
    <w:p>
      <w:pPr>
        <w:pStyle w:val="afff0"/>
      </w:pPr>
      <w:r>
        <w:t xml:space="preserve">139、（　　）去除污泥中生物细胞内部的水分，需要用生物法破坏细胞膜，去除胞内水。</w:t>
      </w:r>
    </w:p>
    <w:p>
      <w:pPr>
        <w:pStyle w:val="afff0"/>
      </w:pPr>
      <w:r>
        <w:t xml:space="preserve">140、（　　）污泥的生物调理方法有好氧消化、厌氧消化和生物沥浸。</w:t>
      </w:r>
    </w:p>
    <w:p>
      <w:pPr>
        <w:pStyle w:val="afff0"/>
      </w:pPr>
      <w:r>
        <w:t xml:space="preserve">141、（　　）污水处理厂的污泥产量少时，一般不建设污泥消化系统，直接对污泥进行浓缩、脱水和最终处理。</w:t>
      </w:r>
    </w:p>
    <w:p>
      <w:pPr>
        <w:pStyle w:val="afff0"/>
      </w:pPr>
      <w:r>
        <w:t xml:space="preserve">142、（　　）如要采用接种培菌法，需要备足污水性质相似的其他污水处理厂的干（或浓缩）污泥作为活性污泥微生物培养的菌种。</w:t>
      </w:r>
    </w:p>
    <w:p>
      <w:pPr>
        <w:pStyle w:val="afff0"/>
      </w:pPr>
      <w:r>
        <w:t xml:space="preserve">143、（　　）污泥脱水对微生物菌胶团有很强的破坏，实际应当采购的泥饼应当比计算值大。</w:t>
      </w:r>
    </w:p>
    <w:p>
      <w:pPr>
        <w:pStyle w:val="afff0"/>
      </w:pPr>
      <w:r>
        <w:t xml:space="preserve">144、（　　）加氯消毒是目前污水消毒的主要方法。</w:t>
      </w:r>
    </w:p>
    <w:p>
      <w:pPr>
        <w:pStyle w:val="afff0"/>
      </w:pPr>
      <w:r>
        <w:t xml:space="preserve">145、（　　）臭氧消毒具有可持续性。</w:t>
      </w:r>
    </w:p>
    <w:p>
      <w:pPr>
        <w:pStyle w:val="afff0"/>
      </w:pPr>
      <w:r>
        <w:t xml:space="preserve">146、（　　）温度高不利于离子交换。</w:t>
      </w:r>
    </w:p>
    <w:p>
      <w:pPr>
        <w:pStyle w:val="afff0"/>
      </w:pPr>
      <w:r>
        <w:t xml:space="preserve">147、（　　）污泥浓缩池是污水处理厂必备设施。</w:t>
      </w:r>
    </w:p>
    <w:p>
      <w:pPr>
        <w:pStyle w:val="afff0"/>
      </w:pPr>
      <w:r>
        <w:t xml:space="preserve">148、（　　）鼓风机不是生物处理单元常用设备。</w:t>
      </w:r>
    </w:p>
    <w:p>
      <w:pPr>
        <w:pStyle w:val="afff0"/>
      </w:pPr>
      <w:r>
        <w:t xml:space="preserve">149、（　　）带式压滤机停机时，应当先停药，后停进料。</w:t>
      </w:r>
    </w:p>
    <w:p>
      <w:pPr>
        <w:pStyle w:val="afff0"/>
      </w:pPr>
      <w:r>
        <w:t xml:space="preserve">150、（　　）泥饼干度和离心污泥脱水机的工艺参数有关。</w:t>
      </w:r>
    </w:p>
    <w:p>
      <w:pPr>
        <w:pStyle w:val="afff0"/>
      </w:pPr>
      <w:r>
        <w:t xml:space="preserve">151、（　　）用于显微镜镜检的样品可以稀释。</w:t>
      </w:r>
    </w:p>
    <w:p>
      <w:pPr>
        <w:pStyle w:val="afff0"/>
      </w:pPr>
      <w:r>
        <w:t xml:space="preserve">152、（　　）过量的重金属会抑制微生物生长。</w:t>
      </w:r>
    </w:p>
    <w:p>
      <w:pPr>
        <w:pStyle w:val="afff0"/>
      </w:pPr>
      <w:r>
        <w:t xml:space="preserve">153、（　　）导线绝缘层老化，可能导致短路，从而造成断电。</w:t>
      </w:r>
    </w:p>
    <w:p>
      <w:pPr>
        <w:pStyle w:val="afff0"/>
      </w:pPr>
      <w:r>
        <w:t xml:space="preserve">154、（　　）计划性停气不会影响厂房工作效率。</w:t>
      </w:r>
    </w:p>
    <w:p>
      <w:pPr>
        <w:pStyle w:val="afff0"/>
      </w:pPr>
      <w:r>
        <w:t xml:space="preserve">155、（　　）仪表风是直接进空压机压缩得到的风。</w:t>
      </w:r>
    </w:p>
    <w:p>
      <w:pPr>
        <w:pStyle w:val="afff0"/>
      </w:pPr>
      <w:r>
        <w:t xml:space="preserve">156、（　　）信号报警、安全联锁设备应当安装在震动小、灰尘少、无腐蚀气体、无电磁干扰的场所。</w:t>
      </w:r>
    </w:p>
    <w:p>
      <w:pPr>
        <w:pStyle w:val="afff0"/>
      </w:pPr>
      <w:r>
        <w:t xml:space="preserve">157、（　　）设备故障、水质、水量异常，是厂外泵站单元运行中可以见到的的特殊情况。</w:t>
      </w:r>
    </w:p>
    <w:p>
      <w:pPr>
        <w:pStyle w:val="afff0"/>
      </w:pPr>
      <w:r>
        <w:t xml:space="preserve">158、（　　）集水井排空应当将格栅前闸门关闭，通过提升泵将集水池水位降低；待水位下降至泵的安全水位时，由临时潜污泵继续抽水排空。</w:t>
      </w:r>
    </w:p>
    <w:p>
      <w:pPr>
        <w:pStyle w:val="afff0"/>
      </w:pPr>
      <w:r>
        <w:t xml:space="preserve">159、（　　）虹吸的破坏和回复与周边传动多管吸泥机无关。</w:t>
      </w:r>
    </w:p>
    <w:p>
      <w:pPr>
        <w:pStyle w:val="afff0"/>
      </w:pPr>
      <w:r>
        <w:t xml:space="preserve">160、（　　）管线隔离时，由于另加的隔离阀泄露，可能会增加危险。</w:t>
      </w:r>
    </w:p>
    <w:p w:rsidR="00D5316E" w:rsidRDefault="009A2F67">
      <w:pPr>
        <w:rPr>
          <w:rFonts w:ascii="宋体" w:hAnsi="宋体"/>
          <w:lang w:eastAsia="zh-CN"/>
        </w:rPr>
      </w:pPr>
    </w:p>
    <w:tbl>
      <w:tblPr>
        <w:tblW w:w="2448"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firstRow="0" w:lastRow="0" w:firstColumn="0" w:lastColumn="0" w:noHBand="0" w:noVBand="0"/>
      </w:tblPr>
      <w:tblGrid>
        <w:gridCol w:w="1008"/>
        <w:gridCol w:w="1440"/>
      </w:tblGrid>
      <w:tr w:rsidR="00AF1E47">
        <w:trPr>
          <w:cantSplit/>
          <w:trHeight w:val="361"/>
        </w:trPr>
        <w:tc>
          <w:tcPr>
            <w:tcW w:w="1008" w:type="dxa"/>
            <w:vAlign w:val="center"/>
          </w:tcPr>
          <w:p w:rsidR="00AF1E47" w:rsidRDefault="00AF1E47" w:rsidP="00F63AF4">
            <w:pPr>
              <w:keepNext/>
              <w:jc w:val="center"/>
            </w:pPr>
            <w:bookmarkStart w:id="0" w:name="_GoBack"/>
            <w:r>
              <w:rPr>
                <w:rFonts w:hint="eastAsia"/>
              </w:rPr>
              <w:t>得</w:t>
            </w:r>
            <w:r>
              <w:rPr>
                <w:rFonts w:hint="eastAsia"/>
              </w:rPr>
              <w:t xml:space="preserve">　</w:t>
            </w:r>
            <w:r>
              <w:rPr>
                <w:rFonts w:hint="eastAsia"/>
              </w:rPr>
              <w:t>分</w:t>
            </w:r>
          </w:p>
        </w:tc>
        <w:tc>
          <w:tcPr>
            <w:tcW w:w="1440" w:type="dxa"/>
            <w:vAlign w:val="center"/>
          </w:tcPr>
          <w:p w:rsidR="00AF1E47" w:rsidRDefault="00AF1E47" w:rsidP="00F63AF4">
            <w:pPr>
              <w:keepNext/>
              <w:jc w:val="center"/>
            </w:pPr>
          </w:p>
        </w:tc>
      </w:tr>
      <w:tr w:rsidR="00AF1E47" w:rsidRPr="00AF1E47">
        <w:trPr>
          <w:cantSplit/>
          <w:trHeight w:val="361"/>
        </w:trPr>
        <w:tc>
          <w:tcPr>
            <w:tcW w:w="1008" w:type="dxa"/>
            <w:vAlign w:val="center"/>
          </w:tcPr>
          <w:p w:rsidR="00AF1E47" w:rsidRDefault="00AF1E47" w:rsidP="00F63AF4">
            <w:pPr>
              <w:keepNext/>
              <w:jc w:val="center"/>
            </w:pPr>
            <w:r>
              <w:rPr>
                <w:rFonts w:hint="eastAsia"/>
              </w:rPr>
              <w:t>评分人</w:t>
            </w:r>
          </w:p>
        </w:tc>
        <w:tc>
          <w:tcPr>
            <w:tcW w:w="1440" w:type="dxa"/>
            <w:vAlign w:val="center"/>
          </w:tcPr>
          <w:p w:rsidR="00AF1E47" w:rsidRDefault="00AF1E47" w:rsidP="00F63AF4">
            <w:pPr>
              <w:keepNext/>
              <w:jc w:val="center"/>
            </w:pPr>
          </w:p>
        </w:tc>
      </w:tr>
    </w:tbl>
    <w:p>
      <w:pPr>
        <w:pStyle w:val="afff1"/>
      </w:pPr>
      <w:r>
        <w:t xml:space="preserve">三、多选题（单题分值1.0分，总分20分）</w:t>
      </w:r>
    </w:p>
    <w:p>
      <w:pPr>
        <w:pStyle w:val="afff0"/>
      </w:pPr>
      <w:r>
        <w:t xml:space="preserve">161、社会主义职业道德的特征是（　　）。</w:t>
      </w:r>
    </w:p>
    <w:p>
      <w:pPr>
        <w:pStyle w:val="T23"/>
      </w:pPr>
      <w:r>
        <w:tab/>
      </w:r>
      <w:r>
        <w:t xml:space="preserve">A、继承性与创造性的统一</w:t>
      </w:r>
      <w:r>
        <w:tab/>
      </w:r>
      <w:r>
        <w:t xml:space="preserve">B、阶级性和人民性相统一</w:t>
      </w:r>
    </w:p>
    <w:p>
      <w:pPr>
        <w:pStyle w:val="T23"/>
      </w:pPr>
      <w:r>
        <w:tab/>
      </w:r>
      <w:r>
        <w:t xml:space="preserve">C、先进性和广泛性相统一</w:t>
      </w:r>
      <w:r>
        <w:tab/>
      </w:r>
      <w:r>
        <w:t xml:space="preserve">D、国际性和广泛性相统一</w:t>
      </w:r>
    </w:p>
    <w:p>
      <w:pPr>
        <w:pStyle w:val="afff0"/>
      </w:pPr>
      <w:r>
        <w:t xml:space="preserve">162、常用于废水处理的膜分离技术有（　　）。</w:t>
      </w:r>
    </w:p>
    <w:p>
      <w:pPr>
        <w:pStyle w:val="T23"/>
      </w:pPr>
      <w:r>
        <w:tab/>
      </w:r>
      <w:r>
        <w:t xml:space="preserve">A、扩散渗析</w:t>
      </w:r>
      <w:r>
        <w:tab/>
      </w:r>
      <w:r>
        <w:t xml:space="preserve">B、电渗析</w:t>
      </w:r>
    </w:p>
    <w:p>
      <w:pPr>
        <w:pStyle w:val="T23"/>
      </w:pPr>
      <w:r>
        <w:tab/>
      </w:r>
      <w:r>
        <w:t xml:space="preserve">C、反渗析</w:t>
      </w:r>
      <w:r>
        <w:tab/>
      </w:r>
      <w:r>
        <w:t xml:space="preserve">D、超滤</w:t>
      </w:r>
    </w:p>
    <w:p>
      <w:pPr>
        <w:pStyle w:val="T23"/>
      </w:pPr>
      <w:r>
        <w:tab/>
      </w:r>
      <w:r>
        <w:t xml:space="preserve">E、吸附</w:t>
      </w:r>
    </w:p>
    <w:p>
      <w:pPr>
        <w:pStyle w:val="afff0"/>
      </w:pPr>
      <w:r>
        <w:t xml:space="preserve">163、下列有关显微镜使用的叙述中，不正确的是（　　）。</w:t>
      </w:r>
    </w:p>
    <w:p>
      <w:pPr>
        <w:pStyle w:val="T13"/>
      </w:pPr>
      <w:r>
        <w:tab/>
      </w:r>
      <w:r>
        <w:t xml:space="preserve">A、转动粗准焦螺旋使镜筒上升，转动细准焦螺旋使镜筒下降</w:t>
      </w:r>
    </w:p>
    <w:p>
      <w:pPr>
        <w:pStyle w:val="T13"/>
      </w:pPr>
      <w:r>
        <w:tab/>
      </w:r>
      <w:r>
        <w:t xml:space="preserve">B、调节反光镜对光，光线较强时用凹面镜，光线较弱时用平面镜</w:t>
      </w:r>
    </w:p>
    <w:p>
      <w:pPr>
        <w:pStyle w:val="T13"/>
      </w:pPr>
      <w:r>
        <w:tab/>
      </w:r>
      <w:r>
        <w:t xml:space="preserve">C、观察微小结构时，应先使用低倍镜，再使用高倍镜</w:t>
      </w:r>
    </w:p>
    <w:p>
      <w:pPr>
        <w:pStyle w:val="T13"/>
      </w:pPr>
      <w:r>
        <w:tab/>
      </w:r>
      <w:r>
        <w:t xml:space="preserve">D、物像的放大倍数 = 物镜的放大倍数 + 目镜的放大倍数</w:t>
      </w:r>
    </w:p>
    <w:p>
      <w:pPr>
        <w:pStyle w:val="afff0"/>
      </w:pPr>
      <w:r>
        <w:t xml:space="preserve">164、下面哪些内容属于检修安全“十不准”（　　）。</w:t>
      </w:r>
    </w:p>
    <w:p>
      <w:pPr>
        <w:pStyle w:val="T13"/>
      </w:pPr>
      <w:r>
        <w:tab/>
      </w:r>
      <w:r>
        <w:t xml:space="preserve">A、不准未经三方确认挂牌作业；</w:t>
      </w:r>
    </w:p>
    <w:p>
      <w:pPr>
        <w:pStyle w:val="T13"/>
      </w:pPr>
      <w:r>
        <w:tab/>
      </w:r>
      <w:r>
        <w:t xml:space="preserve">B、不准高处抛物或落物</w:t>
      </w:r>
    </w:p>
    <w:p>
      <w:pPr>
        <w:pStyle w:val="T13"/>
      </w:pPr>
      <w:r>
        <w:tab/>
      </w:r>
      <w:r>
        <w:t xml:space="preserve">C、不准无证人员从事特种工作</w:t>
      </w:r>
    </w:p>
    <w:p>
      <w:pPr>
        <w:pStyle w:val="T13"/>
      </w:pPr>
      <w:r>
        <w:tab/>
      </w:r>
      <w:r>
        <w:t xml:space="preserve">D、不准未经审批许可在易燃易爆区域进行动火作业</w:t>
      </w:r>
    </w:p>
    <w:p>
      <w:pPr>
        <w:pStyle w:val="T13"/>
      </w:pPr>
      <w:r>
        <w:tab/>
      </w:r>
      <w:r>
        <w:t xml:space="preserve">E、不准不做防护措施</w:t>
      </w:r>
    </w:p>
    <w:p>
      <w:pPr>
        <w:pStyle w:val="afff0"/>
      </w:pPr>
      <w:r>
        <w:t xml:space="preserve">165、危险化学品造成的化学事故的主要特性包括（　　）。</w:t>
      </w:r>
    </w:p>
    <w:p>
      <w:pPr>
        <w:pStyle w:val="T23"/>
      </w:pPr>
      <w:r>
        <w:tab/>
      </w:r>
      <w:r>
        <w:t xml:space="preserve">A、聚集性</w:t>
      </w:r>
      <w:r>
        <w:tab/>
      </w:r>
      <w:r>
        <w:t xml:space="preserve">B、易燃易爆性</w:t>
      </w:r>
    </w:p>
    <w:p>
      <w:pPr>
        <w:pStyle w:val="T23"/>
      </w:pPr>
      <w:r>
        <w:tab/>
      </w:r>
      <w:r>
        <w:t xml:space="preserve">C、扩散性</w:t>
      </w:r>
      <w:r>
        <w:tab/>
      </w:r>
      <w:r>
        <w:t xml:space="preserve">D、突发性</w:t>
      </w:r>
    </w:p>
    <w:p>
      <w:pPr>
        <w:pStyle w:val="T23"/>
      </w:pPr>
      <w:r>
        <w:tab/>
      </w:r>
      <w:r>
        <w:t xml:space="preserve">E、毒害性</w:t>
      </w:r>
    </w:p>
    <w:p>
      <w:pPr>
        <w:pStyle w:val="afff0"/>
      </w:pPr>
      <w:r>
        <w:t xml:space="preserve">166、对于电渗析处理方法不正确的说法是（　　）。</w:t>
      </w:r>
    </w:p>
    <w:p>
      <w:pPr>
        <w:pStyle w:val="T13"/>
      </w:pPr>
      <w:r>
        <w:tab/>
      </w:r>
      <w:r>
        <w:t xml:space="preserve">A、电渗析是在电场的作用下，利用阴、阳离子交换膜对溶液中的阴、阳离子选择透过性，使溶质与水进行分离的一种物理化学过程。</w:t>
      </w:r>
    </w:p>
    <w:p>
      <w:pPr>
        <w:pStyle w:val="T13"/>
      </w:pPr>
      <w:r>
        <w:tab/>
      </w:r>
      <w:r>
        <w:t xml:space="preserve">B、对处理的水不需要进行预处理，不需要进行软化、不需要去除钙、镁等离子。</w:t>
      </w:r>
    </w:p>
    <w:p>
      <w:pPr>
        <w:pStyle w:val="T13"/>
      </w:pPr>
      <w:r>
        <w:tab/>
      </w:r>
      <w:r>
        <w:t xml:space="preserve">C、在电子工业中用于给水处理和循环水处理。</w:t>
      </w:r>
    </w:p>
    <w:p>
      <w:pPr>
        <w:pStyle w:val="T13"/>
      </w:pPr>
      <w:r>
        <w:tab/>
      </w:r>
      <w:r>
        <w:t xml:space="preserve">D、是用于超纯水的制备。</w:t>
      </w:r>
    </w:p>
    <w:p>
      <w:pPr>
        <w:pStyle w:val="afff0"/>
      </w:pPr>
      <w:r>
        <w:t xml:space="preserve">167、筑管道工程中，管道的防腐方法主要有（　　）。</w:t>
      </w:r>
    </w:p>
    <w:p>
      <w:pPr>
        <w:pStyle w:val="T23"/>
      </w:pPr>
      <w:r>
        <w:tab/>
      </w:r>
      <w:r>
        <w:t xml:space="preserve">A、阴极保护</w:t>
      </w:r>
      <w:r>
        <w:tab/>
      </w:r>
      <w:r>
        <w:t xml:space="preserve">B、静电保护</w:t>
      </w:r>
    </w:p>
    <w:p>
      <w:pPr>
        <w:pStyle w:val="T23"/>
      </w:pPr>
      <w:r>
        <w:tab/>
      </w:r>
      <w:r>
        <w:t xml:space="preserve">C、涂漆</w:t>
      </w:r>
      <w:r>
        <w:tab/>
      </w:r>
      <w:r>
        <w:t xml:space="preserve">D、阳极保护</w:t>
      </w:r>
    </w:p>
    <w:p>
      <w:pPr>
        <w:pStyle w:val="T23"/>
      </w:pPr>
      <w:r>
        <w:tab/>
      </w:r>
      <w:r>
        <w:t xml:space="preserve">E、衬里</w:t>
      </w:r>
    </w:p>
    <w:p>
      <w:pPr>
        <w:pStyle w:val="afff0"/>
      </w:pPr>
      <w:r>
        <w:t xml:space="preserve">168、电路中产生电流的条件是（　　）。</w:t>
      </w:r>
    </w:p>
    <w:p>
      <w:pPr>
        <w:pStyle w:val="T23"/>
      </w:pPr>
      <w:r>
        <w:tab/>
      </w:r>
      <w:r>
        <w:t xml:space="preserve">A、电路必须闭合</w:t>
      </w:r>
      <w:r>
        <w:tab/>
      </w:r>
      <w:r>
        <w:t xml:space="preserve">B、电路中必须有电源</w:t>
      </w:r>
    </w:p>
    <w:p>
      <w:pPr>
        <w:pStyle w:val="T23"/>
      </w:pPr>
      <w:r>
        <w:tab/>
      </w:r>
      <w:r>
        <w:t xml:space="preserve">C、电路中个点点位相等</w:t>
      </w:r>
      <w:r>
        <w:tab/>
      </w:r>
      <w:r>
        <w:t xml:space="preserve">D、电路中必须有负载</w:t>
      </w:r>
    </w:p>
    <w:p>
      <w:pPr>
        <w:pStyle w:val="afff0"/>
      </w:pPr>
      <w:r>
        <w:t xml:space="preserve">169、盐酸泄露时，以下处置方法正确的是（　　）。</w:t>
      </w:r>
    </w:p>
    <w:p>
      <w:pPr>
        <w:pStyle w:val="T13"/>
      </w:pPr>
      <w:r>
        <w:tab/>
      </w:r>
      <w:r>
        <w:t xml:space="preserve">A、小量泄漏时，用砂土、干燥石灰或苏打灰混合</w:t>
      </w:r>
    </w:p>
    <w:p>
      <w:pPr>
        <w:pStyle w:val="T13"/>
      </w:pPr>
      <w:r>
        <w:tab/>
      </w:r>
      <w:r>
        <w:t xml:space="preserve">B、小量泄漏时，大量水冲洗，洗水稀释后放入废水系统</w:t>
      </w:r>
    </w:p>
    <w:p>
      <w:pPr>
        <w:pStyle w:val="T13"/>
      </w:pPr>
      <w:r>
        <w:tab/>
      </w:r>
      <w:r>
        <w:t xml:space="preserve">C、大量泄漏，构筑围堤或挖坑收容</w:t>
      </w:r>
    </w:p>
    <w:p>
      <w:pPr>
        <w:pStyle w:val="T13"/>
      </w:pPr>
      <w:r>
        <w:tab/>
      </w:r>
      <w:r>
        <w:t xml:space="preserve">D、用泵转移至槽车或专用收集器内，回收或运至废物处理场所处置</w:t>
      </w:r>
    </w:p>
    <w:p>
      <w:pPr>
        <w:pStyle w:val="afff0"/>
      </w:pPr>
      <w:r>
        <w:t xml:space="preserve">170、污泥中水分存在的形式包括（　　）。</w:t>
      </w:r>
    </w:p>
    <w:p>
      <w:pPr>
        <w:pStyle w:val="T23"/>
      </w:pPr>
      <w:r>
        <w:tab/>
      </w:r>
      <w:r>
        <w:t xml:space="preserve">A、毛细管结合水</w:t>
      </w:r>
      <w:r>
        <w:tab/>
      </w:r>
      <w:r>
        <w:t xml:space="preserve">B、表面吸附水</w:t>
      </w:r>
    </w:p>
    <w:p>
      <w:pPr>
        <w:pStyle w:val="T23"/>
      </w:pPr>
      <w:r>
        <w:tab/>
      </w:r>
      <w:r>
        <w:t xml:space="preserve">C、间隙水</w:t>
      </w:r>
      <w:r>
        <w:tab/>
      </w:r>
      <w:r>
        <w:t xml:space="preserve">D、内部水</w:t>
      </w:r>
    </w:p>
    <w:p>
      <w:pPr>
        <w:pStyle w:val="afff0"/>
      </w:pPr>
      <w:r>
        <w:t xml:space="preserve">171、常用的污泥调理法包括（　　）。</w:t>
      </w:r>
    </w:p>
    <w:p>
      <w:pPr>
        <w:pStyle w:val="T43"/>
      </w:pPr>
      <w:r>
        <w:tab/>
      </w:r>
      <w:r>
        <w:t xml:space="preserve">A、物理调理</w:t>
      </w:r>
      <w:r>
        <w:tab/>
      </w:r>
      <w:r>
        <w:t xml:space="preserve">B、化学调理</w:t>
      </w:r>
      <w:r>
        <w:tab/>
      </w:r>
      <w:r>
        <w:t xml:space="preserve">C、生物调理</w:t>
      </w:r>
      <w:r>
        <w:tab/>
      </w:r>
      <w:r>
        <w:t xml:space="preserve">D、机械调理</w:t>
      </w:r>
    </w:p>
    <w:p>
      <w:pPr>
        <w:pStyle w:val="afff0"/>
      </w:pPr>
      <w:r>
        <w:t xml:space="preserve">172、厌氧消化池中的甲烷菌对PH很敏感，所以一般消化池中的可保持PH为（　　）。</w:t>
      </w:r>
    </w:p>
    <w:p>
      <w:pPr>
        <w:pStyle w:val="T43"/>
      </w:pPr>
      <w:r>
        <w:tab/>
      </w:r>
      <w:r>
        <w:t xml:space="preserve">A、6.8</w:t>
      </w:r>
      <w:r>
        <w:tab/>
      </w:r>
      <w:r>
        <w:t xml:space="preserve">B、5.8</w:t>
      </w:r>
      <w:r>
        <w:tab/>
      </w:r>
      <w:r>
        <w:t xml:space="preserve">C、4.8</w:t>
      </w:r>
      <w:r>
        <w:tab/>
      </w:r>
      <w:r>
        <w:t xml:space="preserve">D、7.2</w:t>
      </w:r>
    </w:p>
    <w:p>
      <w:pPr>
        <w:pStyle w:val="afff0"/>
      </w:pPr>
      <w:r>
        <w:t xml:space="preserve">173、使用泥水热交换器加热时，如果污泥流速低，会出现（　　）。</w:t>
      </w:r>
    </w:p>
    <w:p>
      <w:pPr>
        <w:pStyle w:val="T23"/>
      </w:pPr>
      <w:r>
        <w:tab/>
      </w:r>
      <w:r>
        <w:t xml:space="preserve">A、污泥遇热结饼</w:t>
      </w:r>
      <w:r>
        <w:tab/>
      </w:r>
      <w:r>
        <w:t xml:space="preserve">B、形成烘烤层</w:t>
      </w:r>
    </w:p>
    <w:p>
      <w:pPr>
        <w:pStyle w:val="T23"/>
      </w:pPr>
      <w:r>
        <w:tab/>
      </w:r>
      <w:r>
        <w:t xml:space="preserve">C、降低加热效率</w:t>
      </w:r>
      <w:r>
        <w:tab/>
      </w:r>
      <w:r>
        <w:t xml:space="preserve">D、污泥含水率降低</w:t>
      </w:r>
    </w:p>
    <w:p>
      <w:pPr>
        <w:pStyle w:val="afff0"/>
      </w:pPr>
      <w:r>
        <w:t xml:space="preserve">174、关于常用脱水方式应用设备叙述错误的是（　　）。</w:t>
      </w:r>
    </w:p>
    <w:p>
      <w:pPr>
        <w:pStyle w:val="T23"/>
      </w:pPr>
      <w:r>
        <w:tab/>
      </w:r>
      <w:r>
        <w:t xml:space="preserve">A、真空式-圆筒过滤机</w:t>
      </w:r>
      <w:r>
        <w:tab/>
      </w:r>
      <w:r>
        <w:t xml:space="preserve">B、压榨式-过滤机</w:t>
      </w:r>
    </w:p>
    <w:p>
      <w:pPr>
        <w:pStyle w:val="T23"/>
      </w:pPr>
      <w:r>
        <w:tab/>
      </w:r>
      <w:r>
        <w:t xml:space="preserve">C、压榨式-压滤机</w:t>
      </w:r>
      <w:r>
        <w:tab/>
      </w:r>
      <w:r>
        <w:t xml:space="preserve">D、离心式-离心过滤机</w:t>
      </w:r>
    </w:p>
    <w:p>
      <w:pPr>
        <w:pStyle w:val="afff0"/>
      </w:pPr>
      <w:r>
        <w:t xml:space="preserve">175、（　　）是常用的污泥机械脱水设备。</w:t>
      </w:r>
    </w:p>
    <w:p>
      <w:pPr>
        <w:pStyle w:val="T43"/>
      </w:pPr>
      <w:r>
        <w:tab/>
      </w:r>
      <w:r>
        <w:t xml:space="preserve">A、真空过滤机</w:t>
      </w:r>
      <w:r>
        <w:tab/>
      </w:r>
      <w:r>
        <w:t xml:space="preserve">B、带式压滤机</w:t>
      </w:r>
      <w:r>
        <w:tab/>
      </w:r>
      <w:r>
        <w:t xml:space="preserve">C、离心脱水机</w:t>
      </w:r>
      <w:r>
        <w:tab/>
      </w:r>
      <w:r>
        <w:t xml:space="preserve">D、罗茨鼓风机</w:t>
      </w:r>
    </w:p>
    <w:p>
      <w:pPr>
        <w:pStyle w:val="afff0"/>
      </w:pPr>
      <w:r>
        <w:t xml:space="preserve">176、下列是污泥输送设备的是（　　）。</w:t>
      </w:r>
    </w:p>
    <w:p>
      <w:pPr>
        <w:pStyle w:val="T43"/>
      </w:pPr>
      <w:r>
        <w:tab/>
      </w:r>
      <w:r>
        <w:t xml:space="preserve">A、隔膜泵</w:t>
      </w:r>
      <w:r>
        <w:tab/>
      </w:r>
      <w:r>
        <w:t xml:space="preserve">B、螺旋泵</w:t>
      </w:r>
      <w:r>
        <w:tab/>
      </w:r>
      <w:r>
        <w:t xml:space="preserve">C、混流泵</w:t>
      </w:r>
      <w:r>
        <w:tab/>
      </w:r>
      <w:r>
        <w:t xml:space="preserve">D、离心泵</w:t>
      </w:r>
    </w:p>
    <w:p>
      <w:pPr>
        <w:pStyle w:val="afff0"/>
      </w:pPr>
      <w:r>
        <w:t xml:space="preserve">177、（　　）会导致风机不能启动或者噪声过大。</w:t>
      </w:r>
    </w:p>
    <w:p>
      <w:pPr>
        <w:pStyle w:val="T23"/>
      </w:pPr>
      <w:r>
        <w:tab/>
      </w:r>
      <w:r>
        <w:t xml:space="preserve">A、电控箱内开关电源等设备损坏</w:t>
      </w:r>
      <w:r>
        <w:tab/>
      </w:r>
      <w:r>
        <w:t xml:space="preserve">B、启动后，滤池内水位过高</w:t>
      </w:r>
    </w:p>
    <w:p>
      <w:pPr>
        <w:pStyle w:val="T23"/>
      </w:pPr>
      <w:r>
        <w:tab/>
      </w:r>
      <w:r>
        <w:t xml:space="preserve">C、进气阀门没有全开</w:t>
      </w:r>
      <w:r>
        <w:tab/>
      </w:r>
      <w:r>
        <w:t xml:space="preserve">D、水压过大</w:t>
      </w:r>
    </w:p>
    <w:p>
      <w:pPr>
        <w:pStyle w:val="afff0"/>
      </w:pPr>
      <w:r>
        <w:t xml:space="preserve">178、厂外泵站单元进行排空检修时，可以用来降低水位的设备是（　　）。</w:t>
      </w:r>
    </w:p>
    <w:p>
      <w:pPr>
        <w:pStyle w:val="T43"/>
      </w:pPr>
      <w:r>
        <w:tab/>
      </w:r>
      <w:r>
        <w:t xml:space="preserve">A、临时潜水泵</w:t>
      </w:r>
      <w:r>
        <w:tab/>
      </w:r>
      <w:r>
        <w:t xml:space="preserve">B、闸门</w:t>
      </w:r>
      <w:r>
        <w:tab/>
      </w:r>
      <w:r>
        <w:t xml:space="preserve">C、临时潜污泵</w:t>
      </w:r>
      <w:r>
        <w:tab/>
      </w:r>
      <w:r>
        <w:t xml:space="preserve">D、提升泵</w:t>
      </w:r>
    </w:p>
    <w:p>
      <w:pPr>
        <w:pStyle w:val="afff0"/>
      </w:pPr>
      <w:r>
        <w:t xml:space="preserve">179、下列关于二沉池破坏虹吸后的操作正确的是（　　）。</w:t>
      </w:r>
    </w:p>
    <w:p>
      <w:pPr>
        <w:pStyle w:val="T13"/>
      </w:pPr>
      <w:r>
        <w:tab/>
      </w:r>
      <w:r>
        <w:t xml:space="preserve">A、若只有一个二沉池，应及时停止回流泵及剩余污泥泵运行，防止水泵损坏</w:t>
      </w:r>
    </w:p>
    <w:p>
      <w:pPr>
        <w:pStyle w:val="T13"/>
      </w:pPr>
      <w:r>
        <w:tab/>
      </w:r>
      <w:r>
        <w:t xml:space="preserve">B、若只有一个二沉池，要观察回流泵房液位，防止液位过低对水泵造成影响</w:t>
      </w:r>
    </w:p>
    <w:p>
      <w:pPr>
        <w:pStyle w:val="T13"/>
      </w:pPr>
      <w:r>
        <w:tab/>
      </w:r>
      <w:r>
        <w:t xml:space="preserve">C、若有多个二沉池，应及时停止回流泵及剩余污泥泵运行，防止水泵损坏</w:t>
      </w:r>
    </w:p>
    <w:p>
      <w:pPr>
        <w:pStyle w:val="T13"/>
      </w:pPr>
      <w:r>
        <w:tab/>
      </w:r>
      <w:r>
        <w:t xml:space="preserve">D、若有多个二沉池，要观察回流泵房液位，防止液位过低对水泵造成影响</w:t>
      </w:r>
    </w:p>
    <w:p>
      <w:pPr>
        <w:pStyle w:val="afff0"/>
      </w:pPr>
      <w:r>
        <w:t xml:space="preserve">180、深度处理单元中，如果风机不能启动或者噪声过大，需要检查的项目包括（　　）。</w:t>
      </w:r>
    </w:p>
    <w:p>
      <w:pPr>
        <w:pStyle w:val="T13"/>
      </w:pPr>
      <w:r>
        <w:tab/>
      </w:r>
      <w:r>
        <w:t xml:space="preserve">A、全开进气阀门</w:t>
      </w:r>
    </w:p>
    <w:p>
      <w:pPr>
        <w:pStyle w:val="T13"/>
      </w:pPr>
      <w:r>
        <w:tab/>
      </w:r>
      <w:r>
        <w:t xml:space="preserve">B、将跳闸断路器复位，手动调试跳闸的电机</w:t>
      </w:r>
    </w:p>
    <w:p>
      <w:pPr>
        <w:pStyle w:val="T13"/>
      </w:pPr>
      <w:r>
        <w:tab/>
      </w:r>
      <w:r>
        <w:t xml:space="preserve">C、关小反冲进水阀门</w:t>
      </w:r>
    </w:p>
    <w:p>
      <w:pPr>
        <w:pStyle w:val="T13"/>
      </w:pPr>
      <w:r>
        <w:tab/>
      </w:r>
      <w:r>
        <w:t xml:space="preserve">D、检查滤料</w:t>
      </w:r>
    </w:p>
    <w:sectPr w:rsidR="003950D7" w:rsidRPr="00FF1F14" w:rsidSect="005F32E1">
      <w:footerReference r:id="rId9" w:type="default"/>
      <w:pgSz w:code="9" w:h="16839" w:w="11907"/>
      <w:pgMar w:bottom="1134" w:footer="992" w:gutter="0" w:header="851" w:left="2552" w:right="1134" w:top="1134"/>
      <w:cols w:space="425"/>
      <w:docGrid w:linePitch="312" w:type="lines"/>
    </w:sectPr>
  </w:body>
</w:document>
</file>

<file path=word/comments.xml><?xml version="1.0" encoding="utf-8"?>
<w:comment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0002AFF" w:usb1="C000247B" w:usb2="00000009" w:usb3="00000000" w:csb0="000001FF" w:csb1="00000000"/>
  </w:font>
  <w:font w:name="Consolas">
    <w:panose1 w:val="020B0609020204030204"/>
    <w:charset w:val="00"/>
    <w:family w:val="modern"/>
    <w:pitch w:val="fixed"/>
    <w:sig w:usb0="E00006FF" w:usb1="0000FCFF" w:usb2="00000001"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E370A" w:rsidRPr="00D53063" w:rsidRDefault="006F686F" w:rsidP="008A4C29">
    <w:pPr>
      <w:pStyle w:val="af1"/>
      <w:widowControl w:val="0"/>
      <w:tabs>
        <w:tab w:val="clear" w:pos="4153"/>
        <w:tab w:val="clear" w:pos="8306"/>
        <w:tab w:val="right" w:pos="8221"/>
      </w:tabs>
      <w:rPr>
        <w:kern w:val="2"/>
        <w:lang w:eastAsia="zh-CN"/>
      </w:rPr>
    </w:pPr>
    <w:r>
      <w:rPr>
        <w:noProof/>
        <w:kern w:val="2"/>
        <w:lang w:eastAsia="zh-CN"/>
      </w:rPr>
      <w:pict>
        <v:line id="Line 3" o:spid="_x0000_s2049" style="position:absolute;z-index:251657728;visibility:visible" from="-1.5pt,-1.55pt" to="412.5pt,-1.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"/>
      </w:pict>
    </w:r>
    <w:r w:rsidR="00D53063" w:rsidRPr="00D53063">
      <w:rPr>
        <w:rFonts w:hint="eastAsia"/>
        <w:kern w:val="2"/>
        <w:lang w:eastAsia="zh-CN"/>
      </w:rPr>
      <w:t>试卷编码：</w:t>
    </w:r>
    <w:r w:rsidR="00D53063" w:rsidRPr="00D53063">
      <w:rPr>
        <w:rFonts w:hint="eastAsia"/>
        <w:kern w:val="2"/>
        <w:lang w:eastAsia="zh-CN"/>
      </w:rPr>
      <w:t xml:space="preserve"> 17GL08000000-60402050050001</w:t>
    </w:r>
    <w:r w:rsidR="008A4C29" w:rsidRPr="00D53063">
      <w:rPr>
        <w:rFonts w:hint="eastAsia"/>
        <w:kern w:val="2"/>
        <w:lang w:eastAsia="zh-CN"/>
      </w:rPr>
      <w:tab/>
    </w:r>
    <w:r w:rsidR="00D53063" w:rsidRPr="00D53063">
      <w:rPr>
        <w:rFonts w:hint="eastAsia"/>
        <w:kern w:val="2"/>
        <w:lang w:eastAsia="zh-CN"/>
      </w:rPr>
      <w:t>第</w:t>
    </w:r>
    <w:r w:rsidR="002E107C" w:rsidRPr="00D53063">
      <w:rPr>
        <w:kern w:val="2"/>
        <w:lang w:eastAsia="zh-CN"/>
      </w:rPr>
      <w:fldChar w:fldCharType="begin"/>
    </w:r>
    <w:r w:rsidR="00D53063" w:rsidRPr="00D53063">
      <w:rPr>
        <w:kern w:val="2"/>
        <w:lang w:eastAsia="zh-CN"/>
      </w:rPr>
      <w:instrText xml:space="preserve"> PAGE </w:instrText>
    </w:r>
    <w:r w:rsidR="002E107C" w:rsidRPr="00D53063">
      <w:rPr>
        <w:kern w:val="2"/>
        <w:lang w:eastAsia="zh-CN"/>
      </w:rPr>
      <w:fldChar w:fldCharType="separate"/>
    </w:r>
    <w:r w:rsidR="00704B32">
      <w:rPr>
        <w:noProof/>
        <w:kern w:val="2"/>
        <w:lang w:eastAsia="zh-CN"/>
      </w:rPr>
      <w:t>1</w:t>
    </w:r>
    <w:r w:rsidR="002E107C" w:rsidRPr="00D53063">
      <w:rPr>
        <w:kern w:val="2"/>
        <w:lang w:eastAsia="zh-CN"/>
      </w:rPr>
      <w:fldChar w:fldCharType="end"/>
    </w:r>
    <w:r w:rsidR="00D53063" w:rsidRPr="00D53063">
      <w:rPr>
        <w:rFonts w:hint="eastAsia"/>
        <w:kern w:val="2"/>
        <w:lang w:eastAsia="zh-CN"/>
      </w:rPr>
      <w:t>页</w:t>
    </w:r>
    <w:r w:rsidR="006A7592">
      <w:rPr>
        <w:rFonts w:hint="eastAsia"/>
        <w:kern w:val="2"/>
        <w:lang w:eastAsia="zh-CN"/>
      </w:rPr>
      <w:t xml:space="preserve">　</w:t>
    </w:r>
    <w:r w:rsidR="00D53063" w:rsidRPr="00D53063">
      <w:rPr>
        <w:rFonts w:hint="eastAsia"/>
        <w:kern w:val="2"/>
        <w:lang w:eastAsia="zh-CN"/>
      </w:rPr>
      <w:t>共</w:t>
    </w:r>
    <w:r w:rsidR="002E107C" w:rsidRPr="00D53063">
      <w:rPr>
        <w:kern w:val="2"/>
        <w:lang w:eastAsia="zh-CN"/>
      </w:rPr>
      <w:fldChar w:fldCharType="begin"/>
    </w:r>
    <w:r w:rsidR="00D53063" w:rsidRPr="00D53063">
      <w:rPr>
        <w:kern w:val="2"/>
        <w:lang w:eastAsia="zh-CN"/>
      </w:rPr>
      <w:instrText xml:space="preserve"> NUMPAGES </w:instrText>
    </w:r>
    <w:r w:rsidR="002E107C" w:rsidRPr="00D53063">
      <w:rPr>
        <w:kern w:val="2"/>
        <w:lang w:eastAsia="zh-CN"/>
      </w:rPr>
      <w:fldChar w:fldCharType="separate"/>
    </w:r>
    <w:r w:rsidR="00704B32">
      <w:rPr>
        <w:noProof/>
        <w:kern w:val="2"/>
        <w:lang w:eastAsia="zh-CN"/>
      </w:rPr>
      <w:t>1</w:t>
    </w:r>
    <w:r w:rsidR="002E107C" w:rsidRPr="00D53063">
      <w:rPr>
        <w:kern w:val="2"/>
        <w:lang w:eastAsia="zh-CN"/>
      </w:rPr>
      <w:fldChar w:fldCharType="end"/>
    </w:r>
    <w:r w:rsidR="00D53063" w:rsidRPr="00D53063">
      <w:rPr>
        <w:rFonts w:hint="eastAsia"/>
        <w:kern w:val="2"/>
        <w:lang w:eastAsia="zh-CN"/>
      </w:rPr>
      <w:t>页</w:t>
    </w:r>
  </w:p>
</w:ftr>
</file>

<file path=word/footnotes.xml><?xml version="1.0" encoding="utf-8"?>
<w:footnote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footnote w:type="continuationSeparator" w:id="0">
    <w:p>
      <w:r>
        <w:continuationSeparator/>
      </w:r>
    </w:p>
  </w:footnote>
  <w:footnote w:type="separator" w:id="-1">
    <w:p>
      <w:r>
        <w:separator/>
      </w:r>
    </w:p>
  </w:footnote>
</w:footnotes>
</file>

<file path=word/numbering.xml><?xml version="1.0" encoding="utf-8"?>
<w:numbering xmlns:cx="http://schemas.microsoft.com/office/drawing/2014/chartex" xmlns:m="http://schemas.openxmlformats.org/officeDocument/2006/math" xmlns:mc="http://schemas.openxmlformats.org/markup-compatibility/2006" xmlns:o="urn:schemas-microsoft-com:office:office" xmlns:r="http://schemas.openxmlformats.org/officeDocument/2006/relationships" xmlns:v="urn:schemas-microsoft-com:vml" xmlns:w="http://schemas.openxmlformats.org/wordprocessingml/2006/main" xmlns:w10="urn:schemas-microsoft-com:office:word" xmlns:w14="http://schemas.microsoft.com/office/word/2010/wordml" xmlns:w15="http://schemas.microsoft.com/office/word/2012/wordml" xmlns:w16se="http://schemas.microsoft.com/office/word/2015/wordml/symex"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15 w16se wp14">
  <w:abstractNum w15:restartNumberingAfterBreak="0" w:abstractNumId="0">
    <w:nsid w:val="FFFFFF7C"/>
    <w:multiLevelType w:val="singleLevel"/>
    <w:tmpl w:val="779AADD0"/>
    <w:lvl w:ilvl="0">
      <w:start w:val="1"/>
      <w:numFmt w:val="decimal"/>
      <w:lvlText w:val="%1."/>
      <w:lvlJc w:val="left"/>
      <w:pPr>
        <w:tabs>
          <w:tab w:pos="2040" w:val="num"/>
        </w:tabs>
        <w:ind w:hanging="360" w:hangingChars="200" w:left="2040" w:leftChars="800"/>
      </w:pPr>
    </w:lvl>
  </w:abstractNum>
  <w:abstractNum w15:restartNumberingAfterBreak="0" w:abstractNumId="1">
    <w:nsid w:val="FFFFFF7D"/>
    <w:multiLevelType w:val="singleLevel"/>
    <w:tmpl w:val="16D8C796"/>
    <w:lvl w:ilvl="0">
      <w:start w:val="1"/>
      <w:numFmt w:val="decimal"/>
      <w:lvlText w:val="%1."/>
      <w:lvlJc w:val="left"/>
      <w:pPr>
        <w:tabs>
          <w:tab w:pos="1620" w:val="num"/>
        </w:tabs>
        <w:ind w:hanging="360" w:hangingChars="200" w:left="1620" w:leftChars="600"/>
      </w:pPr>
    </w:lvl>
  </w:abstractNum>
  <w:abstractNum w15:restartNumberingAfterBreak="0" w:abstractNumId="2">
    <w:nsid w:val="FFFFFF7E"/>
    <w:multiLevelType w:val="singleLevel"/>
    <w:tmpl w:val="02CA6604"/>
    <w:lvl w:ilvl="0">
      <w:start w:val="1"/>
      <w:numFmt w:val="decimal"/>
      <w:lvlText w:val="%1."/>
      <w:lvlJc w:val="left"/>
      <w:pPr>
        <w:tabs>
          <w:tab w:pos="1200" w:val="num"/>
        </w:tabs>
        <w:ind w:hanging="360" w:hangingChars="200" w:left="1200" w:leftChars="400"/>
      </w:pPr>
    </w:lvl>
  </w:abstractNum>
  <w:abstractNum w15:restartNumberingAfterBreak="0" w:abstractNumId="3">
    <w:nsid w:val="FFFFFF7F"/>
    <w:multiLevelType w:val="singleLevel"/>
    <w:tmpl w:val="9642E3EC"/>
    <w:lvl w:ilvl="0">
      <w:start w:val="1"/>
      <w:numFmt w:val="decimal"/>
      <w:lvlText w:val="%1."/>
      <w:lvlJc w:val="left"/>
      <w:pPr>
        <w:tabs>
          <w:tab w:pos="780" w:val="num"/>
        </w:tabs>
        <w:ind w:hanging="360" w:hangingChars="200" w:left="780" w:leftChars="200"/>
      </w:pPr>
    </w:lvl>
  </w:abstractNum>
  <w:abstractNum w15:restartNumberingAfterBreak="0" w:abstractNumId="4">
    <w:nsid w:val="FFFFFF80"/>
    <w:multiLevelType w:val="singleLevel"/>
    <w:tmpl w:val="E0640CF2"/>
    <w:lvl w:ilvl="0">
      <w:start w:val="1"/>
      <w:numFmt w:val="bullet"/>
      <w:lvlText w:val=""/>
      <w:lvlJc w:val="left"/>
      <w:pPr>
        <w:tabs>
          <w:tab w:pos="2040" w:val="num"/>
        </w:tabs>
        <w:ind w:hanging="360" w:hangingChars="200" w:left="2040" w:leftChars="800"/>
      </w:pPr>
      <w:rPr>
        <w:rFonts w:ascii="Wingdings" w:hAnsi="Wingdings" w:hint="default"/>
      </w:rPr>
    </w:lvl>
  </w:abstractNum>
  <w:abstractNum w15:restartNumberingAfterBreak="0" w:abstractNumId="5">
    <w:nsid w:val="FFFFFF81"/>
    <w:multiLevelType w:val="singleLevel"/>
    <w:tmpl w:val="1CBA8FDC"/>
    <w:lvl w:ilvl="0">
      <w:start w:val="1"/>
      <w:numFmt w:val="bullet"/>
      <w:lvlText w:val=""/>
      <w:lvlJc w:val="left"/>
      <w:pPr>
        <w:tabs>
          <w:tab w:pos="1620" w:val="num"/>
        </w:tabs>
        <w:ind w:hanging="360" w:hangingChars="200" w:left="1620" w:leftChars="600"/>
      </w:pPr>
      <w:rPr>
        <w:rFonts w:ascii="Wingdings" w:hAnsi="Wingdings" w:hint="default"/>
      </w:rPr>
    </w:lvl>
  </w:abstractNum>
  <w:abstractNum w15:restartNumberingAfterBreak="0" w:abstractNumId="6">
    <w:nsid w:val="FFFFFF82"/>
    <w:multiLevelType w:val="singleLevel"/>
    <w:tmpl w:val="F0D83596"/>
    <w:lvl w:ilvl="0">
      <w:start w:val="1"/>
      <w:numFmt w:val="bullet"/>
      <w:lvlText w:val=""/>
      <w:lvlJc w:val="left"/>
      <w:pPr>
        <w:tabs>
          <w:tab w:pos="1200" w:val="num"/>
        </w:tabs>
        <w:ind w:hanging="360" w:hangingChars="200" w:left="1200" w:leftChars="400"/>
      </w:pPr>
      <w:rPr>
        <w:rFonts w:ascii="Wingdings" w:hAnsi="Wingdings" w:hint="default"/>
      </w:rPr>
    </w:lvl>
  </w:abstractNum>
  <w:abstractNum w15:restartNumberingAfterBreak="0" w:abstractNumId="7">
    <w:nsid w:val="FFFFFF83"/>
    <w:multiLevelType w:val="singleLevel"/>
    <w:tmpl w:val="EF36A87A"/>
    <w:lvl w:ilvl="0">
      <w:start w:val="1"/>
      <w:numFmt w:val="bullet"/>
      <w:lvlText w:val=""/>
      <w:lvlJc w:val="left"/>
      <w:pPr>
        <w:tabs>
          <w:tab w:pos="780" w:val="num"/>
        </w:tabs>
        <w:ind w:hanging="360" w:hangingChars="200" w:left="780" w:leftChars="200"/>
      </w:pPr>
      <w:rPr>
        <w:rFonts w:ascii="Wingdings" w:hAnsi="Wingdings" w:hint="default"/>
      </w:rPr>
    </w:lvl>
  </w:abstractNum>
  <w:abstractNum w15:restartNumberingAfterBreak="0" w:abstractNumId="8">
    <w:nsid w:val="FFFFFF88"/>
    <w:multiLevelType w:val="singleLevel"/>
    <w:tmpl w:val="B9FCA21C"/>
    <w:lvl w:ilvl="0">
      <w:start w:val="1"/>
      <w:numFmt w:val="decimal"/>
      <w:lvlText w:val="%1."/>
      <w:lvlJc w:val="left"/>
      <w:pPr>
        <w:tabs>
          <w:tab w:pos="360" w:val="num"/>
        </w:tabs>
        <w:ind w:hanging="360" w:hangingChars="200" w:left="360"/>
      </w:pPr>
    </w:lvl>
  </w:abstractNum>
  <w:abstractNum w15:restartNumberingAfterBreak="0" w:abstractNumId="9">
    <w:nsid w:val="FFFFFF89"/>
    <w:multiLevelType w:val="singleLevel"/>
    <w:tmpl w:val="8B2EDA24"/>
    <w:lvl w:ilvl="0">
      <w:start w:val="1"/>
      <w:numFmt w:val="bullet"/>
      <w:lvlText w:val=""/>
      <w:lvlJc w:val="left"/>
      <w:pPr>
        <w:tabs>
          <w:tab w:pos="360" w:val="num"/>
        </w:tabs>
        <w:ind w:hanging="360" w:hangingChars="200" w:left="360"/>
      </w:pPr>
      <w:rPr>
        <w:rFonts w:ascii="Wingdings" w:hAnsi="Wingdings" w:hint="default"/>
      </w:rPr>
    </w:lvl>
  </w:abstractNum>
  <w:abstractNum w:abstractNumId="990">
    <w:nsid w:val="A990"/>
    <w:multiLevelType w:val="multilevel"/>
    <w:lvl w:ilvl="0">
      <w:numFmt w:val="bullet"/>
      <w:lvlText w:val=" "/>
      <w:lvlJc w:val="left"/>
      <w:pPr>
        <w:ind w:left="720" w:hanging="480"/>
      </w:pPr>
    </w:lvl>
    <w:lvl w:ilvl="1">
      <w:numFmt w:val="bullet"/>
      <w:lvlText w:val=" "/>
      <w:lvlJc w:val="left"/>
      <w:pPr>
        <w:ind w:left="1440" w:hanging="480"/>
      </w:pPr>
    </w:lvl>
    <w:lvl w:ilvl="2">
      <w:numFmt w:val="bullet"/>
      <w:lvlText w:val=" "/>
      <w:lvlJc w:val="left"/>
      <w:pPr>
        <w:ind w:left="2160" w:hanging="480"/>
      </w:pPr>
    </w:lvl>
    <w:lvl w:ilvl="3">
      <w:numFmt w:val="bullet"/>
      <w:lvlText w:val=" "/>
      <w:lvlJc w:val="left"/>
      <w:pPr>
        <w:ind w:left="2880" w:hanging="480"/>
      </w:pPr>
    </w:lvl>
    <w:lvl w:ilvl="4">
      <w:numFmt w:val="bullet"/>
      <w:lvlText w:val=" "/>
      <w:lvlJc w:val="left"/>
      <w:pPr>
        <w:ind w:left="3600" w:hanging="480"/>
      </w:pPr>
    </w:lvl>
    <w:lvl w:ilvl="5">
      <w:numFmt w:val="bullet"/>
      <w:lvlText w:val=" "/>
      <w:lvlJc w:val="left"/>
      <w:pPr>
        <w:ind w:left="4320" w:hanging="480"/>
      </w:pPr>
    </w:lvl>
    <w:lvl w:ilvl="6">
      <w:numFmt w:val="bullet"/>
      <w:lvlText w:val=" "/>
      <w:lvlJc w:val="left"/>
      <w:pPr>
        <w:ind w:left="5040" w:hanging="480"/>
      </w:pPr>
    </w:lvl>
    <w:lvl w:ilvl="7">
      <w:numFmt w:val="bullet"/>
      <w:lvlText w:val=" "/>
      <w:lvlJc w:val="left"/>
      <w:pPr>
        <w:ind w:left="5760" w:hanging="480"/>
      </w:pPr>
    </w:lvl>
    <w:lvl w:ilvl="8">
      <w:numFmt w:val="bullet"/>
      <w:lvlText w:val=" "/>
      <w:lvlJc w:val="left"/>
      <w:pPr>
        <w:ind w:left="6480" w:hanging="480"/>
      </w:pPr>
    </w:lvl>
  </w:abstractNum>
  <w:num w:numId="1">
    <w:abstractNumId w:val="8"/>
  </w:num>
  <w:num w:numId="2">
    <w:abstractNumId w:val="3"/>
  </w:num>
  <w:num w:numId="3">
    <w:abstractNumId w:val="2"/>
  </w:num>
  <w:num w:numId="4">
    <w:abstractNumId w:val="1"/>
  </w:num>
  <w:num w:numId="5">
    <w:abstractNumId w:val="0"/>
  </w:num>
  <w:num w:numId="6">
    <w:abstractNumId w:val="9"/>
  </w:num>
  <w:num w:numId="7">
    <w:abstractNumId w:val="7"/>
  </w:num>
  <w:num w:numId="8">
    <w:abstractNumId w:val="6"/>
  </w:num>
  <w:num w:numId="9">
    <w:abstractNumId w:val="5"/>
  </w:num>
  <w:num w:numId="10">
    <w:abstractNumId w:val="4"/>
  </w:num>
  <w:num w:numId="1000">
    <w:abstractNumId w:val="990"/>
  </w:num>
</w:numbering>
</file>

<file path=word/settings.xml><?xml version="1.0" encoding="utf-8"?>
<w:settings xmlns:m="http://schemas.openxmlformats.org/officeDocument/2006/math" xmlns:o="urn:schemas-microsoft-com:office:office" xmlns:r="http://schemas.openxmlformats.org/officeDocument/2006/relationships" xmlns:sl="http://schemas.openxmlformats.org/schemaLibrary/2006/main" xmlns:v="urn:schemas-microsoft-com:vml" xmlns:w="http://schemas.openxmlformats.org/wordprocessingml/2006/main" xmlns:w10="urn:schemas-microsoft-com:office:word">
  <w:proofState w:grammar="clean" w:spelling="clean"/>
  <w:stylePaneFormatFilter w:val="0004"/>
  <w:footnotePr>
    <w:footnote w:id="-1"/>
    <w:footnote w:id="0"/>
  </w:footnotePr>
  <w:doNotTrackMoves/>
  <w:savePreviewPicture/>
  <w:rsids>
  </w:rsids>
  <w:clrSchemeMapping w:accent1="accent1" w:accent2="accent2" w:accent3="accent3" w:accent4="accent4" w:accent5="accent5" w:accent6="accent6" w:bg1="light1" w:bg2="light2" w:followedHyperlink="followedHyperlink" w:hyperlink="hyperlink" w:t1="dark1" w:t2="dark2"/>
  <w:zoom w:percent="100"/>
  <w:embedSystemFonts/>
  <w:defaultTabStop w:val="720"/>
  <w:drawingGridHorizontalSpacing w:val="105"/>
  <w:drawingGridVerticalSpacing w:val="156"/>
  <w:displayHorizontalDrawingGridEvery w:val="0"/>
  <w:displayVerticalDrawingGridEvery w:val="0"/>
  <w:characterSpacingControl w:val="doNotCompress"/>
  <w:compat>
    <w:useFELayout/>
    <w:compatSetting w:name="compatibilityMode" w:uri="http://schemas.microsoft.com/office/word" w:val="12"/>
  </w:compat>
  <m:mathPr>
    <m:mathFont m:val="Cambria Math"/>
    <m:brkBin m:val="before"/>
    <m:brkBinSub m:val="--"/>
    <m:smallFrac/>
    <m:dispDef/>
    <m:lMargin m:val="0"/>
    <m:rMargin m:val="0"/>
    <m:defJc m:val="centerGroup"/>
    <m:wrapRight/>
    <m:intLim m:val="subSup"/>
    <m:naryLim m:val="subSup"/>
  </m:mathPr>
  <w:themeFontLang w:eastAsia="zh-CN" w:val="en-U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cs="Times New Roman" w:eastAsia="宋体" w:hAnsi="Times New Roman"/>
        <w:lang w:bidi="ar-SA" w:eastAsia="zh-CN" w:val="en-US"/>
      </w:rPr>
    </w:rPrDefault>
    <w:pPrDefault/>
  </w:docDefaults>
  <w:latentStyles w:count="371" w:defLockedState="0" w:defQFormat="0" w:defSemiHidden="0" w:defUIPriority="0" w:defUnhideWhenUsed="0">
    <w:lsdException w:name="heading 3" w:semiHidden="1" w:unhideWhenUsed="1"/>
    <w:lsdException w:name="heading 4" w:semiHidden="1" w:unhideWhenUsed="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default="1" w:styleId="a" w:type="paragraph">
    <w:name w:val="Normal"/>
    <w:qFormat/>
    <w:rsid w:val="00704B32"/>
    <w:rPr>
      <w:rFonts w:ascii="宋体" w:hAnsi="宋体"/>
      <w:sz w:val="21"/>
      <w:szCs w:val="24"/>
      <w:lang w:eastAsia="en-US"/>
    </w:rPr>
  </w:style>
  <w:style w:styleId="1" w:type="paragraph">
    <w:name w:val="heading 1"/>
    <w:basedOn w:val="a"/>
    <w:next w:val="a0"/>
    <w:uiPriority w:val="9"/>
    <w:qFormat/>
    <w:rsid w:val="00751EDD"/>
    <w:pPr>
      <w:keepNext/>
      <w:keepLines/>
      <w:spacing w:before="480"/>
      <w:jc w:val="center"/>
      <w:outlineLvl w:val="0"/>
    </w:pPr>
    <w:rPr>
      <w:b/>
      <w:bCs/>
      <w:sz w:val="44"/>
      <w:szCs w:val="32"/>
    </w:rPr>
  </w:style>
  <w:style w:styleId="2" w:type="paragraph">
    <w:name w:val="heading 2"/>
    <w:basedOn w:val="a"/>
    <w:next w:val="a0"/>
    <w:uiPriority w:val="9"/>
    <w:unhideWhenUsed/>
    <w:qFormat/>
    <w:rsid w:val="00751EDD"/>
    <w:pPr>
      <w:keepNext/>
      <w:keepLines/>
      <w:spacing w:before="200"/>
      <w:jc w:val="center"/>
      <w:outlineLvl w:val="1"/>
    </w:pPr>
    <w:rPr>
      <w:rFonts w:eastAsia="黑体"/>
      <w:b/>
      <w:bCs/>
      <w:sz w:val="36"/>
      <w:szCs w:val="32"/>
    </w:rPr>
  </w:style>
  <w:style w:styleId="3" w:type="paragraph">
    <w:name w:val="heading 3"/>
    <w:basedOn w:val="a"/>
    <w:next w:val="a0"/>
    <w:uiPriority w:val="9"/>
    <w:unhideWhenUsed/>
    <w:qFormat/>
    <w:rsid w:val="00751EDD"/>
    <w:pPr>
      <w:keepNext/>
      <w:keepLines/>
      <w:spacing w:before="200"/>
      <w:jc w:val="center"/>
      <w:outlineLvl w:val="2"/>
    </w:pPr>
    <w:rPr>
      <w:rFonts w:eastAsia="黑体"/>
      <w:bCs/>
      <w:sz w:val="30"/>
      <w:szCs w:val="28"/>
    </w:rPr>
  </w:style>
  <w:style w:styleId="4" w:type="paragraph">
    <w:name w:val="heading 4"/>
    <w:basedOn w:val="a"/>
    <w:next w:val="a0"/>
    <w:uiPriority w:val="9"/>
    <w:unhideWhenUsed/>
    <w:qFormat/>
    <w:rsid w:val="00751EDD"/>
    <w:pPr>
      <w:keepNext/>
      <w:keepLines/>
      <w:spacing w:before="200"/>
      <w:jc w:val="center"/>
      <w:outlineLvl w:val="3"/>
    </w:pPr>
    <w:rPr>
      <w:rFonts w:eastAsia="黑体"/>
      <w:b/>
      <w:bCs/>
      <w:sz w:val="28"/>
    </w:rPr>
  </w:style>
  <w:style w:styleId="5" w:type="paragraph">
    <w:name w:val="heading 5"/>
    <w:basedOn w:val="a"/>
    <w:next w:val="a0"/>
    <w:uiPriority w:val="9"/>
    <w:unhideWhenUsed/>
    <w:qFormat/>
    <w:rsid w:val="00233847"/>
    <w:pPr>
      <w:keepNext/>
      <w:keepLines/>
      <w:outlineLvl w:val="4"/>
    </w:pPr>
    <w:rPr>
      <w:b/>
      <w:iCs/>
    </w:rPr>
  </w:style>
  <w:style w:styleId="6" w:type="paragraph">
    <w:name w:val="heading 6"/>
    <w:basedOn w:val="a"/>
    <w:next w:val="a0"/>
    <w:uiPriority w:val="9"/>
    <w:unhideWhenUsed/>
    <w:rsid w:val="0074579E"/>
    <w:pPr>
      <w:jc w:val="center"/>
      <w:outlineLvl w:val="5"/>
    </w:pPr>
  </w:style>
  <w:style w:styleId="7" w:type="paragraph">
    <w:name w:val="heading 7"/>
    <w:basedOn w:val="a"/>
    <w:next w:val="a0"/>
    <w:uiPriority w:val="9"/>
    <w:unhideWhenUsed/>
    <w:rsid w:val="002E107C"/>
    <w:pPr>
      <w:keepNext/>
      <w:keepLines/>
      <w:spacing w:before="200"/>
      <w:outlineLvl w:val="6"/>
    </w:pPr>
    <w:rPr>
      <w:rFonts w:ascii="Calibri" w:hAnsi="Calibri"/>
      <w:color w:val="4F81BD"/>
      <w:sz w:val="24"/>
    </w:rPr>
  </w:style>
  <w:style w:styleId="8" w:type="paragraph">
    <w:name w:val="heading 8"/>
    <w:basedOn w:val="a"/>
    <w:next w:val="a0"/>
    <w:uiPriority w:val="9"/>
    <w:unhideWhenUsed/>
    <w:rsid w:val="002E107C"/>
    <w:pPr>
      <w:keepNext/>
      <w:keepLines/>
      <w:spacing w:before="200"/>
      <w:outlineLvl w:val="7"/>
    </w:pPr>
    <w:rPr>
      <w:rFonts w:ascii="Calibri" w:hAnsi="Calibri"/>
      <w:color w:val="4F81BD"/>
      <w:sz w:val="24"/>
    </w:rPr>
  </w:style>
  <w:style w:styleId="9" w:type="paragraph">
    <w:name w:val="heading 9"/>
    <w:basedOn w:val="a"/>
    <w:next w:val="a0"/>
    <w:uiPriority w:val="9"/>
    <w:unhideWhenUsed/>
    <w:rsid w:val="002E107C"/>
    <w:pPr>
      <w:keepNext/>
      <w:keepLines/>
      <w:spacing w:before="200"/>
      <w:outlineLvl w:val="8"/>
    </w:pPr>
    <w:rPr>
      <w:rFonts w:ascii="Calibri" w:hAnsi="Calibri"/>
      <w:color w:val="4F81BD"/>
      <w:sz w:val="24"/>
    </w:rPr>
  </w:style>
  <w:style w:default="1" w:styleId="a1" w:type="character">
    <w:name w:val="Default Paragraph Font"/>
    <w:uiPriority w:val="1"/>
    <w:semiHidden/>
    <w:unhideWhenUsed/>
  </w:style>
  <w:style w:default="1" w:styleId="a2" w:type="table">
    <w:name w:val="Normal Table"/>
    <w:uiPriority w:val="99"/>
    <w:semiHidden/>
    <w:unhideWhenUsed/>
    <w:tblPr>
      <w:tblInd w:type="dxa" w:w="0"/>
      <w:tblCellMar>
        <w:top w:type="dxa" w:w="0"/>
        <w:left w:type="dxa" w:w="108"/>
        <w:bottom w:type="dxa" w:w="0"/>
        <w:right w:type="dxa" w:w="108"/>
      </w:tblCellMar>
    </w:tblPr>
  </w:style>
  <w:style w:default="1" w:styleId="a3" w:type="numbering">
    <w:name w:val="No List"/>
    <w:uiPriority w:val="99"/>
    <w:semiHidden/>
    <w:unhideWhenUsed/>
  </w:style>
  <w:style w:styleId="a0" w:type="paragraph">
    <w:name w:val="Body Text"/>
    <w:basedOn w:val="a"/>
    <w:link w:val="a4"/>
    <w:qFormat/>
    <w:rsid w:val="00935FE1"/>
    <w:rPr>
      <w:rFonts w:ascii="Times New Roman" w:hAnsi="Times New Roman"/>
      <w:szCs w:val="20"/>
    </w:rPr>
  </w:style>
  <w:style w:customStyle="1" w:styleId="a4" w:type="character">
    <w:name w:val="正文文本 字符"/>
    <w:link w:val="a0"/>
    <w:rsid w:val="00935FE1"/>
    <w:rPr>
      <w:rFonts w:eastAsia="宋体"/>
      <w:sz w:val="21"/>
    </w:rPr>
  </w:style>
  <w:style w:styleId="a5" w:type="paragraph">
    <w:name w:val="Title"/>
    <w:basedOn w:val="a"/>
    <w:next w:val="a0"/>
    <w:qFormat/>
    <w:rsid w:val="002E107C"/>
    <w:pPr>
      <w:keepNext/>
      <w:keepLines/>
      <w:spacing w:after="240" w:before="480"/>
      <w:jc w:val="center"/>
    </w:pPr>
    <w:rPr>
      <w:rFonts w:ascii="Calibri" w:hAnsi="Calibri"/>
      <w:b/>
      <w:bCs/>
      <w:color w:val="345A8A"/>
      <w:sz w:val="36"/>
      <w:szCs w:val="36"/>
    </w:rPr>
  </w:style>
  <w:style w:styleId="a6" w:type="paragraph">
    <w:name w:val="Subtitle"/>
    <w:basedOn w:val="a5"/>
    <w:next w:val="a0"/>
    <w:qFormat/>
    <w:rsid w:val="002E107C"/>
    <w:pPr>
      <w:spacing w:before="240"/>
    </w:pPr>
    <w:rPr>
      <w:sz w:val="30"/>
      <w:szCs w:val="30"/>
    </w:rPr>
  </w:style>
  <w:style w:styleId="a7" w:type="paragraph">
    <w:name w:val="Date"/>
    <w:next w:val="a0"/>
    <w:qFormat/>
    <w:rsid w:val="002E107C"/>
    <w:pPr>
      <w:keepNext/>
      <w:keepLines/>
      <w:jc w:val="center"/>
    </w:pPr>
    <w:rPr>
      <w:sz w:val="21"/>
      <w:szCs w:val="24"/>
      <w:lang w:eastAsia="en-US"/>
    </w:rPr>
  </w:style>
  <w:style w:styleId="a8" w:type="paragraph">
    <w:name w:val="Bibliography"/>
    <w:basedOn w:val="a"/>
    <w:qFormat/>
    <w:rsid w:val="002E107C"/>
  </w:style>
  <w:style w:styleId="a9" w:type="paragraph">
    <w:name w:val="Block Text"/>
    <w:basedOn w:val="a0"/>
    <w:next w:val="a0"/>
    <w:uiPriority w:val="9"/>
    <w:unhideWhenUsed/>
    <w:qFormat/>
    <w:rsid w:val="002E107C"/>
    <w:pPr>
      <w:spacing w:after="100" w:before="100"/>
    </w:pPr>
    <w:rPr>
      <w:rFonts w:ascii="Calibri" w:hAnsi="Calibri"/>
      <w:bCs/>
      <w:sz w:val="20"/>
    </w:rPr>
  </w:style>
  <w:style w:styleId="aa" w:type="paragraph">
    <w:name w:val="footnote text"/>
    <w:basedOn w:val="a"/>
    <w:uiPriority w:val="9"/>
    <w:unhideWhenUsed/>
    <w:qFormat/>
    <w:rsid w:val="002E107C"/>
  </w:style>
  <w:style w:customStyle="1" w:styleId="Table" w:type="table">
    <w:name w:val="Table"/>
    <w:semiHidden/>
    <w:unhideWhenUsed/>
    <w:qFormat/>
    <w:rsid w:val="00704B32"/>
    <w:rPr>
      <w:sz w:val="21"/>
      <w:szCs w:val="24"/>
      <w:lang w:eastAsia="en-US"/>
    </w:rPr>
    <w:tblPr>
      <w:tblInd w:type="dxa" w:w="0"/>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CellMar>
        <w:top w:type="dxa" w:w="0"/>
        <w:left w:type="dxa" w:w="108"/>
        <w:bottom w:type="dxa" w:w="0"/>
        <w:right w:type="dxa" w:w="108"/>
      </w:tblCellMar>
    </w:tblPr>
  </w:style>
  <w:style w:styleId="ab" w:type="paragraph">
    <w:name w:val="caption"/>
    <w:basedOn w:val="a"/>
    <w:link w:val="ac"/>
    <w:rsid w:val="002E107C"/>
    <w:pPr>
      <w:spacing w:after="120"/>
    </w:pPr>
    <w:rPr>
      <w:i/>
    </w:rPr>
  </w:style>
  <w:style w:customStyle="1" w:styleId="ac" w:type="character">
    <w:name w:val="题注 字符"/>
    <w:basedOn w:val="a1"/>
    <w:link w:val="ab"/>
    <w:rsid w:val="002E107C"/>
  </w:style>
  <w:style w:customStyle="1" w:styleId="TableCaption" w:type="paragraph">
    <w:name w:val="Table Caption"/>
    <w:basedOn w:val="ab"/>
    <w:rsid w:val="002E107C"/>
    <w:pPr>
      <w:keepNext/>
    </w:pPr>
  </w:style>
  <w:style w:customStyle="1" w:styleId="VerbatimChar" w:type="character">
    <w:name w:val="Verbatim Char"/>
    <w:rsid w:val="002E107C"/>
    <w:rPr>
      <w:rFonts w:ascii="Consolas" w:hAnsi="Consolas"/>
      <w:sz w:val="22"/>
    </w:rPr>
  </w:style>
  <w:style w:styleId="ad" w:type="character">
    <w:name w:val="footnote reference"/>
    <w:rsid w:val="002E107C"/>
    <w:rPr>
      <w:vertAlign w:val="superscript"/>
    </w:rPr>
  </w:style>
  <w:style w:styleId="ae" w:type="character">
    <w:name w:val="Hyperlink"/>
    <w:rsid w:val="002E107C"/>
    <w:rPr>
      <w:color w:val="4F81BD"/>
    </w:rPr>
  </w:style>
  <w:style w:styleId="TOC" w:type="paragraph">
    <w:name w:val="TOC Heading"/>
    <w:basedOn w:val="1"/>
    <w:next w:val="a0"/>
    <w:uiPriority w:val="39"/>
    <w:unhideWhenUsed/>
    <w:qFormat/>
    <w:rsid w:val="002E107C"/>
    <w:pPr>
      <w:spacing w:before="240" w:line="259" w:lineRule="auto"/>
      <w:outlineLvl w:val="9"/>
    </w:pPr>
    <w:rPr>
      <w:b w:val="0"/>
      <w:bCs w:val="0"/>
      <w:color w:val="365F91"/>
    </w:rPr>
  </w:style>
  <w:style w:styleId="af" w:type="paragraph">
    <w:name w:val="header"/>
    <w:basedOn w:val="a"/>
    <w:link w:val="af0"/>
    <w:rsid w:val="0051574E"/>
    <w:pPr>
      <w:pBdr>
        <w:bottom w:color="auto" w:space="1" w:sz="6" w:val="single"/>
      </w:pBdr>
      <w:tabs>
        <w:tab w:pos="4153" w:val="center"/>
        <w:tab w:pos="8306" w:val="right"/>
      </w:tabs>
      <w:snapToGrid w:val="0"/>
      <w:jc w:val="center"/>
    </w:pPr>
    <w:rPr>
      <w:rFonts w:ascii="Times New Roman" w:hAnsi="Times New Roman"/>
      <w:sz w:val="18"/>
      <w:szCs w:val="18"/>
    </w:rPr>
  </w:style>
  <w:style w:customStyle="1" w:styleId="af0" w:type="character">
    <w:name w:val="页眉 字符"/>
    <w:link w:val="af"/>
    <w:rsid w:val="0051574E"/>
    <w:rPr>
      <w:sz w:val="18"/>
      <w:szCs w:val="18"/>
    </w:rPr>
  </w:style>
  <w:style w:styleId="af1" w:type="paragraph">
    <w:name w:val="footer"/>
    <w:basedOn w:val="a"/>
    <w:link w:val="af2"/>
    <w:uiPriority w:val="99"/>
    <w:rsid w:val="0051574E"/>
    <w:pPr>
      <w:tabs>
        <w:tab w:pos="4153" w:val="center"/>
        <w:tab w:pos="8306" w:val="right"/>
      </w:tabs>
      <w:snapToGrid w:val="0"/>
    </w:pPr>
    <w:rPr>
      <w:rFonts w:ascii="Times New Roman" w:hAnsi="Times New Roman"/>
      <w:sz w:val="18"/>
      <w:szCs w:val="18"/>
    </w:rPr>
  </w:style>
  <w:style w:customStyle="1" w:styleId="af2" w:type="character">
    <w:name w:val="页脚 字符"/>
    <w:link w:val="af1"/>
    <w:uiPriority w:val="99"/>
    <w:rsid w:val="0051574E"/>
    <w:rPr>
      <w:sz w:val="18"/>
      <w:szCs w:val="18"/>
    </w:rPr>
  </w:style>
  <w:style w:styleId="af3" w:type="paragraph">
    <w:name w:val="Balloon Text"/>
    <w:basedOn w:val="a"/>
    <w:link w:val="af4"/>
    <w:rsid w:val="00084D33"/>
    <w:rPr>
      <w:rFonts w:ascii="Times New Roman" w:hAnsi="Times New Roman"/>
      <w:sz w:val="18"/>
      <w:szCs w:val="18"/>
    </w:rPr>
  </w:style>
  <w:style w:customStyle="1" w:styleId="af4" w:type="character">
    <w:name w:val="批注框文本 字符"/>
    <w:link w:val="af3"/>
    <w:rsid w:val="00084D33"/>
    <w:rPr>
      <w:rFonts w:eastAsia="宋体"/>
      <w:sz w:val="18"/>
      <w:szCs w:val="18"/>
    </w:rPr>
  </w:style>
  <w:style w:styleId="af5" w:type="table">
    <w:name w:val="Table Grid"/>
    <w:basedOn w:val="a2"/>
    <w:rsid w:val="00084D33"/>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styleId="af6" w:type="table">
    <w:name w:val="Table Theme"/>
    <w:basedOn w:val="a2"/>
    <w:rsid w:val="00DD5087"/>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styleId="af7" w:type="character">
    <w:name w:val="page number"/>
    <w:basedOn w:val="a1"/>
    <w:rsid w:val="00D53063"/>
  </w:style>
  <w:style w:customStyle="1" w:styleId="af8" w:type="paragraph">
    <w:name w:val="黑体小二缩"/>
    <w:basedOn w:val="a"/>
    <w:qFormat/>
    <w:rsid w:val="009B288D"/>
    <w:pPr>
      <w:snapToGrid w:val="0"/>
      <w:ind w:left="200" w:leftChars="200" w:right="200" w:rightChars="200"/>
    </w:pPr>
    <w:rPr>
      <w:rFonts w:ascii="黑体" w:eastAsia="黑体" w:hAnsi="黑体"/>
      <w:sz w:val="36"/>
      <w:szCs w:val="21"/>
    </w:rPr>
  </w:style>
  <w:style w:customStyle="1" w:styleId="af9" w:type="paragraph">
    <w:name w:val="居中黑体二号"/>
    <w:basedOn w:val="a"/>
    <w:qFormat/>
    <w:rsid w:val="009B288D"/>
    <w:pPr>
      <w:jc w:val="center"/>
    </w:pPr>
    <w:rPr>
      <w:rFonts w:ascii="黑体" w:eastAsia="黑体" w:hAnsi="黑体"/>
      <w:sz w:val="44"/>
      <w:szCs w:val="21"/>
    </w:rPr>
  </w:style>
  <w:style w:customStyle="1" w:styleId="afa" w:type="paragraph">
    <w:name w:val="居中黑体二号粗"/>
    <w:basedOn w:val="a"/>
    <w:qFormat/>
    <w:rsid w:val="009B288D"/>
    <w:pPr>
      <w:jc w:val="center"/>
    </w:pPr>
    <w:rPr>
      <w:rFonts w:ascii="黑体" w:eastAsia="黑体" w:hAnsi="黑体"/>
      <w:b/>
      <w:sz w:val="44"/>
      <w:szCs w:val="21"/>
    </w:rPr>
  </w:style>
  <w:style w:customStyle="1" w:styleId="afb" w:type="paragraph">
    <w:name w:val="居中黑体三号"/>
    <w:basedOn w:val="a"/>
    <w:qFormat/>
    <w:rsid w:val="009B288D"/>
    <w:pPr>
      <w:jc w:val="center"/>
    </w:pPr>
    <w:rPr>
      <w:rFonts w:ascii="黑体" w:eastAsia="黑体" w:hAnsi="黑体"/>
      <w:sz w:val="32"/>
      <w:szCs w:val="21"/>
    </w:rPr>
  </w:style>
  <w:style w:customStyle="1" w:styleId="afc" w:type="paragraph">
    <w:name w:val="居中黑体三号粗"/>
    <w:basedOn w:val="a"/>
    <w:qFormat/>
    <w:rsid w:val="009B288D"/>
    <w:pPr>
      <w:jc w:val="center"/>
    </w:pPr>
    <w:rPr>
      <w:rFonts w:ascii="黑体" w:eastAsia="黑体" w:hAnsi="黑体"/>
      <w:b/>
      <w:sz w:val="32"/>
      <w:szCs w:val="21"/>
    </w:rPr>
  </w:style>
  <w:style w:customStyle="1" w:styleId="afd" w:type="paragraph">
    <w:name w:val="居中黑体四号"/>
    <w:basedOn w:val="a"/>
    <w:qFormat/>
    <w:rsid w:val="009B288D"/>
    <w:pPr>
      <w:jc w:val="center"/>
    </w:pPr>
    <w:rPr>
      <w:rFonts w:ascii="黑体" w:eastAsia="黑体" w:hAnsi="黑体"/>
      <w:sz w:val="28"/>
      <w:szCs w:val="21"/>
    </w:rPr>
  </w:style>
  <w:style w:customStyle="1" w:styleId="afe" w:type="paragraph">
    <w:name w:val="居中黑体四号粗"/>
    <w:basedOn w:val="a"/>
    <w:qFormat/>
    <w:rsid w:val="009B288D"/>
    <w:pPr>
      <w:jc w:val="center"/>
    </w:pPr>
    <w:rPr>
      <w:rFonts w:ascii="黑体" w:eastAsia="黑体" w:hAnsi="黑体"/>
      <w:b/>
      <w:sz w:val="28"/>
      <w:szCs w:val="21"/>
    </w:rPr>
  </w:style>
  <w:style w:customStyle="1" w:styleId="aff" w:type="paragraph">
    <w:name w:val="居中黑体五号"/>
    <w:basedOn w:val="a"/>
    <w:qFormat/>
    <w:rsid w:val="009B288D"/>
    <w:pPr>
      <w:jc w:val="center"/>
    </w:pPr>
    <w:rPr>
      <w:rFonts w:ascii="黑体" w:eastAsia="黑体" w:hAnsi="黑体"/>
      <w:szCs w:val="21"/>
    </w:rPr>
  </w:style>
  <w:style w:customStyle="1" w:styleId="aff0" w:type="paragraph">
    <w:name w:val="居中黑体五号粗"/>
    <w:basedOn w:val="a"/>
    <w:qFormat/>
    <w:rsid w:val="009B288D"/>
    <w:pPr>
      <w:jc w:val="center"/>
    </w:pPr>
    <w:rPr>
      <w:rFonts w:ascii="黑体" w:eastAsia="黑体" w:hAnsi="黑体"/>
      <w:b/>
      <w:szCs w:val="21"/>
    </w:rPr>
  </w:style>
  <w:style w:customStyle="1" w:styleId="aff1" w:type="paragraph">
    <w:name w:val="居中黑体小二"/>
    <w:basedOn w:val="a"/>
    <w:qFormat/>
    <w:rsid w:val="009B288D"/>
    <w:pPr>
      <w:jc w:val="center"/>
    </w:pPr>
    <w:rPr>
      <w:rFonts w:ascii="黑体" w:eastAsia="黑体" w:hAnsi="黑体"/>
      <w:sz w:val="36"/>
      <w:szCs w:val="21"/>
    </w:rPr>
  </w:style>
  <w:style w:customStyle="1" w:styleId="aff2" w:type="paragraph">
    <w:name w:val="居中黑体小二粗"/>
    <w:basedOn w:val="a"/>
    <w:qFormat/>
    <w:rsid w:val="009B288D"/>
    <w:pPr>
      <w:jc w:val="center"/>
    </w:pPr>
    <w:rPr>
      <w:rFonts w:ascii="黑体" w:eastAsia="黑体" w:hAnsi="黑体"/>
      <w:b/>
      <w:sz w:val="36"/>
      <w:szCs w:val="21"/>
    </w:rPr>
  </w:style>
  <w:style w:customStyle="1" w:styleId="aff3" w:type="paragraph">
    <w:name w:val="居中黑体小三"/>
    <w:basedOn w:val="a"/>
    <w:qFormat/>
    <w:rsid w:val="009B288D"/>
    <w:pPr>
      <w:jc w:val="center"/>
    </w:pPr>
    <w:rPr>
      <w:rFonts w:ascii="黑体" w:eastAsia="黑体" w:hAnsi="黑体"/>
      <w:sz w:val="30"/>
      <w:szCs w:val="21"/>
    </w:rPr>
  </w:style>
  <w:style w:customStyle="1" w:styleId="aff4" w:type="paragraph">
    <w:name w:val="居中黑体小三粗"/>
    <w:basedOn w:val="a"/>
    <w:qFormat/>
    <w:rsid w:val="009B288D"/>
    <w:pPr>
      <w:jc w:val="center"/>
    </w:pPr>
    <w:rPr>
      <w:rFonts w:ascii="黑体" w:eastAsia="黑体" w:hAnsi="黑体"/>
      <w:b/>
      <w:sz w:val="30"/>
      <w:szCs w:val="21"/>
    </w:rPr>
  </w:style>
  <w:style w:customStyle="1" w:styleId="aff5" w:type="paragraph">
    <w:name w:val="居中黑体小四"/>
    <w:basedOn w:val="a"/>
    <w:qFormat/>
    <w:rsid w:val="009B288D"/>
    <w:pPr>
      <w:jc w:val="center"/>
    </w:pPr>
    <w:rPr>
      <w:rFonts w:ascii="黑体" w:eastAsia="黑体" w:hAnsi="黑体"/>
      <w:sz w:val="24"/>
      <w:szCs w:val="21"/>
    </w:rPr>
  </w:style>
  <w:style w:customStyle="1" w:styleId="aff6" w:type="paragraph">
    <w:name w:val="居中黑体小四粗"/>
    <w:basedOn w:val="a"/>
    <w:qFormat/>
    <w:rsid w:val="009B288D"/>
    <w:pPr>
      <w:jc w:val="center"/>
    </w:pPr>
    <w:rPr>
      <w:rFonts w:ascii="黑体" w:eastAsia="黑体" w:hAnsi="黑体"/>
      <w:b/>
      <w:sz w:val="24"/>
      <w:szCs w:val="21"/>
    </w:rPr>
  </w:style>
  <w:style w:customStyle="1" w:styleId="aff7" w:type="paragraph">
    <w:name w:val="居中黑体小一"/>
    <w:basedOn w:val="a"/>
    <w:qFormat/>
    <w:rsid w:val="009B288D"/>
    <w:pPr>
      <w:jc w:val="center"/>
    </w:pPr>
    <w:rPr>
      <w:rFonts w:ascii="黑体" w:eastAsia="黑体" w:hAnsi="黑体"/>
      <w:sz w:val="48"/>
      <w:szCs w:val="21"/>
    </w:rPr>
  </w:style>
  <w:style w:customStyle="1" w:styleId="aff8" w:type="paragraph">
    <w:name w:val="居中黑体小一粗"/>
    <w:basedOn w:val="a"/>
    <w:qFormat/>
    <w:rsid w:val="009B288D"/>
    <w:pPr>
      <w:jc w:val="center"/>
    </w:pPr>
    <w:rPr>
      <w:rFonts w:ascii="黑体" w:cs="黑体" w:eastAsia="黑体" w:hAnsi="黑体"/>
      <w:b/>
      <w:sz w:val="48"/>
      <w:szCs w:val="28"/>
    </w:rPr>
  </w:style>
  <w:style w:customStyle="1" w:styleId="aff9" w:type="paragraph">
    <w:name w:val="居中黑体一号"/>
    <w:basedOn w:val="a"/>
    <w:qFormat/>
    <w:rsid w:val="009B288D"/>
    <w:pPr>
      <w:jc w:val="center"/>
    </w:pPr>
    <w:rPr>
      <w:rFonts w:ascii="黑体" w:eastAsia="黑体" w:hAnsi="黑体"/>
      <w:sz w:val="52"/>
      <w:szCs w:val="21"/>
    </w:rPr>
  </w:style>
  <w:style w:customStyle="1" w:styleId="affa" w:type="paragraph">
    <w:name w:val="居中黑体一号粗"/>
    <w:basedOn w:val="a"/>
    <w:qFormat/>
    <w:rsid w:val="009B288D"/>
    <w:pPr>
      <w:jc w:val="center"/>
    </w:pPr>
    <w:rPr>
      <w:rFonts w:ascii="黑体" w:eastAsia="黑体" w:hAnsi="黑体"/>
      <w:b/>
      <w:sz w:val="52"/>
      <w:szCs w:val="21"/>
    </w:rPr>
  </w:style>
  <w:style w:customStyle="1" w:styleId="affb" w:type="paragraph">
    <w:name w:val="居中宋体二号"/>
    <w:basedOn w:val="a"/>
    <w:qFormat/>
    <w:rsid w:val="009B288D"/>
    <w:pPr>
      <w:jc w:val="center"/>
    </w:pPr>
    <w:rPr>
      <w:sz w:val="44"/>
      <w:szCs w:val="21"/>
    </w:rPr>
  </w:style>
  <w:style w:customStyle="1" w:styleId="affc" w:type="paragraph">
    <w:name w:val="左宋体三号"/>
    <w:basedOn w:val="a"/>
    <w:qFormat/>
    <w:rsid w:val="00EA3048"/>
    <w:rPr>
      <w:sz w:val="32"/>
      <w:szCs w:val="21"/>
    </w:rPr>
  </w:style>
  <w:style w:customStyle="1" w:styleId="T1" w:type="paragraph">
    <w:name w:val="左宋体三号T1"/>
    <w:basedOn w:val="a"/>
    <w:qFormat/>
    <w:rsid w:val="00EA3048"/>
    <w:pPr>
      <w:tabs>
        <w:tab w:pos="420" w:val="left"/>
      </w:tabs>
    </w:pPr>
    <w:rPr>
      <w:sz w:val="32"/>
      <w:szCs w:val="21"/>
      <w:lang w:eastAsia="zh-CN"/>
    </w:rPr>
  </w:style>
  <w:style w:customStyle="1" w:styleId="T2" w:type="paragraph">
    <w:name w:val="左宋体三号T2"/>
    <w:basedOn w:val="a"/>
    <w:qFormat/>
    <w:rsid w:val="00881B5C"/>
    <w:pPr>
      <w:tabs>
        <w:tab w:pos="420" w:val="left"/>
        <w:tab w:pos="4200" w:val="left"/>
      </w:tabs>
    </w:pPr>
    <w:rPr>
      <w:sz w:val="32"/>
      <w:szCs w:val="21"/>
    </w:rPr>
  </w:style>
  <w:style w:customStyle="1" w:styleId="T4" w:type="paragraph">
    <w:name w:val="左宋体三号T4"/>
    <w:basedOn w:val="a"/>
    <w:qFormat/>
    <w:rsid w:val="00881B5C"/>
    <w:pPr>
      <w:tabs>
        <w:tab w:pos="420" w:val="left"/>
        <w:tab w:pos="2310" w:val="left"/>
        <w:tab w:pos="4200" w:val="left"/>
        <w:tab w:pos="6090" w:val="left"/>
      </w:tabs>
    </w:pPr>
    <w:rPr>
      <w:sz w:val="32"/>
      <w:szCs w:val="21"/>
    </w:rPr>
  </w:style>
  <w:style w:customStyle="1" w:styleId="affd" w:type="paragraph">
    <w:name w:val="左宋体三号粗"/>
    <w:basedOn w:val="a"/>
    <w:qFormat/>
    <w:rsid w:val="00EA3048"/>
    <w:rPr>
      <w:b/>
      <w:sz w:val="32"/>
      <w:szCs w:val="21"/>
    </w:rPr>
  </w:style>
  <w:style w:customStyle="1" w:styleId="T10" w:type="paragraph">
    <w:name w:val="左宋体三号粗T1"/>
    <w:basedOn w:val="a"/>
    <w:qFormat/>
    <w:rsid w:val="00EA3048"/>
    <w:pPr>
      <w:tabs>
        <w:tab w:pos="420" w:val="left"/>
      </w:tabs>
    </w:pPr>
    <w:rPr>
      <w:b/>
      <w:sz w:val="32"/>
      <w:szCs w:val="21"/>
    </w:rPr>
  </w:style>
  <w:style w:customStyle="1" w:styleId="T20" w:type="paragraph">
    <w:name w:val="左宋体三号粗T2"/>
    <w:basedOn w:val="a"/>
    <w:qFormat/>
    <w:rsid w:val="00881B5C"/>
    <w:pPr>
      <w:tabs>
        <w:tab w:pos="420" w:val="left"/>
        <w:tab w:pos="4200" w:val="left"/>
      </w:tabs>
    </w:pPr>
    <w:rPr>
      <w:b/>
      <w:sz w:val="32"/>
      <w:szCs w:val="21"/>
    </w:rPr>
  </w:style>
  <w:style w:customStyle="1" w:styleId="T40" w:type="paragraph">
    <w:name w:val="左宋体三号粗T4"/>
    <w:basedOn w:val="a"/>
    <w:qFormat/>
    <w:rsid w:val="00881B5C"/>
    <w:pPr>
      <w:tabs>
        <w:tab w:pos="420" w:val="left"/>
        <w:tab w:pos="2310" w:val="left"/>
        <w:tab w:pos="4200" w:val="left"/>
        <w:tab w:pos="6090" w:val="left"/>
      </w:tabs>
    </w:pPr>
    <w:rPr>
      <w:b/>
      <w:sz w:val="32"/>
      <w:szCs w:val="21"/>
    </w:rPr>
  </w:style>
  <w:style w:customStyle="1" w:styleId="affe" w:type="paragraph">
    <w:name w:val="左宋体四号"/>
    <w:basedOn w:val="a"/>
    <w:qFormat/>
    <w:rsid w:val="00EA3048"/>
    <w:rPr>
      <w:sz w:val="28"/>
      <w:szCs w:val="21"/>
    </w:rPr>
  </w:style>
  <w:style w:customStyle="1" w:styleId="T11" w:type="paragraph">
    <w:name w:val="左宋体四号T1"/>
    <w:basedOn w:val="a"/>
    <w:qFormat/>
    <w:rsid w:val="00EA3048"/>
    <w:pPr>
      <w:tabs>
        <w:tab w:pos="420" w:val="left"/>
      </w:tabs>
    </w:pPr>
    <w:rPr>
      <w:sz w:val="28"/>
      <w:szCs w:val="21"/>
    </w:rPr>
  </w:style>
  <w:style w:customStyle="1" w:styleId="T21" w:type="paragraph">
    <w:name w:val="左宋体四号T2"/>
    <w:basedOn w:val="a"/>
    <w:qFormat/>
    <w:rsid w:val="00881B5C"/>
    <w:pPr>
      <w:tabs>
        <w:tab w:pos="420" w:val="left"/>
        <w:tab w:pos="4200" w:val="left"/>
      </w:tabs>
    </w:pPr>
    <w:rPr>
      <w:sz w:val="28"/>
      <w:szCs w:val="21"/>
    </w:rPr>
  </w:style>
  <w:style w:customStyle="1" w:styleId="T41" w:type="paragraph">
    <w:name w:val="左宋体四号T4"/>
    <w:basedOn w:val="a"/>
    <w:qFormat/>
    <w:rsid w:val="00881B5C"/>
    <w:pPr>
      <w:tabs>
        <w:tab w:pos="420" w:val="left"/>
        <w:tab w:pos="2310" w:val="left"/>
        <w:tab w:pos="4200" w:val="left"/>
        <w:tab w:pos="6090" w:val="left"/>
      </w:tabs>
    </w:pPr>
    <w:rPr>
      <w:sz w:val="28"/>
      <w:szCs w:val="21"/>
    </w:rPr>
  </w:style>
  <w:style w:customStyle="1" w:styleId="afff" w:type="paragraph">
    <w:name w:val="左宋体四号粗"/>
    <w:basedOn w:val="a"/>
    <w:qFormat/>
    <w:rsid w:val="00EA3048"/>
    <w:rPr>
      <w:b/>
      <w:sz w:val="28"/>
      <w:szCs w:val="21"/>
    </w:rPr>
  </w:style>
  <w:style w:customStyle="1" w:styleId="T12" w:type="paragraph">
    <w:name w:val="左宋体四号粗T1"/>
    <w:basedOn w:val="a"/>
    <w:qFormat/>
    <w:rsid w:val="00EA3048"/>
    <w:pPr>
      <w:tabs>
        <w:tab w:pos="420" w:val="left"/>
      </w:tabs>
    </w:pPr>
    <w:rPr>
      <w:b/>
      <w:sz w:val="28"/>
      <w:szCs w:val="21"/>
    </w:rPr>
  </w:style>
  <w:style w:customStyle="1" w:styleId="T22" w:type="paragraph">
    <w:name w:val="左宋体四号粗T2"/>
    <w:basedOn w:val="a"/>
    <w:qFormat/>
    <w:rsid w:val="00881B5C"/>
    <w:pPr>
      <w:tabs>
        <w:tab w:pos="420" w:val="left"/>
        <w:tab w:pos="4200" w:val="left"/>
      </w:tabs>
    </w:pPr>
    <w:rPr>
      <w:b/>
      <w:sz w:val="28"/>
      <w:szCs w:val="21"/>
    </w:rPr>
  </w:style>
  <w:style w:customStyle="1" w:styleId="T42" w:type="paragraph">
    <w:name w:val="左宋体四号粗T4"/>
    <w:basedOn w:val="a"/>
    <w:qFormat/>
    <w:rsid w:val="00881B5C"/>
    <w:pPr>
      <w:tabs>
        <w:tab w:pos="420" w:val="left"/>
        <w:tab w:pos="2310" w:val="left"/>
        <w:tab w:pos="4200" w:val="left"/>
        <w:tab w:pos="6090" w:val="left"/>
      </w:tabs>
    </w:pPr>
    <w:rPr>
      <w:b/>
      <w:sz w:val="28"/>
      <w:szCs w:val="21"/>
    </w:rPr>
  </w:style>
  <w:style w:customStyle="1" w:styleId="afff0" w:type="paragraph">
    <w:name w:val="左宋体五号"/>
    <w:basedOn w:val="a"/>
    <w:qFormat/>
    <w:rsid w:val="00EA3048"/>
    <w:rPr>
      <w:szCs w:val="21"/>
    </w:rPr>
  </w:style>
  <w:style w:customStyle="1" w:styleId="T13" w:type="paragraph">
    <w:name w:val="左宋体五号T1"/>
    <w:basedOn w:val="a"/>
    <w:qFormat/>
    <w:rsid w:val="00EA3048"/>
    <w:pPr>
      <w:tabs>
        <w:tab w:pos="420" w:val="left"/>
      </w:tabs>
    </w:pPr>
    <w:rPr>
      <w:szCs w:val="21"/>
    </w:rPr>
  </w:style>
  <w:style w:customStyle="1" w:styleId="T23" w:type="paragraph">
    <w:name w:val="左宋体五号T2"/>
    <w:basedOn w:val="a"/>
    <w:qFormat/>
    <w:rsid w:val="00881B5C"/>
    <w:pPr>
      <w:tabs>
        <w:tab w:pos="420" w:val="left"/>
        <w:tab w:pos="4200" w:val="left"/>
      </w:tabs>
    </w:pPr>
    <w:rPr>
      <w:szCs w:val="21"/>
    </w:rPr>
  </w:style>
  <w:style w:customStyle="1" w:styleId="T43" w:type="paragraph">
    <w:name w:val="左宋体五号T4"/>
    <w:basedOn w:val="a"/>
    <w:qFormat/>
    <w:rsid w:val="00881B5C"/>
    <w:pPr>
      <w:tabs>
        <w:tab w:pos="420" w:val="left"/>
        <w:tab w:pos="2310" w:val="left"/>
        <w:tab w:pos="4200" w:val="left"/>
        <w:tab w:pos="6090" w:val="left"/>
      </w:tabs>
    </w:pPr>
    <w:rPr>
      <w:szCs w:val="21"/>
    </w:rPr>
  </w:style>
  <w:style w:customStyle="1" w:styleId="afff1" w:type="paragraph">
    <w:name w:val="左宋体五号粗"/>
    <w:basedOn w:val="a"/>
    <w:qFormat/>
    <w:rsid w:val="00EA3048"/>
    <w:rPr>
      <w:b/>
      <w:szCs w:val="21"/>
    </w:rPr>
  </w:style>
  <w:style w:customStyle="1" w:styleId="afff2" w:type="paragraph">
    <w:name w:val="宋体五号中"/>
    <w:basedOn w:val="a"/>
    <w:qFormat/>
    <w:rsid w:val="00EA3048"/>
    <w:pPr>
      <w:jc w:val="center"/>
    </w:pPr>
    <w:rPr>
      <w:szCs w:val="21"/>
    </w:rPr>
  </w:style>
  <w:style w:customStyle="1" w:styleId="afff3" w:type="paragraph">
    <w:name w:val="左宋体小三"/>
    <w:basedOn w:val="a"/>
    <w:qFormat/>
    <w:rsid w:val="00EA3048"/>
    <w:rPr>
      <w:sz w:val="30"/>
      <w:szCs w:val="21"/>
    </w:rPr>
  </w:style>
  <w:style w:customStyle="1" w:styleId="T14" w:type="paragraph">
    <w:name w:val="左宋体小三T1"/>
    <w:basedOn w:val="a"/>
    <w:qFormat/>
    <w:rsid w:val="00EA3048"/>
    <w:pPr>
      <w:tabs>
        <w:tab w:pos="420" w:val="left"/>
      </w:tabs>
    </w:pPr>
    <w:rPr>
      <w:sz w:val="30"/>
      <w:szCs w:val="21"/>
    </w:rPr>
  </w:style>
  <w:style w:customStyle="1" w:styleId="T24" w:type="paragraph">
    <w:name w:val="左宋体小三T2"/>
    <w:basedOn w:val="a"/>
    <w:qFormat/>
    <w:rsid w:val="00881B5C"/>
    <w:pPr>
      <w:tabs>
        <w:tab w:pos="420" w:val="left"/>
        <w:tab w:pos="4200" w:val="left"/>
      </w:tabs>
    </w:pPr>
    <w:rPr>
      <w:sz w:val="30"/>
      <w:szCs w:val="21"/>
    </w:rPr>
  </w:style>
  <w:style w:customStyle="1" w:styleId="T44" w:type="paragraph">
    <w:name w:val="左宋体小三T4"/>
    <w:basedOn w:val="a"/>
    <w:qFormat/>
    <w:rsid w:val="00881B5C"/>
    <w:pPr>
      <w:tabs>
        <w:tab w:pos="420" w:val="left"/>
        <w:tab w:pos="2310" w:val="left"/>
        <w:tab w:pos="4200" w:val="left"/>
        <w:tab w:pos="6090" w:val="left"/>
      </w:tabs>
    </w:pPr>
    <w:rPr>
      <w:sz w:val="30"/>
      <w:szCs w:val="21"/>
    </w:rPr>
  </w:style>
  <w:style w:customStyle="1" w:styleId="afff4" w:type="paragraph">
    <w:name w:val="左宋体小三粗"/>
    <w:basedOn w:val="a"/>
    <w:qFormat/>
    <w:rsid w:val="00EA3048"/>
    <w:rPr>
      <w:b/>
      <w:sz w:val="30"/>
      <w:szCs w:val="21"/>
    </w:rPr>
  </w:style>
  <w:style w:customStyle="1" w:styleId="T15" w:type="paragraph">
    <w:name w:val="左宋体小三粗T1"/>
    <w:basedOn w:val="a"/>
    <w:qFormat/>
    <w:rsid w:val="00EA3048"/>
    <w:pPr>
      <w:tabs>
        <w:tab w:pos="420" w:val="left"/>
      </w:tabs>
    </w:pPr>
    <w:rPr>
      <w:b/>
      <w:sz w:val="30"/>
      <w:szCs w:val="21"/>
    </w:rPr>
  </w:style>
  <w:style w:customStyle="1" w:styleId="T25" w:type="paragraph">
    <w:name w:val="左宋体小三粗T2"/>
    <w:basedOn w:val="a"/>
    <w:qFormat/>
    <w:rsid w:val="00881B5C"/>
    <w:pPr>
      <w:tabs>
        <w:tab w:pos="420" w:val="left"/>
        <w:tab w:pos="4200" w:val="left"/>
      </w:tabs>
    </w:pPr>
    <w:rPr>
      <w:b/>
      <w:sz w:val="30"/>
      <w:szCs w:val="21"/>
    </w:rPr>
  </w:style>
  <w:style w:customStyle="1" w:styleId="T45" w:type="paragraph">
    <w:name w:val="左宋体小三粗T4"/>
    <w:basedOn w:val="a"/>
    <w:qFormat/>
    <w:rsid w:val="00881B5C"/>
    <w:pPr>
      <w:tabs>
        <w:tab w:pos="420" w:val="left"/>
        <w:tab w:pos="2310" w:val="left"/>
        <w:tab w:pos="4200" w:val="left"/>
        <w:tab w:pos="6090" w:val="left"/>
      </w:tabs>
    </w:pPr>
    <w:rPr>
      <w:b/>
      <w:sz w:val="30"/>
      <w:szCs w:val="21"/>
    </w:rPr>
  </w:style>
  <w:style w:customStyle="1" w:styleId="afff5" w:type="paragraph">
    <w:name w:val="左宋体小四"/>
    <w:basedOn w:val="a"/>
    <w:qFormat/>
    <w:rsid w:val="00EA3048"/>
    <w:rPr>
      <w:sz w:val="24"/>
      <w:szCs w:val="21"/>
    </w:rPr>
  </w:style>
  <w:style w:customStyle="1" w:styleId="T16" w:type="paragraph">
    <w:name w:val="左宋体小四T1"/>
    <w:basedOn w:val="a"/>
    <w:qFormat/>
    <w:rsid w:val="00EA3048"/>
    <w:pPr>
      <w:tabs>
        <w:tab w:pos="420" w:val="left"/>
      </w:tabs>
    </w:pPr>
    <w:rPr>
      <w:sz w:val="24"/>
      <w:szCs w:val="21"/>
    </w:rPr>
  </w:style>
  <w:style w:customStyle="1" w:styleId="T26" w:type="paragraph">
    <w:name w:val="左宋体小四T2"/>
    <w:basedOn w:val="a"/>
    <w:qFormat/>
    <w:rsid w:val="00881B5C"/>
    <w:pPr>
      <w:tabs>
        <w:tab w:pos="420" w:val="left"/>
        <w:tab w:pos="4200" w:val="left"/>
      </w:tabs>
    </w:pPr>
    <w:rPr>
      <w:sz w:val="24"/>
      <w:szCs w:val="21"/>
    </w:rPr>
  </w:style>
  <w:style w:customStyle="1" w:styleId="T46" w:type="paragraph">
    <w:name w:val="左宋体小四T4"/>
    <w:basedOn w:val="a"/>
    <w:qFormat/>
    <w:rsid w:val="00881B5C"/>
    <w:pPr>
      <w:tabs>
        <w:tab w:pos="420" w:val="left"/>
        <w:tab w:pos="2310" w:val="left"/>
        <w:tab w:pos="4200" w:val="left"/>
        <w:tab w:pos="6090" w:val="left"/>
      </w:tabs>
    </w:pPr>
    <w:rPr>
      <w:sz w:val="24"/>
      <w:szCs w:val="21"/>
    </w:rPr>
  </w:style>
  <w:style w:customStyle="1" w:styleId="afff6" w:type="paragraph">
    <w:name w:val="左宋体小四粗"/>
    <w:basedOn w:val="a"/>
    <w:qFormat/>
    <w:rsid w:val="00EA3048"/>
    <w:rPr>
      <w:b/>
      <w:sz w:val="24"/>
      <w:szCs w:val="21"/>
    </w:rPr>
  </w:style>
  <w:style w:customStyle="1" w:styleId="T17" w:type="paragraph">
    <w:name w:val="左宋体小四粗T1"/>
    <w:basedOn w:val="a"/>
    <w:qFormat/>
    <w:rsid w:val="00EA3048"/>
    <w:pPr>
      <w:tabs>
        <w:tab w:pos="420" w:val="left"/>
      </w:tabs>
    </w:pPr>
    <w:rPr>
      <w:b/>
      <w:sz w:val="24"/>
      <w:szCs w:val="21"/>
    </w:rPr>
  </w:style>
  <w:style w:customStyle="1" w:styleId="T27" w:type="paragraph">
    <w:name w:val="左宋体小四粗T2"/>
    <w:basedOn w:val="a"/>
    <w:qFormat/>
    <w:rsid w:val="00881B5C"/>
    <w:pPr>
      <w:tabs>
        <w:tab w:pos="420" w:val="left"/>
        <w:tab w:pos="4200" w:val="left"/>
      </w:tabs>
    </w:pPr>
    <w:rPr>
      <w:b/>
      <w:sz w:val="24"/>
      <w:szCs w:val="21"/>
    </w:rPr>
  </w:style>
  <w:style w:customStyle="1" w:styleId="T47" w:type="paragraph">
    <w:name w:val="左宋体小四粗T4"/>
    <w:basedOn w:val="a"/>
    <w:qFormat/>
    <w:rsid w:val="00881B5C"/>
    <w:pPr>
      <w:tabs>
        <w:tab w:pos="420" w:val="left"/>
        <w:tab w:pos="2310" w:val="left"/>
        <w:tab w:pos="4200" w:val="left"/>
        <w:tab w:pos="6090" w:val="left"/>
      </w:tabs>
    </w:pPr>
    <w:rPr>
      <w:b/>
      <w:sz w:val="24"/>
      <w:szCs w:val="21"/>
    </w:rPr>
  </w:style>
  <w:style w:customStyle="1" w:styleId="afff7" w:type="paragraph">
    <w:name w:val="居中宋体二号粗"/>
    <w:basedOn w:val="a"/>
    <w:qFormat/>
    <w:rsid w:val="009B288D"/>
    <w:pPr>
      <w:jc w:val="center"/>
    </w:pPr>
    <w:rPr>
      <w:b/>
      <w:sz w:val="44"/>
      <w:szCs w:val="21"/>
    </w:rPr>
  </w:style>
  <w:style w:customStyle="1" w:styleId="afff8" w:type="paragraph">
    <w:name w:val="居中宋体三号"/>
    <w:basedOn w:val="a"/>
    <w:qFormat/>
    <w:rsid w:val="009B288D"/>
    <w:pPr>
      <w:jc w:val="center"/>
    </w:pPr>
    <w:rPr>
      <w:sz w:val="32"/>
      <w:szCs w:val="21"/>
    </w:rPr>
  </w:style>
  <w:style w:customStyle="1" w:styleId="afff9" w:type="paragraph">
    <w:name w:val="居中宋体三号粗"/>
    <w:basedOn w:val="a"/>
    <w:qFormat/>
    <w:rsid w:val="009B288D"/>
    <w:pPr>
      <w:jc w:val="center"/>
    </w:pPr>
    <w:rPr>
      <w:b/>
      <w:sz w:val="32"/>
      <w:szCs w:val="21"/>
    </w:rPr>
  </w:style>
  <w:style w:customStyle="1" w:styleId="afffa" w:type="paragraph">
    <w:name w:val="居中宋体四号"/>
    <w:basedOn w:val="a"/>
    <w:qFormat/>
    <w:rsid w:val="009B288D"/>
    <w:pPr>
      <w:jc w:val="center"/>
    </w:pPr>
    <w:rPr>
      <w:sz w:val="28"/>
      <w:szCs w:val="21"/>
    </w:rPr>
  </w:style>
  <w:style w:customStyle="1" w:styleId="afffb" w:type="paragraph">
    <w:name w:val="居中宋体四号粗"/>
    <w:basedOn w:val="a"/>
    <w:qFormat/>
    <w:rsid w:val="009B288D"/>
    <w:pPr>
      <w:jc w:val="center"/>
    </w:pPr>
    <w:rPr>
      <w:b/>
      <w:sz w:val="28"/>
      <w:szCs w:val="21"/>
    </w:rPr>
  </w:style>
  <w:style w:customStyle="1" w:styleId="afffc" w:type="paragraph">
    <w:name w:val="居中宋体五号"/>
    <w:basedOn w:val="a"/>
    <w:qFormat/>
    <w:rsid w:val="009B288D"/>
    <w:pPr>
      <w:jc w:val="center"/>
    </w:pPr>
    <w:rPr>
      <w:szCs w:val="21"/>
    </w:rPr>
  </w:style>
  <w:style w:customStyle="1" w:styleId="afffd" w:type="paragraph">
    <w:name w:val="居中宋体五号粗"/>
    <w:basedOn w:val="a"/>
    <w:qFormat/>
    <w:rsid w:val="009B288D"/>
    <w:pPr>
      <w:jc w:val="center"/>
    </w:pPr>
    <w:rPr>
      <w:b/>
      <w:szCs w:val="21"/>
    </w:rPr>
  </w:style>
  <w:style w:customStyle="1" w:styleId="afffe" w:type="paragraph">
    <w:name w:val="居中宋体小二"/>
    <w:basedOn w:val="a"/>
    <w:qFormat/>
    <w:rsid w:val="009B288D"/>
    <w:pPr>
      <w:jc w:val="center"/>
    </w:pPr>
    <w:rPr>
      <w:sz w:val="36"/>
      <w:szCs w:val="21"/>
    </w:rPr>
  </w:style>
  <w:style w:customStyle="1" w:styleId="affff" w:type="paragraph">
    <w:name w:val="居中宋体小二粗"/>
    <w:basedOn w:val="a"/>
    <w:qFormat/>
    <w:rsid w:val="009B288D"/>
    <w:pPr>
      <w:jc w:val="center"/>
    </w:pPr>
    <w:rPr>
      <w:b/>
      <w:sz w:val="36"/>
      <w:szCs w:val="21"/>
    </w:rPr>
  </w:style>
  <w:style w:customStyle="1" w:styleId="affff0" w:type="paragraph">
    <w:name w:val="居中宋体小三"/>
    <w:basedOn w:val="a"/>
    <w:qFormat/>
    <w:rsid w:val="009B288D"/>
    <w:pPr>
      <w:jc w:val="center"/>
    </w:pPr>
    <w:rPr>
      <w:sz w:val="30"/>
      <w:szCs w:val="21"/>
    </w:rPr>
  </w:style>
  <w:style w:customStyle="1" w:styleId="affff1" w:type="paragraph">
    <w:name w:val="居中宋体小三粗"/>
    <w:basedOn w:val="a"/>
    <w:qFormat/>
    <w:rsid w:val="009B288D"/>
    <w:pPr>
      <w:jc w:val="center"/>
    </w:pPr>
    <w:rPr>
      <w:b/>
      <w:sz w:val="30"/>
      <w:szCs w:val="21"/>
    </w:rPr>
  </w:style>
  <w:style w:customStyle="1" w:styleId="affff2" w:type="paragraph">
    <w:name w:val="居中宋体小四"/>
    <w:basedOn w:val="a"/>
    <w:qFormat/>
    <w:rsid w:val="009B288D"/>
    <w:pPr>
      <w:jc w:val="center"/>
    </w:pPr>
    <w:rPr>
      <w:sz w:val="24"/>
      <w:szCs w:val="21"/>
    </w:rPr>
  </w:style>
  <w:style w:customStyle="1" w:styleId="affff3" w:type="paragraph">
    <w:name w:val="居中宋体小四粗"/>
    <w:basedOn w:val="a"/>
    <w:qFormat/>
    <w:rsid w:val="009B288D"/>
    <w:pPr>
      <w:jc w:val="center"/>
    </w:pPr>
    <w:rPr>
      <w:b/>
      <w:sz w:val="24"/>
      <w:szCs w:val="21"/>
    </w:rPr>
  </w:style>
  <w:style w:customStyle="1" w:styleId="affff4" w:type="paragraph">
    <w:name w:val="居中宋体小一"/>
    <w:basedOn w:val="a"/>
    <w:qFormat/>
    <w:rsid w:val="009B288D"/>
    <w:pPr>
      <w:jc w:val="center"/>
    </w:pPr>
    <w:rPr>
      <w:sz w:val="48"/>
      <w:szCs w:val="21"/>
    </w:rPr>
  </w:style>
  <w:style w:customStyle="1" w:styleId="affff5" w:type="paragraph">
    <w:name w:val="居中宋体小一粗"/>
    <w:basedOn w:val="a"/>
    <w:qFormat/>
    <w:rsid w:val="009B288D"/>
    <w:pPr>
      <w:jc w:val="center"/>
    </w:pPr>
    <w:rPr>
      <w:rFonts w:cs="黑体"/>
      <w:b/>
      <w:sz w:val="48"/>
      <w:szCs w:val="28"/>
    </w:rPr>
  </w:style>
  <w:style w:customStyle="1" w:styleId="affff6" w:type="paragraph">
    <w:name w:val="居中宋体一号"/>
    <w:basedOn w:val="a"/>
    <w:qFormat/>
    <w:rsid w:val="009B288D"/>
    <w:pPr>
      <w:jc w:val="center"/>
    </w:pPr>
    <w:rPr>
      <w:sz w:val="52"/>
      <w:szCs w:val="21"/>
    </w:rPr>
  </w:style>
  <w:style w:customStyle="1" w:styleId="affff7" w:type="paragraph">
    <w:name w:val="居中宋体一号粗"/>
    <w:basedOn w:val="a"/>
    <w:qFormat/>
    <w:rsid w:val="009B288D"/>
    <w:pPr>
      <w:jc w:val="center"/>
    </w:pPr>
    <w:rPr>
      <w:b/>
      <w:sz w:val="52"/>
      <w:szCs w:val="21"/>
    </w:rPr>
  </w:style>
  <w:style w:customStyle="1" w:styleId="affff8" w:type="paragraph">
    <w:name w:val="左黑体三号"/>
    <w:basedOn w:val="a"/>
    <w:qFormat/>
    <w:rsid w:val="009B288D"/>
    <w:rPr>
      <w:rFonts w:ascii="黑体" w:eastAsia="黑体" w:hAnsi="黑体"/>
      <w:sz w:val="32"/>
      <w:szCs w:val="21"/>
    </w:rPr>
  </w:style>
  <w:style w:customStyle="1" w:styleId="affff9" w:type="paragraph">
    <w:name w:val="左黑体三号粗"/>
    <w:basedOn w:val="a"/>
    <w:qFormat/>
    <w:rsid w:val="009B288D"/>
    <w:rPr>
      <w:rFonts w:ascii="黑体" w:eastAsia="黑体" w:hAnsi="黑体"/>
      <w:b/>
      <w:sz w:val="32"/>
      <w:szCs w:val="21"/>
    </w:rPr>
  </w:style>
  <w:style w:customStyle="1" w:styleId="affffa" w:type="paragraph">
    <w:name w:val="左黑体四号"/>
    <w:basedOn w:val="a"/>
    <w:qFormat/>
    <w:rsid w:val="009B288D"/>
    <w:rPr>
      <w:rFonts w:ascii="黑体" w:eastAsia="黑体" w:hAnsi="黑体"/>
      <w:sz w:val="28"/>
      <w:szCs w:val="21"/>
    </w:rPr>
  </w:style>
  <w:style w:customStyle="1" w:styleId="affffb" w:type="paragraph">
    <w:name w:val="左黑体四号粗"/>
    <w:basedOn w:val="a"/>
    <w:qFormat/>
    <w:rsid w:val="009B288D"/>
    <w:rPr>
      <w:rFonts w:ascii="黑体" w:eastAsia="黑体" w:hAnsi="黑体"/>
      <w:b/>
      <w:sz w:val="28"/>
      <w:szCs w:val="21"/>
    </w:rPr>
  </w:style>
  <w:style w:customStyle="1" w:styleId="affffc" w:type="paragraph">
    <w:name w:val="左黑体五号"/>
    <w:basedOn w:val="a"/>
    <w:qFormat/>
    <w:rsid w:val="009B288D"/>
    <w:rPr>
      <w:rFonts w:ascii="黑体" w:eastAsia="黑体" w:hAnsi="黑体"/>
      <w:szCs w:val="21"/>
    </w:rPr>
  </w:style>
  <w:style w:customStyle="1" w:styleId="affffd" w:type="paragraph">
    <w:name w:val="左黑体五号粗"/>
    <w:basedOn w:val="a"/>
    <w:qFormat/>
    <w:rsid w:val="009B288D"/>
    <w:rPr>
      <w:rFonts w:ascii="黑体" w:eastAsia="黑体" w:hAnsi="黑体"/>
      <w:b/>
      <w:szCs w:val="21"/>
    </w:rPr>
  </w:style>
  <w:style w:customStyle="1" w:styleId="affffe" w:type="paragraph">
    <w:name w:val="左黑体小二"/>
    <w:basedOn w:val="a"/>
    <w:qFormat/>
    <w:rsid w:val="009B288D"/>
    <w:rPr>
      <w:rFonts w:ascii="黑体" w:eastAsia="黑体" w:hAnsi="黑体"/>
      <w:sz w:val="36"/>
      <w:szCs w:val="21"/>
    </w:rPr>
  </w:style>
  <w:style w:customStyle="1" w:styleId="afffff" w:type="paragraph">
    <w:name w:val="左黑体小二粗"/>
    <w:basedOn w:val="a"/>
    <w:qFormat/>
    <w:rsid w:val="009B288D"/>
    <w:rPr>
      <w:rFonts w:ascii="黑体" w:eastAsia="黑体" w:hAnsi="黑体"/>
      <w:b/>
      <w:sz w:val="36"/>
      <w:szCs w:val="21"/>
    </w:rPr>
  </w:style>
  <w:style w:customStyle="1" w:styleId="afffff0" w:type="paragraph">
    <w:name w:val="左黑体小三"/>
    <w:basedOn w:val="a"/>
    <w:qFormat/>
    <w:rsid w:val="009B288D"/>
    <w:rPr>
      <w:rFonts w:ascii="黑体" w:eastAsia="黑体" w:hAnsi="黑体"/>
      <w:sz w:val="30"/>
      <w:szCs w:val="21"/>
    </w:rPr>
  </w:style>
  <w:style w:customStyle="1" w:styleId="afffff1" w:type="paragraph">
    <w:name w:val="左黑体小三粗"/>
    <w:basedOn w:val="a"/>
    <w:qFormat/>
    <w:rsid w:val="009B288D"/>
    <w:rPr>
      <w:rFonts w:ascii="黑体" w:eastAsia="黑体" w:hAnsi="黑体"/>
      <w:b/>
      <w:sz w:val="30"/>
      <w:szCs w:val="21"/>
    </w:rPr>
  </w:style>
  <w:style w:customStyle="1" w:styleId="afffff2" w:type="paragraph">
    <w:name w:val="左黑体小四"/>
    <w:basedOn w:val="a"/>
    <w:qFormat/>
    <w:rsid w:val="009B288D"/>
    <w:rPr>
      <w:rFonts w:ascii="黑体" w:eastAsia="黑体" w:hAnsi="黑体"/>
      <w:sz w:val="24"/>
      <w:szCs w:val="21"/>
    </w:rPr>
  </w:style>
  <w:style w:customStyle="1" w:styleId="afffff3" w:type="paragraph">
    <w:name w:val="左黑体小四粗"/>
    <w:basedOn w:val="a"/>
    <w:qFormat/>
    <w:rsid w:val="009B288D"/>
    <w:rPr>
      <w:rFonts w:ascii="黑体" w:eastAsia="黑体" w:hAnsi="黑体"/>
      <w:b/>
      <w:sz w:val="24"/>
      <w:szCs w:val="21"/>
    </w:rPr>
  </w:style>
  <w:style w:customStyle="1" w:styleId="afffff4" w:type="paragraph">
    <w:name w:val="左黑体小一"/>
    <w:basedOn w:val="a"/>
    <w:qFormat/>
    <w:rsid w:val="009B288D"/>
    <w:rPr>
      <w:rFonts w:ascii="黑体" w:eastAsia="黑体" w:hAnsi="黑体"/>
      <w:sz w:val="48"/>
      <w:szCs w:val="21"/>
    </w:rPr>
  </w:style>
  <w:style w:customStyle="1" w:styleId="afffff5" w:type="paragraph">
    <w:name w:val="左黑体小一粗"/>
    <w:basedOn w:val="a"/>
    <w:qFormat/>
    <w:rsid w:val="009B288D"/>
    <w:rPr>
      <w:rFonts w:ascii="黑体" w:cs="黑体" w:eastAsia="黑体" w:hAnsi="黑体"/>
      <w:b/>
      <w:sz w:val="48"/>
      <w:szCs w:val="28"/>
    </w:rPr>
  </w:style>
  <w:style w:customStyle="1" w:styleId="afffff6" w:type="paragraph">
    <w:name w:val="左黑体一号"/>
    <w:basedOn w:val="a"/>
    <w:qFormat/>
    <w:rsid w:val="009B288D"/>
    <w:rPr>
      <w:rFonts w:ascii="黑体" w:eastAsia="黑体" w:hAnsi="黑体"/>
      <w:sz w:val="52"/>
      <w:szCs w:val="21"/>
    </w:rPr>
  </w:style>
  <w:style w:customStyle="1" w:styleId="afffff7" w:type="paragraph">
    <w:name w:val="左黑体一号粗"/>
    <w:basedOn w:val="a"/>
    <w:qFormat/>
    <w:rsid w:val="009B288D"/>
    <w:rPr>
      <w:rFonts w:ascii="黑体" w:eastAsia="黑体" w:hAnsi="黑体"/>
      <w:b/>
      <w:sz w:val="52"/>
      <w:szCs w:val="21"/>
    </w:rPr>
  </w:style>
  <w:style w:type="paragraph" w:customStyle="1" w:styleId="SourceCode">
    <w:name w:val="Source Code"/>
    <w:basedOn w:val="Normal"/>
    <w:link w:val="VerbatimChar"/>
    <w:pPr>
      <w:wordWrap w:val="off"/>
    </w:pPr>
  </w:style>
  <w:style w:type="character" w:customStyle="1" w:styleId="KeywordTok">
    <w:name w:val="KeywordTok"/>
    <w:basedOn w:val="VerbatimChar"/>
    <w:rPr>
      <w:color w:val="007020"/>
      <w:b/>
    </w:rPr>
  </w:style>
  <w:style w:type="character" w:customStyle="1" w:styleId="DataTypeTok">
    <w:name w:val="DataTypeTok"/>
    <w:basedOn w:val="VerbatimChar"/>
    <w:rPr>
      <w:color w:val="902000"/>
    </w:rPr>
  </w:style>
  <w:style w:type="character" w:customStyle="1" w:styleId="DecValTok">
    <w:name w:val="DecValTok"/>
    <w:basedOn w:val="VerbatimChar"/>
    <w:rPr>
      <w:color w:val="40a070"/>
    </w:rPr>
  </w:style>
  <w:style w:type="character" w:customStyle="1" w:styleId="BaseNTok">
    <w:name w:val="BaseNTok"/>
    <w:basedOn w:val="VerbatimChar"/>
    <w:rPr>
      <w:color w:val="40a070"/>
    </w:rPr>
  </w:style>
  <w:style w:type="character" w:customStyle="1" w:styleId="FloatTok">
    <w:name w:val="FloatTok"/>
    <w:basedOn w:val="VerbatimChar"/>
    <w:rPr>
      <w:color w:val="40a070"/>
    </w:rPr>
  </w:style>
  <w:style w:type="character" w:customStyle="1" w:styleId="ConstantTok">
    <w:name w:val="ConstantTok"/>
    <w:basedOn w:val="VerbatimChar"/>
    <w:rPr>
      <w:color w:val="880000"/>
    </w:rPr>
  </w:style>
  <w:style w:type="character" w:customStyle="1" w:styleId="CharTok">
    <w:name w:val="CharTok"/>
    <w:basedOn w:val="VerbatimChar"/>
    <w:rPr>
      <w:color w:val="4070a0"/>
    </w:rPr>
  </w:style>
  <w:style w:type="character" w:customStyle="1" w:styleId="SpecialCharTok">
    <w:name w:val="SpecialCharTok"/>
    <w:basedOn w:val="VerbatimChar"/>
    <w:rPr>
      <w:color w:val="4070a0"/>
    </w:rPr>
  </w:style>
  <w:style w:type="character" w:customStyle="1" w:styleId="StringTok">
    <w:name w:val="StringTok"/>
    <w:basedOn w:val="VerbatimChar"/>
    <w:rPr>
      <w:color w:val="4070a0"/>
    </w:rPr>
  </w:style>
  <w:style w:type="character" w:customStyle="1" w:styleId="VerbatimStringTok">
    <w:name w:val="VerbatimStringTok"/>
    <w:basedOn w:val="VerbatimChar"/>
    <w:rPr>
      <w:color w:val="4070a0"/>
    </w:rPr>
  </w:style>
  <w:style w:type="character" w:customStyle="1" w:styleId="SpecialStringTok">
    <w:name w:val="SpecialStringTok"/>
    <w:basedOn w:val="VerbatimChar"/>
    <w:rPr>
      <w:color w:val="bb6688"/>
    </w:rPr>
  </w:style>
  <w:style w:type="character" w:customStyle="1" w:styleId="ImportTok">
    <w:name w:val="ImportTok"/>
    <w:basedOn w:val="VerbatimChar"/>
    <w:rPr>
      <w:color w:val="008000"/>
      <w:b/>
    </w:rPr>
  </w:style>
  <w:style w:type="character" w:customStyle="1" w:styleId="CommentTok">
    <w:name w:val="CommentTok"/>
    <w:basedOn w:val="VerbatimChar"/>
    <w:rPr>
      <w:color w:val="60a0b0"/>
      <w:i/>
    </w:rPr>
  </w:style>
  <w:style w:type="character" w:customStyle="1" w:styleId="DocumentationTok">
    <w:name w:val="DocumentationTok"/>
    <w:basedOn w:val="VerbatimChar"/>
    <w:rPr>
      <w:color w:val="ba2121"/>
      <w:i/>
    </w:rPr>
  </w:style>
  <w:style w:type="character" w:customStyle="1" w:styleId="AnnotationTok">
    <w:name w:val="AnnotationTok"/>
    <w:basedOn w:val="VerbatimChar"/>
    <w:rPr>
      <w:color w:val="60a0b0"/>
      <w:b/>
      <w:i/>
    </w:rPr>
  </w:style>
  <w:style w:type="character" w:customStyle="1" w:styleId="CommentVarTok">
    <w:name w:val="CommentVarTok"/>
    <w:basedOn w:val="VerbatimChar"/>
    <w:rPr>
      <w:color w:val="60a0b0"/>
      <w:b/>
      <w:i/>
    </w:rPr>
  </w:style>
  <w:style w:type="character" w:customStyle="1" w:styleId="OtherTok">
    <w:name w:val="OtherTok"/>
    <w:basedOn w:val="VerbatimChar"/>
    <w:rPr>
      <w:color w:val="007020"/>
    </w:rPr>
  </w:style>
  <w:style w:type="character" w:customStyle="1" w:styleId="FunctionTok">
    <w:name w:val="FunctionTok"/>
    <w:basedOn w:val="VerbatimChar"/>
    <w:rPr>
      <w:color w:val="06287e"/>
    </w:rPr>
  </w:style>
  <w:style w:type="character" w:customStyle="1" w:styleId="VariableTok">
    <w:name w:val="VariableTok"/>
    <w:basedOn w:val="VerbatimChar"/>
    <w:rPr>
      <w:color w:val="19177c"/>
    </w:rPr>
  </w:style>
  <w:style w:type="character" w:customStyle="1" w:styleId="ControlFlowTok">
    <w:name w:val="ControlFlowTok"/>
    <w:basedOn w:val="VerbatimChar"/>
    <w:rPr>
      <w:color w:val="007020"/>
      <w:b/>
    </w:rPr>
  </w:style>
  <w:style w:type="character" w:customStyle="1" w:styleId="OperatorTok">
    <w:name w:val="OperatorTok"/>
    <w:basedOn w:val="VerbatimChar"/>
    <w:rPr>
      <w:color w:val="666666"/>
    </w:rPr>
  </w:style>
  <w:style w:type="character" w:customStyle="1" w:styleId="BuiltInTok">
    <w:name w:val="BuiltInTok"/>
    <w:basedOn w:val="VerbatimChar"/>
    <w:rPr>
      <w:color w:val="008000"/>
    </w:rPr>
  </w:style>
  <w:style w:type="character" w:customStyle="1" w:styleId="ExtensionTok">
    <w:name w:val="ExtensionTok"/>
    <w:basedOn w:val="VerbatimChar"/>
    <w:rPr/>
  </w:style>
  <w:style w:type="character" w:customStyle="1" w:styleId="PreprocessorTok">
    <w:name w:val="PreprocessorTok"/>
    <w:basedOn w:val="VerbatimChar"/>
    <w:rPr>
      <w:color w:val="bc7a00"/>
    </w:rPr>
  </w:style>
  <w:style w:type="character" w:customStyle="1" w:styleId="AttributeTok">
    <w:name w:val="AttributeTok"/>
    <w:basedOn w:val="VerbatimChar"/>
    <w:rPr>
      <w:color w:val="7d9029"/>
    </w:rPr>
  </w:style>
  <w:style w:type="character" w:customStyle="1" w:styleId="RegionMarkerTok">
    <w:name w:val="RegionMarkerTok"/>
    <w:basedOn w:val="VerbatimChar"/>
    <w:rPr/>
  </w:style>
  <w:style w:type="character" w:customStyle="1" w:styleId="InformationTok">
    <w:name w:val="InformationTok"/>
    <w:basedOn w:val="VerbatimChar"/>
    <w:rPr>
      <w:color w:val="60a0b0"/>
      <w:b/>
      <w:i/>
    </w:rPr>
  </w:style>
  <w:style w:type="character" w:customStyle="1" w:styleId="WarningTok">
    <w:name w:val="WarningTok"/>
    <w:basedOn w:val="VerbatimChar"/>
    <w:rPr>
      <w:color w:val="60a0b0"/>
      <w:b/>
      <w:i/>
    </w:rPr>
  </w:style>
  <w:style w:type="character" w:customStyle="1" w:styleId="AlertTok">
    <w:name w:val="AlertTok"/>
    <w:basedOn w:val="VerbatimChar"/>
    <w:rPr>
      <w:color w:val="ff0000"/>
      <w:b/>
    </w:rPr>
  </w:style>
  <w:style w:type="character" w:customStyle="1" w:styleId="ErrorTok">
    <w:name w:val="ErrorTok"/>
    <w:basedOn w:val="VerbatimChar"/>
    <w:rPr>
      <w:color w:val="ff0000"/>
      <w:b/>
    </w:rPr>
  </w:style>
  <w:style w:type="character" w:customStyle="1" w:styleId="NormalTok">
    <w:name w:val="NormalTok"/>
    <w:basedOn w:val="VerbatimCha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Relationships xmlns="http://schemas.openxmlformats.org/package/2006/relationships"><Relationship Type="http://schemas.openxmlformats.org/officeDocument/2006/relationships/numbering" Id="rId1" Target="numbering.xml" /><Relationship Type="http://schemas.openxmlformats.org/officeDocument/2006/relationships/styles" Id="rId2" Target="styles.xml" /><Relationship Type="http://schemas.openxmlformats.org/officeDocument/2006/relationships/settings" Id="rId3" Target="settings.xml" /><Relationship Type="http://schemas.openxmlformats.org/officeDocument/2006/relationships/webSettings" Id="rId4" Target="webSettings.xml" /><Relationship Type="http://schemas.openxmlformats.org/officeDocument/2006/relationships/fontTable" Id="rId5" Target="fontTable.xml" /><Relationship Type="http://schemas.openxmlformats.org/officeDocument/2006/relationships/theme" Id="rId6" Target="theme/theme1.xml" /><Relationship Type="http://schemas.openxmlformats.org/officeDocument/2006/relationships/footnotes" Id="rId7" Target="footnotes.xml" /><Relationship Type="http://schemas.openxmlformats.org/officeDocument/2006/relationships/comments" Id="rId8" Target="comments.xml" /><Relationship Id="rId9" Target="footer1.xml" Type="http://schemas.openxmlformats.org/officeDocument/2006/relationships/footer" /><Relationship Type="http://schemas.openxmlformats.org/officeDocument/2006/relationships/image" Id="rId26" Target="media/rId26.jfif" /><Relationship Type="http://schemas.openxmlformats.org/officeDocument/2006/relationships/image" Id="rId20" Target="media/rId20.jfif" /><Relationship Type="http://schemas.openxmlformats.org/officeDocument/2006/relationships/image" Id="rId23" Target="media/rId23.jfif" /></Relationships>
</file>

<file path=word/_rels/footnotes.xml.rels><?xml version="1.0" encoding="UTF-8"?><Relationships xmlns="http://schemas.openxmlformats.org/package/2006/relationships" />
</file>

<file path=word/_rels/settings.xml.rels><?xml version="1.0" encoding="UTF-8" standalone="yes"?>
<Relationships xmlns="http://schemas.openxmlformats.org/package/2006/relationships"><Relationship Id="rId1" Type="http://schemas.openxmlformats.org/officeDocument/2006/relationships/attachedTemplate" Target="file:///C:\Users\xf\Desktop\A4.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A4.dot</Template>
  <TotalTime>2</TotalTime>
  <Pages>1</Pages>
  <Words>3</Words>
  <Characters>20</Characters>
  <Application>Microsoft Office Word</Application>
  <DocSecurity>0</DocSecurity>
  <Lines>1</Lines>
  <Paragraphs>1</Paragraphs>
  <ScaleCrop>false</ScaleCrop>
  <Company>Microsoft</Company>
  <LinksUpToDate>false</LinksUpToDate>
  <CharactersWithSpaces>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keywords/>
  <dcterms:created xsi:type="dcterms:W3CDTF">2025-04-02T03:23:19Z</dcterms:created>
  <dcterms:modified xsi:type="dcterms:W3CDTF">2025-04-02T03:23:19Z</dcterms:modified>
</cp:coreProperties>
</file>

<file path=docProps/custom.xml><?xml version="1.0" encoding="utf-8"?>
<Properties xmlns="http://schemas.openxmlformats.org/officeDocument/2006/custom-properties" xmlns:vt="http://schemas.openxmlformats.org/officeDocument/2006/docPropsVTypes"/>
</file>