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ascii="黑体" w:eastAsia="黑体"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-1047750</wp:posOffset>
                </wp:positionH>
                <wp:positionV relativeFrom="paragraph">
                  <wp:posOffset>-814070</wp:posOffset>
                </wp:positionV>
                <wp:extent cx="914400" cy="10005060"/>
                <wp:effectExtent l="0" t="0" r="0" b="0"/>
                <wp:wrapNone/>
                <wp:docPr id="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150" w:firstLineChars="150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>
                            <w:pPr>
                              <w:ind w:firstLine="1470" w:firstLineChars="700"/>
                            </w:pPr>
                          </w:p>
                          <w:p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………………………………………………………装…………………………订……………………………线…………………………………………………………………</w:t>
                            </w:r>
                          </w:p>
                        </w:txbxContent>
                      </wps:txbx>
                      <wps:bodyPr vert="vert270" upright="1"/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82.5pt;margin-top:-64.1pt;height:787.8pt;width:72pt;z-index:251658240;mso-width-relative:page;mso-height-relative:page;" filled="f" stroked="f" coordsize="21600,21600" o:gfxdata="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KTNdxzdAAAADgEAAA8AAAAAAAAAAQAgAAAAIgAAAGRy&#10;cy9kb3ducmV2LnhtbFBLAQIUABQAAAAIAIdO4kBHu5ugjgEAABgDAAAOAAAAAAAAAAEAIAAAACwB&#10;AABkcnMvZTJvRG9jLnhtbFBLBQYAAAAABgAGAFkBAAAsBQAAAAA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</w:pPr>
                    </w:p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30"/>
          <w:szCs w:val="30"/>
        </w:rPr>
        <w:t>广东省职业技能等级认定卷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机床装调维修工（数控机床电气装调维修）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华文细黑" w:eastAsia="黑体"/>
          <w:b/>
          <w:bCs/>
          <w:sz w:val="36"/>
        </w:rPr>
        <w:t>技能等级认定四</w:t>
      </w:r>
      <w:r>
        <w:rPr>
          <w:rFonts w:hint="eastAsia" w:ascii="黑体" w:hAnsi="黑体" w:eastAsia="黑体"/>
          <w:b/>
          <w:sz w:val="36"/>
          <w:szCs w:val="36"/>
        </w:rPr>
        <w:t>级</w:t>
      </w:r>
      <w:r>
        <w:rPr>
          <w:rFonts w:hint="eastAsia" w:ascii="黑体" w:hAnsi="华文细黑" w:eastAsia="黑体"/>
          <w:b/>
          <w:bCs/>
          <w:sz w:val="36"/>
        </w:rPr>
        <w:t>技能考核</w:t>
      </w:r>
      <w:r>
        <w:rPr>
          <w:rFonts w:ascii="黑体" w:hAnsi="华文细黑" w:eastAsia="黑体"/>
          <w:b/>
          <w:bCs/>
          <w:sz w:val="36"/>
        </w:rPr>
        <w:t>试卷</w:t>
      </w:r>
      <w:r>
        <w:rPr>
          <w:rFonts w:hint="eastAsia" w:ascii="黑体" w:hAnsi="黑体" w:eastAsia="黑体"/>
          <w:b/>
          <w:sz w:val="36"/>
          <w:szCs w:val="36"/>
        </w:rPr>
        <w:t>-样题</w:t>
      </w:r>
    </w:p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注</w:t>
      </w:r>
      <w:r>
        <w:rPr>
          <w:rFonts w:ascii="黑体" w:hAnsi="宋体" w:eastAsia="黑体"/>
          <w:b/>
          <w:bCs/>
          <w:sz w:val="28"/>
        </w:rPr>
        <w:t xml:space="preserve">   意   事   项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1.</w:t>
      </w:r>
      <w:r>
        <w:rPr>
          <w:rFonts w:ascii="宋体" w:hAnsi="宋体"/>
        </w:rPr>
        <w:t>考试时间：</w:t>
      </w:r>
      <w:r>
        <w:rPr>
          <w:rFonts w:hint="eastAsia" w:ascii="宋体" w:hAnsi="宋体"/>
        </w:rPr>
        <w:t>180</w:t>
      </w:r>
      <w:r>
        <w:rPr>
          <w:rFonts w:ascii="宋体" w:hAnsi="宋体"/>
        </w:rPr>
        <w:t>分钟。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2.</w:t>
      </w:r>
      <w:r>
        <w:rPr>
          <w:rFonts w:ascii="宋体" w:hAnsi="宋体"/>
        </w:rPr>
        <w:t>请首先按要求在试卷的标封处填写您的姓名、准考证号和所在单位的名称。</w:t>
      </w:r>
    </w:p>
    <w:p>
      <w:pPr>
        <w:ind w:left="420" w:leftChars="200"/>
        <w:rPr>
          <w:rFonts w:ascii="宋体" w:hAnsi="宋体"/>
        </w:rPr>
      </w:pPr>
      <w:r>
        <w:rPr>
          <w:rFonts w:hint="eastAsia" w:ascii="宋体" w:hAnsi="宋体"/>
        </w:rPr>
        <w:t>3.</w:t>
      </w:r>
      <w:r>
        <w:rPr>
          <w:rFonts w:ascii="宋体" w:hAnsi="宋体"/>
        </w:rPr>
        <w:t>请仔细阅读各种题目的回答要求，在规定的位置填写您的答案。</w:t>
      </w:r>
    </w:p>
    <w:p>
      <w:pPr>
        <w:ind w:left="420" w:leftChars="200"/>
        <w:rPr>
          <w:b/>
          <w:sz w:val="32"/>
          <w:szCs w:val="32"/>
        </w:rPr>
      </w:pPr>
      <w:r>
        <w:rPr>
          <w:rFonts w:hint="eastAsia" w:ascii="宋体" w:hAnsi="宋体"/>
        </w:rPr>
        <w:t>4.</w:t>
      </w:r>
      <w:r>
        <w:rPr>
          <w:rFonts w:ascii="宋体" w:hAnsi="宋体"/>
        </w:rPr>
        <w:t>不要在试卷上乱写乱画，不要在标封区填写无关的内容。</w:t>
      </w:r>
    </w:p>
    <w:p>
      <w:pPr>
        <w:rPr>
          <w:b/>
          <w:sz w:val="24"/>
          <w:szCs w:val="24"/>
        </w:rPr>
      </w:pPr>
    </w:p>
    <w:p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实  操  试  题</w:t>
      </w:r>
    </w:p>
    <w:p>
      <w:pPr>
        <w:tabs>
          <w:tab w:val="left" w:pos="284"/>
        </w:tabs>
        <w:rPr>
          <w:b/>
          <w:sz w:val="24"/>
          <w:szCs w:val="24"/>
        </w:rPr>
      </w:pPr>
    </w:p>
    <w:p>
      <w:pPr>
        <w:spacing w:line="48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</w:rPr>
        <w:t>一、试题 样题-01：</w:t>
      </w:r>
      <w:r>
        <w:rPr>
          <w:rFonts w:hint="eastAsia" w:ascii="宋体" w:hAnsi="宋体"/>
          <w:b/>
        </w:rPr>
        <w:t>数控车床冷却电机电气部件装配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1.本题分值：35分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2.考核时间：60min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3.考核形式：实操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4.参考标准：GB/T 16895.6-2014</w:t>
      </w:r>
    </w:p>
    <w:p>
      <w:pPr>
        <w:spacing w:line="360" w:lineRule="auto"/>
        <w:rPr>
          <w:sz w:val="18"/>
          <w:szCs w:val="18"/>
        </w:rPr>
      </w:pPr>
      <w:r>
        <w:rPr>
          <w:rFonts w:hint="eastAsia" w:ascii="宋体" w:hAnsi="宋体"/>
        </w:rPr>
        <w:t>5.考核要求：</w:t>
      </w:r>
      <w:r>
        <w:rPr>
          <w:rFonts w:hint="eastAsia" w:ascii="宋体" w:hAnsi="宋体"/>
          <w:color w:val="000000"/>
        </w:rPr>
        <w:t>参照数控车床说明书与电气图，完成冷却电机电气部件装配。正确选择电气元件、导线及电缆线；正确熟练地安装，配线要求紧固、美观，导线要进线槽；正确选用工具和仪表</w:t>
      </w:r>
      <w:r>
        <w:rPr>
          <w:rFonts w:hint="eastAsia"/>
          <w:sz w:val="18"/>
          <w:szCs w:val="18"/>
        </w:rPr>
        <w:t>。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6.考核内容：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（1）数控车床冷却电机电气部件装配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1）电机主电路连接。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2）电机控制电路连接。</w:t>
      </w:r>
    </w:p>
    <w:p>
      <w:pPr>
        <w:spacing w:line="360" w:lineRule="auto"/>
        <w:ind w:firstLine="360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3）电路保护。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考核说明：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①</w:t>
      </w: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线路连接是否正确；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②接线工艺是否达到技术和工艺要求。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（2）数控车床冷却电机功能检测。主要完成冷却电机的功能调整。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考核说明：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①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通电调试</w:t>
      </w: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是否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成功</w:t>
      </w:r>
      <w:r>
        <w:rPr>
          <w:rFonts w:hint="eastAsia" w:asciiTheme="minorEastAsia" w:hAnsiTheme="minorEastAsia" w:cs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②</w:t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通电是否出现短路等不良现象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pacing w:line="320" w:lineRule="atLeas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7.安全文明操作。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8.否定项说明：若考生发生下列情况之一，则应及时终止考试，考生该试题成绩记为零分。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（1）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（2）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由于操作不当造成人身、设备等安全事故。</w:t>
      </w:r>
    </w:p>
    <w:p>
      <w:pPr>
        <w:spacing w:line="48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</w:rPr>
        <w:t>二、试题 样题-02：</w:t>
      </w:r>
      <w:r>
        <w:rPr>
          <w:rFonts w:hint="eastAsia" w:ascii="宋体" w:hAnsi="宋体"/>
          <w:b/>
        </w:rPr>
        <w:t>数控铣床排屑电气部件调试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1.本题分值：35分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2.考核时间：60min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3.考核形式：实操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4.参考标准：GB/T 16895.6-2014。</w:t>
      </w:r>
    </w:p>
    <w:p>
      <w:pPr>
        <w:spacing w:line="360" w:lineRule="auto"/>
        <w:rPr>
          <w:sz w:val="18"/>
          <w:szCs w:val="18"/>
        </w:rPr>
      </w:pPr>
      <w:r>
        <w:rPr>
          <w:rFonts w:hint="eastAsia" w:ascii="宋体" w:hAnsi="宋体"/>
          <w:color w:val="000000"/>
        </w:rPr>
        <w:t>5.考核要求：参照数控铣床说明书与电气图，完成排屑电气部件调试，并正常实现排屑功能。正确选用工具和仪表</w:t>
      </w:r>
      <w:r>
        <w:rPr>
          <w:rFonts w:hint="eastAsia"/>
          <w:sz w:val="18"/>
          <w:szCs w:val="18"/>
        </w:rPr>
        <w:t>。</w:t>
      </w:r>
    </w:p>
    <w:p>
      <w:pPr>
        <w:spacing w:line="360" w:lineRule="auto"/>
        <w:rPr>
          <w:szCs w:val="21"/>
        </w:rPr>
      </w:pPr>
      <w:r>
        <w:rPr>
          <w:rFonts w:hint="eastAsia" w:ascii="宋体" w:hAnsi="宋体"/>
          <w:color w:val="000000"/>
          <w:szCs w:val="21"/>
        </w:rPr>
        <w:t>6.</w:t>
      </w:r>
      <w:r>
        <w:rPr>
          <w:rFonts w:hint="eastAsia"/>
          <w:szCs w:val="21"/>
        </w:rPr>
        <w:t>考核内容：</w:t>
      </w:r>
      <w:r>
        <w:rPr>
          <w:szCs w:val="21"/>
        </w:rPr>
        <w:br w:type="textWrapping"/>
      </w:r>
      <w:r>
        <w:rPr>
          <w:rFonts w:hint="eastAsia"/>
          <w:szCs w:val="21"/>
        </w:rPr>
        <w:t>（1）数控铣床排屑电气部件调试</w:t>
      </w:r>
      <w:r>
        <w:rPr>
          <w:szCs w:val="21"/>
        </w:rPr>
        <w:br w:type="textWrapping"/>
      </w:r>
      <w:r>
        <w:rPr>
          <w:rFonts w:hint="eastAsia"/>
          <w:szCs w:val="21"/>
        </w:rPr>
        <w:t>1）电路连接</w:t>
      </w:r>
    </w:p>
    <w:p>
      <w:pPr>
        <w:spacing w:line="360" w:lineRule="auto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szCs w:val="21"/>
        </w:rPr>
        <w:t>2）电路保护</w:t>
      </w:r>
      <w:r>
        <w:rPr>
          <w:szCs w:val="21"/>
        </w:rPr>
        <w:br w:type="textWrapping"/>
      </w: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考核说明：①线路连接是否正确；②接线工艺是否达到技术和工艺要求。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（2）数控铣床排屑功能检测</w:t>
      </w:r>
    </w:p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>考核说明：①通电正转测试正常，②通电反转测试正常，</w:t>
      </w:r>
      <w:r>
        <w:rPr>
          <w:szCs w:val="21"/>
        </w:rPr>
        <w:fldChar w:fldCharType="begin"/>
      </w:r>
      <w:r>
        <w:rPr>
          <w:szCs w:val="21"/>
        </w:rPr>
        <w:instrText xml:space="preserve"> </w:instrText>
      </w:r>
      <w:r>
        <w:rPr>
          <w:rFonts w:hint="eastAsia"/>
          <w:szCs w:val="21"/>
        </w:rPr>
        <w:instrText xml:space="preserve">= 3 \* GB3</w:instrText>
      </w:r>
      <w:r>
        <w:rPr>
          <w:szCs w:val="21"/>
        </w:rPr>
        <w:instrText xml:space="preserve"> </w:instrText>
      </w:r>
      <w:r>
        <w:rPr>
          <w:szCs w:val="21"/>
        </w:rPr>
        <w:fldChar w:fldCharType="separate"/>
      </w:r>
      <w:r>
        <w:rPr>
          <w:rFonts w:hint="eastAsia"/>
          <w:szCs w:val="21"/>
        </w:rPr>
        <w:t>③</w:t>
      </w:r>
      <w:r>
        <w:rPr>
          <w:szCs w:val="21"/>
        </w:rPr>
        <w:fldChar w:fldCharType="end"/>
      </w:r>
      <w:r>
        <w:rPr>
          <w:rFonts w:hint="eastAsia"/>
          <w:szCs w:val="21"/>
        </w:rPr>
        <w:t>通电过程不出现短路现象。</w:t>
      </w:r>
    </w:p>
    <w:p>
      <w:pPr>
        <w:spacing w:line="320" w:lineRule="atLeas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7. 安全文明操作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8.否定项说明：若考生发生下列情况之一，则应及时终止考试，考生该试题成绩记为零分。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（1）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由于使用不当损坏工具、部件或设备。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（2）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由于操作不当造成人身、设备等安全事故。</w:t>
      </w: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b/>
        </w:rPr>
      </w:pPr>
      <w:r>
        <w:rPr>
          <w:rFonts w:hint="eastAsia" w:ascii="宋体" w:hAnsi="宋体" w:eastAsia="宋体" w:cs="宋体"/>
          <w:b/>
          <w:bCs/>
        </w:rPr>
        <w:t>三、试题 样题-03</w:t>
      </w:r>
      <w:r>
        <w:rPr>
          <w:rFonts w:hint="eastAsia" w:ascii="宋体" w:hAnsi="宋体"/>
          <w:b/>
        </w:rPr>
        <w:t>：数控车床液压系统电气部件维修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1.本题分值：30分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2.考核时间：60min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3.考核形式：实操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>4.参考标准：GB/T 16895.6-2014。</w:t>
      </w:r>
    </w:p>
    <w:p>
      <w:pPr>
        <w:spacing w:line="400" w:lineRule="exact"/>
        <w:rPr>
          <w:szCs w:val="21"/>
        </w:rPr>
      </w:pPr>
      <w:r>
        <w:rPr>
          <w:rFonts w:hint="eastAsia" w:ascii="宋体" w:hAnsi="宋体"/>
          <w:color w:val="000000"/>
        </w:rPr>
        <w:t>5.</w:t>
      </w:r>
      <w:r>
        <w:rPr>
          <w:rFonts w:hint="eastAsia"/>
          <w:szCs w:val="21"/>
        </w:rPr>
        <w:t>考核要求：</w:t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rFonts w:hint="eastAsia" w:ascii="宋体" w:hAnsi="宋体"/>
        </w:rPr>
        <w:t>（1）</w:t>
      </w:r>
      <w:r>
        <w:rPr>
          <w:rFonts w:hint="eastAsia"/>
          <w:szCs w:val="21"/>
        </w:rPr>
        <w:t>根据试题中列出的3种故障现象，利用电气原理图、系统说明书、数控系统自诊断功能等分析诊断引起机床故障的原因，并排除故障，在附表1</w:t>
      </w:r>
      <w:bookmarkStart w:id="2" w:name="_GoBack"/>
      <w:bookmarkEnd w:id="2"/>
      <w:r>
        <w:rPr>
          <w:rFonts w:hint="eastAsia"/>
          <w:szCs w:val="21"/>
        </w:rPr>
        <w:t>中上写明检测出来的故障原因及处理方案。</w:t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rFonts w:hint="eastAsia" w:ascii="宋体" w:hAnsi="宋体"/>
        </w:rPr>
        <w:t>（2）</w:t>
      </w:r>
      <w:r>
        <w:rPr>
          <w:rFonts w:hint="eastAsia"/>
          <w:szCs w:val="21"/>
        </w:rPr>
        <w:t>正确使用工具和仪表。</w:t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rFonts w:hint="eastAsia" w:ascii="宋体" w:hAnsi="宋体"/>
        </w:rPr>
        <w:t>（3）</w:t>
      </w:r>
      <w:r>
        <w:rPr>
          <w:rFonts w:hint="eastAsia"/>
          <w:szCs w:val="21"/>
        </w:rPr>
        <w:t>能正确对机床进行操作。</w:t>
      </w:r>
    </w:p>
    <w:p>
      <w:pPr>
        <w:spacing w:line="400" w:lineRule="exact"/>
        <w:ind w:firstLine="420" w:firstLineChars="200"/>
        <w:rPr>
          <w:szCs w:val="21"/>
        </w:rPr>
      </w:pPr>
      <w:r>
        <w:rPr>
          <w:rFonts w:hint="eastAsia" w:ascii="宋体" w:hAnsi="宋体"/>
        </w:rPr>
        <w:t>（4）</w:t>
      </w:r>
      <w:r>
        <w:rPr>
          <w:rFonts w:hint="eastAsia"/>
          <w:szCs w:val="21"/>
        </w:rPr>
        <w:t>能正确掌握机床断电检查与带电检查方法。</w:t>
      </w:r>
    </w:p>
    <w:p>
      <w:pPr>
        <w:spacing w:line="400" w:lineRule="exact"/>
        <w:rPr>
          <w:szCs w:val="21"/>
        </w:rPr>
      </w:pPr>
      <w:r>
        <w:rPr>
          <w:rFonts w:hint="eastAsia"/>
          <w:szCs w:val="21"/>
        </w:rPr>
        <w:t>6. 考核范围：</w:t>
      </w:r>
    </w:p>
    <w:p>
      <w:pPr>
        <w:spacing w:line="400" w:lineRule="exact"/>
        <w:rPr>
          <w:szCs w:val="21"/>
        </w:rPr>
      </w:pPr>
      <w:r>
        <w:rPr>
          <w:rFonts w:hint="eastAsia"/>
          <w:szCs w:val="21"/>
        </w:rPr>
        <w:t xml:space="preserve">   </w:t>
      </w:r>
      <w:bookmarkStart w:id="0" w:name="OLE_LINK2"/>
      <w:r>
        <w:rPr>
          <w:rFonts w:hint="eastAsia"/>
          <w:szCs w:val="21"/>
        </w:rPr>
        <w:t xml:space="preserve"> </w:t>
      </w:r>
      <w:bookmarkStart w:id="1" w:name="OLE_LINK1"/>
      <w:r>
        <w:rPr>
          <w:rFonts w:hint="eastAsia"/>
          <w:szCs w:val="21"/>
        </w:rPr>
        <w:t>由考评员</w:t>
      </w:r>
      <w:r>
        <w:rPr>
          <w:rFonts w:hint="eastAsia"/>
          <w:szCs w:val="21"/>
          <w:lang w:eastAsia="zh-CN"/>
        </w:rPr>
        <w:t>在现有设备中设置下</w:t>
      </w:r>
      <w:r>
        <w:rPr>
          <w:rFonts w:hint="eastAsia"/>
          <w:szCs w:val="21"/>
        </w:rPr>
        <w:t>列3个故障点</w:t>
      </w:r>
      <w:r>
        <w:rPr>
          <w:rFonts w:hint="eastAsia"/>
          <w:szCs w:val="21"/>
          <w:lang w:eastAsia="zh-CN"/>
        </w:rPr>
        <w:t>，</w:t>
      </w:r>
      <w:r>
        <w:rPr>
          <w:rFonts w:hint="eastAsia"/>
          <w:szCs w:val="21"/>
        </w:rPr>
        <w:t>学生</w:t>
      </w:r>
      <w:r>
        <w:rPr>
          <w:rFonts w:hint="eastAsia"/>
          <w:szCs w:val="21"/>
          <w:lang w:eastAsia="zh-CN"/>
        </w:rPr>
        <w:t>按要求</w:t>
      </w:r>
      <w:r>
        <w:rPr>
          <w:rFonts w:hint="eastAsia"/>
          <w:szCs w:val="21"/>
        </w:rPr>
        <w:t>进行</w:t>
      </w:r>
      <w:r>
        <w:rPr>
          <w:rFonts w:hint="eastAsia"/>
          <w:szCs w:val="21"/>
          <w:lang w:eastAsia="zh-CN"/>
        </w:rPr>
        <w:t>故障排除，使设备恢复正常运行，并</w:t>
      </w:r>
      <w:r>
        <w:rPr>
          <w:rFonts w:hint="eastAsia"/>
          <w:szCs w:val="21"/>
        </w:rPr>
        <w:t>在附表1中填写故障产生的原因和解决方法</w:t>
      </w:r>
      <w:bookmarkEnd w:id="0"/>
      <w:bookmarkEnd w:id="1"/>
      <w:r>
        <w:rPr>
          <w:rFonts w:hint="eastAsia"/>
          <w:szCs w:val="21"/>
        </w:rPr>
        <w:t>。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故障一：换向阀阀芯动作不到位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故障二：液压泵运行，系统流量不足</w:t>
      </w:r>
    </w:p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故障三：系统压力低，执行元件速度不够</w:t>
      </w:r>
    </w:p>
    <w:p>
      <w:pPr>
        <w:spacing w:line="400" w:lineRule="exact"/>
        <w:rPr>
          <w:szCs w:val="21"/>
        </w:rPr>
      </w:pPr>
      <w:r>
        <w:rPr>
          <w:rFonts w:hint="eastAsia" w:ascii="宋体" w:hAnsi="宋体"/>
          <w:color w:val="000000"/>
        </w:rPr>
        <w:t>7.</w:t>
      </w:r>
      <w:r>
        <w:rPr>
          <w:rFonts w:hint="eastAsia"/>
          <w:szCs w:val="21"/>
        </w:rPr>
        <w:t>安全文明操作。</w:t>
      </w:r>
    </w:p>
    <w:p>
      <w:pPr>
        <w:spacing w:line="400" w:lineRule="exact"/>
        <w:rPr>
          <w:szCs w:val="21"/>
        </w:rPr>
      </w:pPr>
      <w:r>
        <w:rPr>
          <w:rFonts w:hint="eastAsia" w:ascii="宋体" w:hAnsi="宋体"/>
          <w:color w:val="000000"/>
        </w:rPr>
        <w:t>8.</w:t>
      </w:r>
      <w:r>
        <w:rPr>
          <w:rFonts w:hint="eastAsia"/>
          <w:szCs w:val="21"/>
        </w:rPr>
        <w:t>否定项：若考生发生下列情况之一，则应及时终止考试，考生该试题成绩记为零分。</w:t>
      </w:r>
    </w:p>
    <w:p>
      <w:pPr>
        <w:spacing w:line="400" w:lineRule="exact"/>
        <w:ind w:firstLine="735" w:firstLineChars="350"/>
        <w:rPr>
          <w:rFonts w:ascii="宋体" w:hAnsi="宋体"/>
        </w:rPr>
      </w:pPr>
      <w:r>
        <w:rPr>
          <w:rFonts w:hint="eastAsia" w:ascii="宋体" w:hAnsi="宋体"/>
        </w:rPr>
        <w:t>(1) 由于操作失误引起的触电、短路等电气事故。</w:t>
      </w:r>
    </w:p>
    <w:p>
      <w:pPr>
        <w:spacing w:line="400" w:lineRule="exact"/>
        <w:ind w:firstLine="735" w:firstLineChars="350"/>
        <w:rPr>
          <w:szCs w:val="21"/>
        </w:rPr>
      </w:pPr>
      <w:r>
        <w:rPr>
          <w:rFonts w:hint="eastAsia" w:ascii="宋体" w:hAnsi="宋体"/>
        </w:rPr>
        <w:t xml:space="preserve">(2) </w:t>
      </w:r>
      <w:r>
        <w:rPr>
          <w:rFonts w:hint="eastAsia"/>
          <w:szCs w:val="21"/>
        </w:rPr>
        <w:t>由于操作不当引起的设备损坏。</w:t>
      </w:r>
    </w:p>
    <w:p>
      <w:pPr>
        <w:spacing w:line="400" w:lineRule="exact"/>
        <w:ind w:firstLine="735" w:firstLineChars="350"/>
        <w:rPr>
          <w:rFonts w:ascii="宋体" w:hAnsi="宋体"/>
        </w:rPr>
      </w:pPr>
      <w:r>
        <w:rPr>
          <w:rFonts w:hint="eastAsia" w:ascii="宋体" w:hAnsi="宋体"/>
        </w:rPr>
        <w:t>(3) 使用导线或万用表表笔等连接电路。</w:t>
      </w: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line="400" w:lineRule="exact"/>
        <w:ind w:firstLine="735" w:firstLineChars="350"/>
        <w:rPr>
          <w:rFonts w:ascii="宋体" w:hAnsi="宋体"/>
        </w:rPr>
      </w:pPr>
    </w:p>
    <w:p>
      <w:pPr>
        <w:spacing w:before="156" w:beforeLines="50"/>
        <w:jc w:val="left"/>
        <w:rPr>
          <w:rFonts w:ascii="宋体" w:hAnsi="宋体"/>
        </w:rPr>
      </w:pPr>
      <w:r>
        <w:rPr>
          <w:rFonts w:hint="eastAsia" w:ascii="宋体" w:hAnsi="宋体"/>
        </w:rPr>
        <w:t>附表1</w:t>
      </w:r>
    </w:p>
    <w:p>
      <w:pPr>
        <w:spacing w:before="156" w:beforeLines="50"/>
        <w:jc w:val="center"/>
        <w:rPr>
          <w:rFonts w:ascii="宋体" w:hAnsi="宋体"/>
        </w:rPr>
      </w:pPr>
      <w:r>
        <w:rPr>
          <w:rFonts w:hint="eastAsia" w:ascii="宋体" w:hAnsi="宋体"/>
        </w:rPr>
        <w:t>表1</w:t>
      </w:r>
      <w:r>
        <w:rPr>
          <w:rFonts w:ascii="宋体" w:hAnsi="宋体"/>
        </w:rPr>
        <w:t>-1</w:t>
      </w:r>
      <w:r>
        <w:rPr>
          <w:rFonts w:hint="eastAsia" w:ascii="宋体" w:hAnsi="宋体"/>
        </w:rPr>
        <w:t xml:space="preserve">  故障排除表</w:t>
      </w:r>
    </w:p>
    <w:tbl>
      <w:tblPr>
        <w:tblStyle w:val="8"/>
        <w:tblW w:w="91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43"/>
        <w:gridCol w:w="1"/>
        <w:gridCol w:w="1307"/>
        <w:gridCol w:w="1"/>
        <w:gridCol w:w="3921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724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故障现象</w:t>
            </w:r>
          </w:p>
        </w:tc>
        <w:tc>
          <w:tcPr>
            <w:tcW w:w="5229" w:type="dxa"/>
            <w:gridSpan w:val="3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处理方案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考评员签字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24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1744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换向阀阀芯动作不到位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原因</w:t>
            </w:r>
          </w:p>
        </w:tc>
        <w:tc>
          <w:tcPr>
            <w:tcW w:w="3921" w:type="dxa"/>
            <w:vAlign w:val="center"/>
          </w:tcPr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</w:tc>
        <w:tc>
          <w:tcPr>
            <w:tcW w:w="1420" w:type="dxa"/>
            <w:vMerge w:val="restart"/>
            <w:vAlign w:val="center"/>
          </w:tcPr>
          <w:p>
            <w:pPr>
              <w:spacing w:before="156" w:beforeLines="50"/>
              <w:ind w:left="55" w:hanging="55" w:hangingChars="26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1744" w:type="dxa"/>
            <w:gridSpan w:val="2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解决方法</w:t>
            </w:r>
          </w:p>
        </w:tc>
        <w:tc>
          <w:tcPr>
            <w:tcW w:w="3921" w:type="dxa"/>
            <w:vAlign w:val="center"/>
          </w:tcPr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6973" w:type="dxa"/>
            <w:gridSpan w:val="5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已排除（   ）未排除（   ）申请排除（   ）</w:t>
            </w:r>
          </w:p>
        </w:tc>
        <w:tc>
          <w:tcPr>
            <w:tcW w:w="1420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24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液压泵运行，系统流量不足</w:t>
            </w:r>
          </w:p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原因</w:t>
            </w:r>
          </w:p>
        </w:tc>
        <w:tc>
          <w:tcPr>
            <w:tcW w:w="3922" w:type="dxa"/>
            <w:gridSpan w:val="2"/>
            <w:vAlign w:val="center"/>
          </w:tcPr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</w:tc>
        <w:tc>
          <w:tcPr>
            <w:tcW w:w="1420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解决方法</w:t>
            </w:r>
          </w:p>
        </w:tc>
        <w:tc>
          <w:tcPr>
            <w:tcW w:w="3922" w:type="dxa"/>
            <w:gridSpan w:val="2"/>
            <w:vAlign w:val="center"/>
          </w:tcPr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6973" w:type="dxa"/>
            <w:gridSpan w:val="5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已排除（   ）未排除（   ）申请排除（   ）</w:t>
            </w:r>
          </w:p>
        </w:tc>
        <w:tc>
          <w:tcPr>
            <w:tcW w:w="1420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24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系统压力低，执行元件速度不够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原因</w:t>
            </w:r>
          </w:p>
        </w:tc>
        <w:tc>
          <w:tcPr>
            <w:tcW w:w="3922" w:type="dxa"/>
            <w:gridSpan w:val="2"/>
            <w:vAlign w:val="center"/>
          </w:tcPr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</w:tc>
        <w:tc>
          <w:tcPr>
            <w:tcW w:w="1420" w:type="dxa"/>
            <w:vMerge w:val="restart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解决方法</w:t>
            </w:r>
          </w:p>
        </w:tc>
        <w:tc>
          <w:tcPr>
            <w:tcW w:w="3922" w:type="dxa"/>
            <w:gridSpan w:val="2"/>
            <w:vAlign w:val="center"/>
          </w:tcPr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  <w:p>
            <w:pPr>
              <w:spacing w:before="50"/>
              <w:rPr>
                <w:rFonts w:ascii="宋体" w:hAnsi="宋体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24" w:type="dxa"/>
            <w:vMerge w:val="continue"/>
            <w:vAlign w:val="center"/>
          </w:tcPr>
          <w:p>
            <w:pPr>
              <w:spacing w:before="156" w:beforeLines="50"/>
              <w:jc w:val="left"/>
              <w:rPr>
                <w:rFonts w:ascii="宋体" w:hAnsi="宋体"/>
              </w:rPr>
            </w:pPr>
          </w:p>
        </w:tc>
        <w:tc>
          <w:tcPr>
            <w:tcW w:w="6973" w:type="dxa"/>
            <w:gridSpan w:val="5"/>
            <w:vAlign w:val="center"/>
          </w:tcPr>
          <w:p>
            <w:pPr>
              <w:spacing w:before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已排除（   ）未排除（   ）申请排除（   ）</w:t>
            </w:r>
          </w:p>
        </w:tc>
        <w:tc>
          <w:tcPr>
            <w:tcW w:w="1420" w:type="dxa"/>
            <w:vMerge w:val="continue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</w:rPr>
            </w:pPr>
          </w:p>
        </w:tc>
      </w:tr>
    </w:tbl>
    <w:p>
      <w:pPr>
        <w:tabs>
          <w:tab w:val="left" w:pos="284"/>
        </w:tabs>
        <w:rPr>
          <w:b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077" w:bottom="1440" w:left="1077" w:header="851" w:footer="964" w:gutter="851"/>
      <w:pgNumType w:chapStyle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rPr>
        <w:rFonts w:hint="eastAsia"/>
      </w:rPr>
      <w:t>第</w:t>
    </w:r>
    <w:r>
      <w:fldChar w:fldCharType="begin"/>
    </w:r>
    <w:r>
      <w:instrText xml:space="preserve"> PAGE  \* Arabic  \* MERGEFORMAT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   共  3 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</w:pPr>
    <w:r>
      <w:rPr>
        <w:rFonts w:hint="eastAsia"/>
      </w:rPr>
      <w:drawing>
        <wp:inline distT="0" distB="0" distL="0" distR="0">
          <wp:extent cx="336550" cy="29972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231" t="4880" r="36223" b="16196"/>
                  <a:stretch>
                    <a:fillRect/>
                  </a:stretch>
                </pic:blipFill>
                <pic:spPr>
                  <a:xfrm>
                    <a:off x="0" y="0"/>
                    <a:ext cx="336550" cy="29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rFonts w:hint="eastAsia"/>
        <w:sz w:val="24"/>
        <w:szCs w:val="24"/>
      </w:rPr>
      <w:t xml:space="preserve">广东省高技能人才培养联盟 </w:t>
    </w:r>
    <w:r>
      <w:t xml:space="preserve">                            </w:t>
    </w:r>
    <w:r>
      <w:rPr>
        <w:rFonts w:hint="eastAsia"/>
        <w:sz w:val="24"/>
        <w:szCs w:val="24"/>
      </w:rPr>
      <w:t>广东省职业技能等级认定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7A0"/>
    <w:rsid w:val="00000370"/>
    <w:rsid w:val="00014D15"/>
    <w:rsid w:val="00016B5C"/>
    <w:rsid w:val="000325E2"/>
    <w:rsid w:val="00032F7E"/>
    <w:rsid w:val="00034965"/>
    <w:rsid w:val="00034EAA"/>
    <w:rsid w:val="00052390"/>
    <w:rsid w:val="000541E6"/>
    <w:rsid w:val="00064C1D"/>
    <w:rsid w:val="00082245"/>
    <w:rsid w:val="000A351F"/>
    <w:rsid w:val="000A4DDF"/>
    <w:rsid w:val="000B03A0"/>
    <w:rsid w:val="000B0631"/>
    <w:rsid w:val="000B670E"/>
    <w:rsid w:val="000F7B57"/>
    <w:rsid w:val="001736DF"/>
    <w:rsid w:val="001811B7"/>
    <w:rsid w:val="001C6087"/>
    <w:rsid w:val="001D10EA"/>
    <w:rsid w:val="001E4A86"/>
    <w:rsid w:val="001E5CCC"/>
    <w:rsid w:val="0022448B"/>
    <w:rsid w:val="00226DC1"/>
    <w:rsid w:val="0023392E"/>
    <w:rsid w:val="002367B7"/>
    <w:rsid w:val="00255E6C"/>
    <w:rsid w:val="00266917"/>
    <w:rsid w:val="00273363"/>
    <w:rsid w:val="00284EB4"/>
    <w:rsid w:val="0029115E"/>
    <w:rsid w:val="002A28B4"/>
    <w:rsid w:val="002D20A7"/>
    <w:rsid w:val="002E0081"/>
    <w:rsid w:val="00307DAB"/>
    <w:rsid w:val="00314560"/>
    <w:rsid w:val="00351951"/>
    <w:rsid w:val="003725E9"/>
    <w:rsid w:val="003A5EA5"/>
    <w:rsid w:val="003E5DA4"/>
    <w:rsid w:val="003F3733"/>
    <w:rsid w:val="00402361"/>
    <w:rsid w:val="004217D8"/>
    <w:rsid w:val="0042532D"/>
    <w:rsid w:val="0043240A"/>
    <w:rsid w:val="00434A58"/>
    <w:rsid w:val="00441806"/>
    <w:rsid w:val="00443749"/>
    <w:rsid w:val="00460D58"/>
    <w:rsid w:val="00475577"/>
    <w:rsid w:val="00477402"/>
    <w:rsid w:val="00492CA7"/>
    <w:rsid w:val="00495FDB"/>
    <w:rsid w:val="004A2D00"/>
    <w:rsid w:val="004A76B6"/>
    <w:rsid w:val="004B679F"/>
    <w:rsid w:val="004E0339"/>
    <w:rsid w:val="004F541D"/>
    <w:rsid w:val="0051574C"/>
    <w:rsid w:val="0052138D"/>
    <w:rsid w:val="005267AF"/>
    <w:rsid w:val="00537DBF"/>
    <w:rsid w:val="005735FC"/>
    <w:rsid w:val="0058166B"/>
    <w:rsid w:val="005B5DE8"/>
    <w:rsid w:val="005C4CF4"/>
    <w:rsid w:val="005C7FBC"/>
    <w:rsid w:val="005F0553"/>
    <w:rsid w:val="0061442F"/>
    <w:rsid w:val="0062459E"/>
    <w:rsid w:val="00631D17"/>
    <w:rsid w:val="006501B4"/>
    <w:rsid w:val="00657678"/>
    <w:rsid w:val="00662301"/>
    <w:rsid w:val="006634A5"/>
    <w:rsid w:val="006B4E2F"/>
    <w:rsid w:val="006B6E4C"/>
    <w:rsid w:val="006C44C8"/>
    <w:rsid w:val="006F51DF"/>
    <w:rsid w:val="00730FE2"/>
    <w:rsid w:val="00747203"/>
    <w:rsid w:val="00766687"/>
    <w:rsid w:val="00774E75"/>
    <w:rsid w:val="007B1789"/>
    <w:rsid w:val="007C5CCC"/>
    <w:rsid w:val="00837CEB"/>
    <w:rsid w:val="00840A0D"/>
    <w:rsid w:val="00851E3C"/>
    <w:rsid w:val="008606B6"/>
    <w:rsid w:val="00864693"/>
    <w:rsid w:val="008B2C01"/>
    <w:rsid w:val="008B75C9"/>
    <w:rsid w:val="008C3986"/>
    <w:rsid w:val="008C3A27"/>
    <w:rsid w:val="008C5138"/>
    <w:rsid w:val="008F22D1"/>
    <w:rsid w:val="00913A6C"/>
    <w:rsid w:val="00914629"/>
    <w:rsid w:val="009468F2"/>
    <w:rsid w:val="00950B6F"/>
    <w:rsid w:val="00950EBC"/>
    <w:rsid w:val="00952B1E"/>
    <w:rsid w:val="00956B47"/>
    <w:rsid w:val="0097372D"/>
    <w:rsid w:val="00973AF5"/>
    <w:rsid w:val="00983FF8"/>
    <w:rsid w:val="009957A0"/>
    <w:rsid w:val="00997ABE"/>
    <w:rsid w:val="009B234A"/>
    <w:rsid w:val="009C3204"/>
    <w:rsid w:val="009C49DD"/>
    <w:rsid w:val="009E066D"/>
    <w:rsid w:val="00A25B9E"/>
    <w:rsid w:val="00A26B9F"/>
    <w:rsid w:val="00A4783E"/>
    <w:rsid w:val="00A51B2D"/>
    <w:rsid w:val="00A72E4C"/>
    <w:rsid w:val="00AA2F16"/>
    <w:rsid w:val="00AA3943"/>
    <w:rsid w:val="00AB0E99"/>
    <w:rsid w:val="00AB5649"/>
    <w:rsid w:val="00AB6469"/>
    <w:rsid w:val="00AB6A4D"/>
    <w:rsid w:val="00AB725B"/>
    <w:rsid w:val="00AC0B55"/>
    <w:rsid w:val="00AC272A"/>
    <w:rsid w:val="00B1307B"/>
    <w:rsid w:val="00B25F26"/>
    <w:rsid w:val="00B526A2"/>
    <w:rsid w:val="00B67298"/>
    <w:rsid w:val="00B803F8"/>
    <w:rsid w:val="00B92A06"/>
    <w:rsid w:val="00B97024"/>
    <w:rsid w:val="00BA0AF9"/>
    <w:rsid w:val="00BB6E8F"/>
    <w:rsid w:val="00BF5B8D"/>
    <w:rsid w:val="00C060AC"/>
    <w:rsid w:val="00C1655E"/>
    <w:rsid w:val="00C16E7A"/>
    <w:rsid w:val="00C309C4"/>
    <w:rsid w:val="00C319C1"/>
    <w:rsid w:val="00C65B39"/>
    <w:rsid w:val="00C77CD7"/>
    <w:rsid w:val="00C97EC9"/>
    <w:rsid w:val="00CB72C9"/>
    <w:rsid w:val="00CB7B54"/>
    <w:rsid w:val="00CC2BBB"/>
    <w:rsid w:val="00CD02C0"/>
    <w:rsid w:val="00CE5F93"/>
    <w:rsid w:val="00D051F7"/>
    <w:rsid w:val="00D15704"/>
    <w:rsid w:val="00D22123"/>
    <w:rsid w:val="00D23AAF"/>
    <w:rsid w:val="00D34F5C"/>
    <w:rsid w:val="00D84E6F"/>
    <w:rsid w:val="00D9318B"/>
    <w:rsid w:val="00D96662"/>
    <w:rsid w:val="00DA19FB"/>
    <w:rsid w:val="00DC39FD"/>
    <w:rsid w:val="00DC3BFA"/>
    <w:rsid w:val="00DD6766"/>
    <w:rsid w:val="00DE7670"/>
    <w:rsid w:val="00E00B34"/>
    <w:rsid w:val="00E27A14"/>
    <w:rsid w:val="00E53A33"/>
    <w:rsid w:val="00E54BCD"/>
    <w:rsid w:val="00E56326"/>
    <w:rsid w:val="00E56649"/>
    <w:rsid w:val="00E667E1"/>
    <w:rsid w:val="00E670EA"/>
    <w:rsid w:val="00E80E4C"/>
    <w:rsid w:val="00E8382D"/>
    <w:rsid w:val="00E972F6"/>
    <w:rsid w:val="00EB6A63"/>
    <w:rsid w:val="00EF07DF"/>
    <w:rsid w:val="00F33AB4"/>
    <w:rsid w:val="00F340D8"/>
    <w:rsid w:val="00F504C4"/>
    <w:rsid w:val="00F52830"/>
    <w:rsid w:val="00F60F93"/>
    <w:rsid w:val="00F7082A"/>
    <w:rsid w:val="00F71B6B"/>
    <w:rsid w:val="00FA1AF9"/>
    <w:rsid w:val="00FA32F7"/>
    <w:rsid w:val="00FC657A"/>
    <w:rsid w:val="00FD7D26"/>
    <w:rsid w:val="00FE2BD7"/>
    <w:rsid w:val="02C0224E"/>
    <w:rsid w:val="041751A3"/>
    <w:rsid w:val="073132AE"/>
    <w:rsid w:val="082E3264"/>
    <w:rsid w:val="086858F6"/>
    <w:rsid w:val="099A2B01"/>
    <w:rsid w:val="0F90122F"/>
    <w:rsid w:val="11561304"/>
    <w:rsid w:val="116D4028"/>
    <w:rsid w:val="11BC30F1"/>
    <w:rsid w:val="11C813A1"/>
    <w:rsid w:val="12F05A75"/>
    <w:rsid w:val="136C1D8B"/>
    <w:rsid w:val="185B4606"/>
    <w:rsid w:val="18897C10"/>
    <w:rsid w:val="1A2A1583"/>
    <w:rsid w:val="1B0D3E76"/>
    <w:rsid w:val="1E2A46D6"/>
    <w:rsid w:val="1E8C0693"/>
    <w:rsid w:val="20402E58"/>
    <w:rsid w:val="21C36272"/>
    <w:rsid w:val="22CC7DA9"/>
    <w:rsid w:val="23601F67"/>
    <w:rsid w:val="23C2411D"/>
    <w:rsid w:val="26183164"/>
    <w:rsid w:val="27CA6E2F"/>
    <w:rsid w:val="291F01FB"/>
    <w:rsid w:val="29B450A4"/>
    <w:rsid w:val="2F0421F0"/>
    <w:rsid w:val="31BD0147"/>
    <w:rsid w:val="321D7FE1"/>
    <w:rsid w:val="3446791D"/>
    <w:rsid w:val="37CF25EA"/>
    <w:rsid w:val="381620CF"/>
    <w:rsid w:val="3B9302D7"/>
    <w:rsid w:val="3C103A91"/>
    <w:rsid w:val="3C273121"/>
    <w:rsid w:val="3C4A7FB6"/>
    <w:rsid w:val="3ED63CE7"/>
    <w:rsid w:val="410B2A39"/>
    <w:rsid w:val="43A87118"/>
    <w:rsid w:val="45825BE5"/>
    <w:rsid w:val="474C5E2B"/>
    <w:rsid w:val="48D45C81"/>
    <w:rsid w:val="4A9652BB"/>
    <w:rsid w:val="4ADD7DF0"/>
    <w:rsid w:val="52CB26F0"/>
    <w:rsid w:val="544B06A6"/>
    <w:rsid w:val="55637290"/>
    <w:rsid w:val="56E44488"/>
    <w:rsid w:val="5A072225"/>
    <w:rsid w:val="5B883489"/>
    <w:rsid w:val="5BC14ED7"/>
    <w:rsid w:val="5BC92826"/>
    <w:rsid w:val="5C2D327E"/>
    <w:rsid w:val="5DB1557C"/>
    <w:rsid w:val="5DBF3A67"/>
    <w:rsid w:val="620B53CF"/>
    <w:rsid w:val="699C003A"/>
    <w:rsid w:val="6A525E48"/>
    <w:rsid w:val="6B035297"/>
    <w:rsid w:val="6B245677"/>
    <w:rsid w:val="6B6B5F06"/>
    <w:rsid w:val="6BDD05EE"/>
    <w:rsid w:val="6D5701B4"/>
    <w:rsid w:val="6D606DF1"/>
    <w:rsid w:val="6D7019FA"/>
    <w:rsid w:val="74B744F5"/>
    <w:rsid w:val="7FCB715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BF798C-05F2-406F-8C58-03099894CE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271</Words>
  <Characters>1546</Characters>
  <Lines>12</Lines>
  <Paragraphs>3</Paragraphs>
  <TotalTime>0</TotalTime>
  <ScaleCrop>false</ScaleCrop>
  <LinksUpToDate>false</LinksUpToDate>
  <CharactersWithSpaces>1814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2019-12-11T23:44:00Z</dcterms:created>
  <dc:creator>China</dc:creator>
  <cp:lastModifiedBy>hgs</cp:lastModifiedBy>
  <cp:lastPrinted>2019-12-23T01:13:00Z</cp:lastPrinted>
  <dcterms:modified xsi:type="dcterms:W3CDTF">2021-07-17T01:04:48Z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