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3D81CA">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78001C5B">
                            <w:r>
                              <w:rPr>
                                <w:rFonts w:hint="eastAsia"/>
                              </w:rPr>
                              <w:t>科目代码：120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78001C5B">
                      <w:r>
                        <w:rPr>
                          <w:rFonts w:hint="eastAsia"/>
                        </w:rPr>
                        <w:t>科目代码：120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4F9242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1318EB">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FC3286">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5ADBE8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F26B5F8">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4F9242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F1318EB">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5FC3286">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05ADBE8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3F26B5F8">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63291CA3">
      <w:pPr>
        <w:pStyle w:val="51"/>
      </w:pPr>
      <w:r>
        <w:t>数控铣工二级理论知识试卷</w:t>
      </w:r>
    </w:p>
    <w:p w14:paraId="426391F6">
      <w:pPr>
        <w:pStyle w:val="80"/>
      </w:pPr>
      <w:r>
        <w:t>试卷编码：618010200121-2025040004</w:t>
      </w:r>
    </w:p>
    <w:p w14:paraId="376197F9">
      <w:pPr>
        <w:pStyle w:val="39"/>
      </w:pPr>
      <w:r>
        <w:t>职    业：数控铣工</w:t>
      </w:r>
    </w:p>
    <w:p w14:paraId="48DB12AD">
      <w:pPr>
        <w:pStyle w:val="39"/>
      </w:pPr>
      <w:r>
        <w:t>等    级：二级</w:t>
      </w:r>
    </w:p>
    <w:p w14:paraId="3AA95D49">
      <w:pPr>
        <w:pStyle w:val="39"/>
      </w:pPr>
      <w:r>
        <w:t>卷 册 一：理论知识</w:t>
      </w:r>
    </w:p>
    <w:p w14:paraId="5AA44C6A">
      <w:pPr>
        <w:pStyle w:val="51"/>
      </w:pPr>
      <w:r>
        <w:t>注   意   事   项</w:t>
      </w:r>
    </w:p>
    <w:p w14:paraId="28861A27">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32"/>
        <w:gridCol w:w="1393"/>
        <w:gridCol w:w="1393"/>
        <w:gridCol w:w="1393"/>
        <w:gridCol w:w="1393"/>
        <w:gridCol w:w="1433"/>
      </w:tblGrid>
      <w:tr w14:paraId="0453EE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1BFBA25C">
            <w:pPr>
              <w:jc w:val="center"/>
              <w:rPr>
                <w:rFonts w:ascii="宋体" w:hAnsi="宋体"/>
              </w:rPr>
            </w:pPr>
          </w:p>
        </w:tc>
        <w:tc>
          <w:tcPr>
            <w:tcW w:w="1400" w:type="dxa"/>
            <w:vAlign w:val="center"/>
          </w:tcPr>
          <w:p w14:paraId="2CA9144B">
            <w:pPr>
              <w:jc w:val="center"/>
              <w:rPr>
                <w:rFonts w:hint="eastAsia" w:ascii="宋体" w:hAnsi="宋体"/>
              </w:rPr>
            </w:pPr>
            <w:r>
              <w:rPr>
                <w:rFonts w:hint="eastAsia" w:ascii="宋体" w:hAnsi="宋体"/>
              </w:rPr>
              <w:t>一</w:t>
            </w:r>
          </w:p>
        </w:tc>
        <w:tc>
          <w:tcPr>
            <w:tcW w:w="1400" w:type="dxa"/>
            <w:vAlign w:val="center"/>
          </w:tcPr>
          <w:p w14:paraId="28CBAC24">
            <w:pPr>
              <w:jc w:val="center"/>
              <w:rPr>
                <w:rFonts w:hint="eastAsia" w:ascii="宋体" w:hAnsi="宋体"/>
              </w:rPr>
            </w:pPr>
            <w:r>
              <w:rPr>
                <w:rFonts w:hint="eastAsia" w:ascii="宋体" w:hAnsi="宋体"/>
              </w:rPr>
              <w:t>二</w:t>
            </w:r>
          </w:p>
        </w:tc>
        <w:tc>
          <w:tcPr>
            <w:tcW w:w="1400" w:type="dxa"/>
            <w:vAlign w:val="center"/>
          </w:tcPr>
          <w:p w14:paraId="6630F109">
            <w:pPr>
              <w:jc w:val="center"/>
              <w:rPr>
                <w:rFonts w:hint="eastAsia" w:ascii="宋体" w:hAnsi="宋体"/>
              </w:rPr>
            </w:pPr>
            <w:r>
              <w:rPr>
                <w:rFonts w:hint="eastAsia" w:ascii="宋体" w:hAnsi="宋体"/>
              </w:rPr>
              <w:t>三</w:t>
            </w:r>
          </w:p>
        </w:tc>
        <w:tc>
          <w:tcPr>
            <w:tcW w:w="1400" w:type="dxa"/>
            <w:vAlign w:val="center"/>
          </w:tcPr>
          <w:p w14:paraId="0BA16D52">
            <w:pPr>
              <w:jc w:val="center"/>
              <w:rPr>
                <w:rFonts w:hint="eastAsia" w:ascii="宋体" w:hAnsi="宋体"/>
              </w:rPr>
            </w:pPr>
            <w:r>
              <w:rPr>
                <w:rFonts w:hint="eastAsia" w:ascii="宋体" w:hAnsi="宋体"/>
              </w:rPr>
              <w:t>四</w:t>
            </w:r>
          </w:p>
        </w:tc>
        <w:tc>
          <w:tcPr>
            <w:tcW w:w="1440" w:type="dxa"/>
            <w:vAlign w:val="center"/>
          </w:tcPr>
          <w:p w14:paraId="549565BA">
            <w:pPr>
              <w:jc w:val="center"/>
              <w:rPr>
                <w:rFonts w:hint="eastAsia" w:ascii="宋体" w:hAnsi="宋体"/>
              </w:rPr>
            </w:pPr>
            <w:r>
              <w:rPr>
                <w:rFonts w:hint="eastAsia" w:ascii="宋体" w:hAnsi="宋体"/>
              </w:rPr>
              <w:t>总　分</w:t>
            </w:r>
          </w:p>
        </w:tc>
      </w:tr>
      <w:tr w14:paraId="600A7A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7797279">
            <w:pPr>
              <w:jc w:val="center"/>
              <w:rPr>
                <w:rFonts w:hint="eastAsia" w:ascii="宋体" w:hAnsi="宋体"/>
              </w:rPr>
            </w:pPr>
            <w:r>
              <w:rPr>
                <w:rFonts w:hint="eastAsia" w:ascii="宋体" w:hAnsi="宋体"/>
              </w:rPr>
              <w:t>得　分</w:t>
            </w:r>
          </w:p>
        </w:tc>
        <w:tc>
          <w:tcPr>
            <w:tcW w:w="1009" w:type="dxa"/>
            <w:vAlign w:val="center"/>
          </w:tcPr>
          <w:p w14:paraId="6087879D">
            <w:pPr>
              <w:jc w:val="center"/>
              <w:rPr>
                <w:rFonts w:ascii="宋体" w:hAnsi="宋体"/>
              </w:rPr>
            </w:pPr>
          </w:p>
        </w:tc>
        <w:tc>
          <w:tcPr>
            <w:tcW w:w="1009" w:type="dxa"/>
            <w:vAlign w:val="center"/>
          </w:tcPr>
          <w:p w14:paraId="0D0ED277">
            <w:pPr>
              <w:jc w:val="center"/>
              <w:rPr>
                <w:rFonts w:ascii="宋体" w:hAnsi="宋体"/>
              </w:rPr>
            </w:pPr>
          </w:p>
        </w:tc>
        <w:tc>
          <w:tcPr>
            <w:tcW w:w="1009" w:type="dxa"/>
            <w:vAlign w:val="center"/>
          </w:tcPr>
          <w:p w14:paraId="051A86A3">
            <w:pPr>
              <w:jc w:val="center"/>
              <w:rPr>
                <w:rFonts w:ascii="宋体" w:hAnsi="宋体"/>
              </w:rPr>
            </w:pPr>
          </w:p>
        </w:tc>
        <w:tc>
          <w:tcPr>
            <w:tcW w:w="1009" w:type="dxa"/>
            <w:vAlign w:val="center"/>
          </w:tcPr>
          <w:p w14:paraId="57EB218C">
            <w:pPr>
              <w:jc w:val="center"/>
              <w:rPr>
                <w:rFonts w:ascii="宋体" w:hAnsi="宋体"/>
              </w:rPr>
            </w:pPr>
          </w:p>
        </w:tc>
        <w:tc>
          <w:tcPr>
            <w:tcW w:w="1009" w:type="dxa"/>
            <w:vAlign w:val="center"/>
          </w:tcPr>
          <w:p w14:paraId="2A3D2038">
            <w:pPr>
              <w:jc w:val="center"/>
              <w:rPr>
                <w:rFonts w:ascii="宋体" w:hAnsi="宋体"/>
              </w:rPr>
            </w:pPr>
          </w:p>
        </w:tc>
      </w:tr>
    </w:tbl>
    <w:p w14:paraId="730DF9B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0215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62DE8CB">
            <w:pPr>
              <w:keepNext/>
              <w:jc w:val="center"/>
            </w:pPr>
            <w:r>
              <w:rPr>
                <w:rFonts w:hint="eastAsia"/>
              </w:rPr>
              <w:t>得　分</w:t>
            </w:r>
          </w:p>
        </w:tc>
        <w:tc>
          <w:tcPr>
            <w:tcW w:w="1440" w:type="dxa"/>
            <w:vAlign w:val="center"/>
          </w:tcPr>
          <w:p w14:paraId="36F500D9">
            <w:pPr>
              <w:keepNext/>
              <w:jc w:val="center"/>
            </w:pPr>
          </w:p>
        </w:tc>
      </w:tr>
      <w:tr w14:paraId="79D728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25237A8">
            <w:pPr>
              <w:keepNext/>
              <w:jc w:val="center"/>
            </w:pPr>
            <w:r>
              <w:rPr>
                <w:rFonts w:hint="eastAsia"/>
              </w:rPr>
              <w:t>评分人</w:t>
            </w:r>
          </w:p>
        </w:tc>
        <w:tc>
          <w:tcPr>
            <w:tcW w:w="1440" w:type="dxa"/>
            <w:vAlign w:val="center"/>
          </w:tcPr>
          <w:p w14:paraId="0135AE1A">
            <w:pPr>
              <w:keepNext/>
              <w:jc w:val="center"/>
            </w:pPr>
          </w:p>
        </w:tc>
      </w:tr>
    </w:tbl>
    <w:p w14:paraId="644AECBB">
      <w:pPr>
        <w:pStyle w:val="79"/>
      </w:pPr>
      <w:r>
        <w:t>一、单选题（每题0.5分，共50分。）</w:t>
      </w:r>
    </w:p>
    <w:p w14:paraId="1A68A4DE">
      <w:pPr>
        <w:pStyle w:val="75"/>
      </w:pPr>
      <w:r>
        <w:t>1、职业道德的内容包括（　　）。</w:t>
      </w:r>
    </w:p>
    <w:p w14:paraId="3F804D64">
      <w:pPr>
        <w:pStyle w:val="77"/>
      </w:pPr>
      <w:r>
        <w:tab/>
      </w:r>
      <w:r>
        <w:t>A、从业者的工作计划</w:t>
      </w:r>
      <w:r>
        <w:tab/>
      </w:r>
      <w:r>
        <w:t>B、职业道德行为规范</w:t>
      </w:r>
    </w:p>
    <w:p w14:paraId="5AC7239C">
      <w:pPr>
        <w:pStyle w:val="77"/>
      </w:pPr>
      <w:r>
        <w:tab/>
      </w:r>
      <w:r>
        <w:t>C、从业者享有的权利</w:t>
      </w:r>
      <w:r>
        <w:tab/>
      </w:r>
      <w:r>
        <w:t>D、从业者的工资收入</w:t>
      </w:r>
    </w:p>
    <w:p w14:paraId="4C89257C">
      <w:pPr>
        <w:pStyle w:val="75"/>
      </w:pPr>
      <w:r>
        <w:t>2、中央精神文明建设指导委员会决定，将（　　）定为“公民道德宣传日”。</w:t>
      </w:r>
    </w:p>
    <w:p w14:paraId="6423A1C7">
      <w:pPr>
        <w:pStyle w:val="77"/>
      </w:pPr>
      <w:r>
        <w:tab/>
      </w:r>
      <w:r>
        <w:t>A、9月10日</w:t>
      </w:r>
      <w:r>
        <w:tab/>
      </w:r>
      <w:r>
        <w:t>B、9月20日</w:t>
      </w:r>
    </w:p>
    <w:p w14:paraId="3F08229A">
      <w:pPr>
        <w:pStyle w:val="77"/>
      </w:pPr>
      <w:r>
        <w:tab/>
      </w:r>
      <w:r>
        <w:t>C、10月10日</w:t>
      </w:r>
      <w:r>
        <w:tab/>
      </w:r>
      <w:r>
        <w:t>D、10月20日</w:t>
      </w:r>
    </w:p>
    <w:p w14:paraId="5762C861">
      <w:pPr>
        <w:pStyle w:val="75"/>
      </w:pPr>
      <w:r>
        <w:t>3、（　　）什么是专业技术人员的行动准则,守法是最起码的要求。</w:t>
      </w:r>
    </w:p>
    <w:p w14:paraId="418CED14">
      <w:pPr>
        <w:pStyle w:val="78"/>
      </w:pPr>
      <w:r>
        <w:tab/>
      </w:r>
      <w:r>
        <w:t>A、经济法</w:t>
      </w:r>
      <w:r>
        <w:tab/>
      </w:r>
      <w:r>
        <w:t>B、民商法</w:t>
      </w:r>
      <w:r>
        <w:tab/>
      </w:r>
      <w:r>
        <w:t>C、刑法</w:t>
      </w:r>
      <w:r>
        <w:tab/>
      </w:r>
      <w:r>
        <w:t>D、行政法</w:t>
      </w:r>
    </w:p>
    <w:p w14:paraId="52EC282D">
      <w:pPr>
        <w:pStyle w:val="75"/>
      </w:pPr>
      <w:r>
        <w:t>4、作业现场的生产条件和（　　）设施等应符合有关标准、规范的要求，工作，人员的劳动防护用品应合格、齐备。</w:t>
      </w:r>
    </w:p>
    <w:p w14:paraId="00A54E3B">
      <w:pPr>
        <w:pStyle w:val="78"/>
      </w:pPr>
      <w:r>
        <w:tab/>
      </w:r>
      <w:r>
        <w:t>A、安全</w:t>
      </w:r>
      <w:r>
        <w:tab/>
      </w:r>
      <w:r>
        <w:t>B、生产</w:t>
      </w:r>
      <w:r>
        <w:tab/>
      </w:r>
      <w:r>
        <w:t>C、环保</w:t>
      </w:r>
      <w:r>
        <w:tab/>
      </w:r>
      <w:r>
        <w:t>D、以上都是</w:t>
      </w:r>
    </w:p>
    <w:p w14:paraId="223D84AB">
      <w:pPr>
        <w:pStyle w:val="75"/>
      </w:pPr>
      <w:r>
        <w:t>5、国标中规定用（　　）作为基本投影面。</w:t>
      </w:r>
    </w:p>
    <w:p w14:paraId="26BD33FE">
      <w:pPr>
        <w:pStyle w:val="77"/>
      </w:pPr>
      <w:r>
        <w:tab/>
      </w:r>
      <w:r>
        <w:t>A、正四面体的四面体</w:t>
      </w:r>
      <w:r>
        <w:tab/>
      </w:r>
      <w:r>
        <w:t>B、正五面体的五面体</w:t>
      </w:r>
    </w:p>
    <w:p w14:paraId="0FD863BA">
      <w:pPr>
        <w:pStyle w:val="77"/>
      </w:pPr>
      <w:r>
        <w:tab/>
      </w:r>
      <w:r>
        <w:t>C、正六面体的六个面</w:t>
      </w:r>
      <w:r>
        <w:tab/>
      </w:r>
      <w:r>
        <w:t>D、正三面体的三个面</w:t>
      </w:r>
    </w:p>
    <w:p w14:paraId="1C2185CB">
      <w:pPr>
        <w:pStyle w:val="75"/>
      </w:pPr>
      <w:r>
        <w:t>6、下列符号中表示强制国家标准的是（　　）。</w:t>
      </w:r>
    </w:p>
    <w:p w14:paraId="390AD9AD">
      <w:pPr>
        <w:pStyle w:val="78"/>
      </w:pPr>
      <w:r>
        <w:tab/>
      </w:r>
      <w:r>
        <w:t>A、GB/T</w:t>
      </w:r>
      <w:r>
        <w:tab/>
      </w:r>
      <w:r>
        <w:t>B、GB/Z</w:t>
      </w:r>
      <w:r>
        <w:tab/>
      </w:r>
      <w:r>
        <w:t>C、GB</w:t>
      </w:r>
      <w:r>
        <w:tab/>
      </w:r>
      <w:r>
        <w:t>D、JB</w:t>
      </w:r>
    </w:p>
    <w:p w14:paraId="290EDBEF">
      <w:pPr>
        <w:pStyle w:val="75"/>
      </w:pPr>
      <w:r>
        <w:t>7、在产品设计中，通常产品的外壳要划分成若干个外观零件，而不是单一的外壳。其原因是（　　）。</w:t>
      </w:r>
    </w:p>
    <w:p w14:paraId="3E062E05">
      <w:pPr>
        <w:pStyle w:val="76"/>
      </w:pPr>
      <w:r>
        <w:tab/>
      </w:r>
      <w:r>
        <w:t>A、让外观有结构感</w:t>
      </w:r>
    </w:p>
    <w:p w14:paraId="0DBD6578">
      <w:pPr>
        <w:pStyle w:val="76"/>
      </w:pPr>
      <w:r>
        <w:tab/>
      </w:r>
      <w:r>
        <w:t>B、让外观更美观</w:t>
      </w:r>
    </w:p>
    <w:p w14:paraId="3B7EA3DF">
      <w:pPr>
        <w:pStyle w:val="76"/>
      </w:pPr>
      <w:r>
        <w:tab/>
      </w:r>
      <w:r>
        <w:t>C、外观零件成型工艺和内部件装配的要求</w:t>
      </w:r>
    </w:p>
    <w:p w14:paraId="2A23E9BC">
      <w:pPr>
        <w:pStyle w:val="76"/>
      </w:pPr>
      <w:r>
        <w:tab/>
      </w:r>
      <w:r>
        <w:t>D、单一的外壳不牢固</w:t>
      </w:r>
    </w:p>
    <w:p w14:paraId="483362CC">
      <w:pPr>
        <w:pStyle w:val="75"/>
      </w:pPr>
      <w:r>
        <w:t>8、选择定位基准时，应尽量与工件的（　　）一致。</w:t>
      </w:r>
    </w:p>
    <w:p w14:paraId="6AC3669D">
      <w:pPr>
        <w:pStyle w:val="78"/>
      </w:pPr>
      <w:r>
        <w:tab/>
      </w:r>
      <w:r>
        <w:t>A、工艺基准</w:t>
      </w:r>
      <w:r>
        <w:tab/>
      </w:r>
      <w:r>
        <w:t>B、设计基准</w:t>
      </w:r>
      <w:r>
        <w:tab/>
      </w:r>
      <w:r>
        <w:t>C、起始基准</w:t>
      </w:r>
      <w:r>
        <w:tab/>
      </w:r>
      <w:r>
        <w:t>D、测量基准</w:t>
      </w:r>
    </w:p>
    <w:p w14:paraId="6DC69131">
      <w:pPr>
        <w:pStyle w:val="75"/>
      </w:pPr>
      <w:r>
        <w:t>9、.SL 技术使用的原材料是（　　）。</w:t>
      </w:r>
    </w:p>
    <w:p w14:paraId="328D9038">
      <w:pPr>
        <w:pStyle w:val="78"/>
      </w:pPr>
      <w:r>
        <w:tab/>
      </w:r>
      <w:r>
        <w:t>A、光敏树脂</w:t>
      </w:r>
      <w:r>
        <w:tab/>
      </w:r>
      <w:r>
        <w:t>B、粉末材料</w:t>
      </w:r>
      <w:r>
        <w:tab/>
      </w:r>
      <w:r>
        <w:t>C、高分子材料</w:t>
      </w:r>
      <w:r>
        <w:tab/>
      </w:r>
      <w:r>
        <w:t>D、金属材料</w:t>
      </w:r>
    </w:p>
    <w:p w14:paraId="5622055C">
      <w:pPr>
        <w:pStyle w:val="75"/>
      </w:pPr>
      <w:r>
        <w:t>10、在零件毛坯材料硬度变化或（　　）的情况下进行加工，会引起切削力大小的变化，因而 产生误差。</w:t>
      </w:r>
    </w:p>
    <w:p w14:paraId="6830A613">
      <w:pPr>
        <w:pStyle w:val="77"/>
      </w:pPr>
      <w:r>
        <w:tab/>
      </w:r>
      <w:r>
        <w:t>A、加工余量不匀</w:t>
      </w:r>
      <w:r>
        <w:tab/>
      </w:r>
      <w:r>
        <w:t>B、材料硬度无变化</w:t>
      </w:r>
    </w:p>
    <w:p w14:paraId="327D848A">
      <w:pPr>
        <w:pStyle w:val="77"/>
      </w:pPr>
      <w:r>
        <w:tab/>
      </w:r>
      <w:r>
        <w:t>C、加工余量均匀无变化</w:t>
      </w:r>
      <w:r>
        <w:tab/>
      </w:r>
      <w:r>
        <w:t>D、加工余量非常均匀</w:t>
      </w:r>
    </w:p>
    <w:p w14:paraId="2EE0CA09">
      <w:pPr>
        <w:pStyle w:val="75"/>
      </w:pPr>
      <w:r>
        <w:t>11、选择制造锉刀（　　）的材料。</w:t>
      </w:r>
    </w:p>
    <w:p w14:paraId="01D438F3">
      <w:pPr>
        <w:pStyle w:val="78"/>
      </w:pPr>
      <w:r>
        <w:tab/>
      </w:r>
      <w:r>
        <w:t>A、T8 钢</w:t>
      </w:r>
      <w:r>
        <w:tab/>
      </w:r>
      <w:r>
        <w:t>B、T10钢</w:t>
      </w:r>
      <w:r>
        <w:tab/>
      </w:r>
      <w:r>
        <w:t>C、T124钢</w:t>
      </w:r>
      <w:r>
        <w:tab/>
      </w:r>
      <w:r>
        <w:t>D、T5钢</w:t>
      </w:r>
    </w:p>
    <w:p w14:paraId="0795B270">
      <w:pPr>
        <w:pStyle w:val="75"/>
      </w:pPr>
      <w:r>
        <w:t>12、铁碳合金相图可以指导（　　）工作。</w:t>
      </w:r>
    </w:p>
    <w:p w14:paraId="384AC2C1">
      <w:pPr>
        <w:pStyle w:val="78"/>
      </w:pPr>
      <w:r>
        <w:tab/>
      </w:r>
      <w:r>
        <w:t>A、机加工</w:t>
      </w:r>
      <w:r>
        <w:tab/>
      </w:r>
      <w:r>
        <w:t>B、冶炼</w:t>
      </w:r>
      <w:r>
        <w:tab/>
      </w:r>
      <w:r>
        <w:t>C、冷冲压</w:t>
      </w:r>
      <w:r>
        <w:tab/>
      </w:r>
      <w:r>
        <w:t>D、热处理</w:t>
      </w:r>
    </w:p>
    <w:p w14:paraId="7540B44F">
      <w:pPr>
        <w:pStyle w:val="75"/>
      </w:pPr>
      <w:r>
        <w:t>13、确定加工顺序和工序内容加工方法划分加工阶段，安排热处理检验其他辅助工序是（　　）的主要工作。</w:t>
      </w:r>
    </w:p>
    <w:p w14:paraId="4E324687">
      <w:pPr>
        <w:pStyle w:val="77"/>
      </w:pPr>
      <w:r>
        <w:tab/>
      </w:r>
      <w:r>
        <w:t>A、拟定工艺路线</w:t>
      </w:r>
      <w:r>
        <w:tab/>
      </w:r>
      <w:r>
        <w:t>B、拟定加工工艺</w:t>
      </w:r>
    </w:p>
    <w:p w14:paraId="27649D73">
      <w:pPr>
        <w:pStyle w:val="77"/>
      </w:pPr>
      <w:r>
        <w:tab/>
      </w:r>
      <w:r>
        <w:t>C、填写工艺文件</w:t>
      </w:r>
      <w:r>
        <w:tab/>
      </w:r>
      <w:r>
        <w:t>D、审批工艺文件</w:t>
      </w:r>
    </w:p>
    <w:p w14:paraId="2DA62BC0">
      <w:pPr>
        <w:pStyle w:val="75"/>
      </w:pPr>
      <w:r>
        <w:t>14、工件在回火时，回火温度愈高，其回火后的硬度（　　）。</w:t>
      </w:r>
    </w:p>
    <w:p w14:paraId="1754B95F">
      <w:pPr>
        <w:pStyle w:val="78"/>
      </w:pPr>
      <w:r>
        <w:tab/>
      </w:r>
      <w:r>
        <w:t>A、愈高</w:t>
      </w:r>
      <w:r>
        <w:tab/>
      </w:r>
      <w:r>
        <w:t>B、愈低</w:t>
      </w:r>
      <w:r>
        <w:tab/>
      </w:r>
      <w:r>
        <w:t>C、不变</w:t>
      </w:r>
      <w:r>
        <w:tab/>
      </w:r>
      <w:r>
        <w:t>D、不确定</w:t>
      </w:r>
    </w:p>
    <w:p w14:paraId="29C175F2">
      <w:pPr>
        <w:pStyle w:val="75"/>
      </w:pPr>
      <w:r>
        <w:t>15、在以下工序顺序安排中，（　　）不是合理的安排。</w:t>
      </w:r>
    </w:p>
    <w:p w14:paraId="1C9CF5EB">
      <w:pPr>
        <w:pStyle w:val="76"/>
      </w:pPr>
      <w:r>
        <w:tab/>
      </w:r>
      <w:r>
        <w:t>A、上道工序的加工不影响下道工序的定位与夹紧</w:t>
      </w:r>
    </w:p>
    <w:p w14:paraId="31AD283C">
      <w:pPr>
        <w:pStyle w:val="76"/>
      </w:pPr>
      <w:r>
        <w:tab/>
      </w:r>
      <w:r>
        <w:t>B、在同一次装夹中进行的多道工序，应先安排对工件刚性破坏较小的工序</w:t>
      </w:r>
    </w:p>
    <w:p w14:paraId="0FCA4B9E">
      <w:pPr>
        <w:pStyle w:val="76"/>
      </w:pPr>
      <w:r>
        <w:tab/>
      </w:r>
      <w:r>
        <w:t>C、以相同定位、夹紧方式或同一把刀具加工的工序，最好接连进行</w:t>
      </w:r>
    </w:p>
    <w:p w14:paraId="034D57A7">
      <w:pPr>
        <w:pStyle w:val="76"/>
      </w:pPr>
      <w:r>
        <w:tab/>
      </w:r>
      <w:r>
        <w:t>D、先进行外形加工工序，后进行内形形腔加工工序</w:t>
      </w:r>
    </w:p>
    <w:p w14:paraId="714E8D3D">
      <w:pPr>
        <w:pStyle w:val="75"/>
      </w:pPr>
      <w:r>
        <w:t>16、数控车床用换向阀控制卡盘，实现高压和低压夹紧的（　　）。</w:t>
      </w:r>
    </w:p>
    <w:p w14:paraId="1CB280A7">
      <w:pPr>
        <w:pStyle w:val="78"/>
      </w:pPr>
      <w:r>
        <w:tab/>
      </w:r>
      <w:r>
        <w:t>A、转位</w:t>
      </w:r>
      <w:r>
        <w:tab/>
      </w:r>
      <w:r>
        <w:t>B、转移</w:t>
      </w:r>
      <w:r>
        <w:tab/>
      </w:r>
      <w:r>
        <w:t>C、转动</w:t>
      </w:r>
      <w:r>
        <w:tab/>
      </w:r>
      <w:r>
        <w:t>D、转换</w:t>
      </w:r>
    </w:p>
    <w:p w14:paraId="127695F4">
      <w:pPr>
        <w:pStyle w:val="75"/>
      </w:pPr>
      <w:r>
        <w:t>17、分水滤气器必须以至直位置安装，并将放水阀朝（　　），壳体上箭头所示为气流方向， 不可装反。</w:t>
      </w:r>
    </w:p>
    <w:p w14:paraId="1BA51620">
      <w:pPr>
        <w:pStyle w:val="78"/>
      </w:pPr>
      <w:r>
        <w:tab/>
      </w:r>
      <w:r>
        <w:t>A、中间</w:t>
      </w:r>
      <w:r>
        <w:tab/>
      </w:r>
      <w:r>
        <w:t>B、上</w:t>
      </w:r>
      <w:r>
        <w:tab/>
      </w:r>
      <w:r>
        <w:t>C、下</w:t>
      </w:r>
      <w:r>
        <w:tab/>
      </w:r>
      <w:r>
        <w:t>D、左</w:t>
      </w:r>
    </w:p>
    <w:p w14:paraId="1CA7C41D">
      <w:pPr>
        <w:pStyle w:val="75"/>
      </w:pPr>
      <w:r>
        <w:t>18、数控车床液压尾座液压系统控制回路由（　　）、三位四通换向阀和单向调速阀组成。</w:t>
      </w:r>
    </w:p>
    <w:p w14:paraId="6B345F92">
      <w:pPr>
        <w:pStyle w:val="78"/>
      </w:pPr>
      <w:r>
        <w:tab/>
      </w:r>
      <w:r>
        <w:t>A、溢流阀</w:t>
      </w:r>
      <w:r>
        <w:tab/>
      </w:r>
      <w:r>
        <w:t>B、减压阀</w:t>
      </w:r>
      <w:r>
        <w:tab/>
      </w:r>
      <w:r>
        <w:t>C、节流阀</w:t>
      </w:r>
      <w:r>
        <w:tab/>
      </w:r>
      <w:r>
        <w:t>D、流量阀</w:t>
      </w:r>
    </w:p>
    <w:p w14:paraId="53E20A94">
      <w:pPr>
        <w:pStyle w:val="75"/>
      </w:pPr>
      <w:r>
        <w:t>19、（　　）是工业机器人最常用的一种手部形式。</w:t>
      </w:r>
    </w:p>
    <w:p w14:paraId="45CC5E2A">
      <w:pPr>
        <w:pStyle w:val="78"/>
      </w:pPr>
      <w:r>
        <w:tab/>
      </w:r>
      <w:r>
        <w:t>A、夹钳式</w:t>
      </w:r>
      <w:r>
        <w:tab/>
      </w:r>
      <w:r>
        <w:t>B、弹簧式</w:t>
      </w:r>
      <w:r>
        <w:tab/>
      </w:r>
      <w:r>
        <w:t>C、气动式</w:t>
      </w:r>
      <w:r>
        <w:tab/>
      </w:r>
      <w:r>
        <w:t>D、钩托式</w:t>
      </w:r>
    </w:p>
    <w:p w14:paraId="10A68282">
      <w:pPr>
        <w:pStyle w:val="75"/>
      </w:pPr>
      <w:r>
        <w:t>20、平面划线分为几何划线法和样板划线法两种。关于几何划线法，正确的描述是（　　）。</w:t>
      </w:r>
    </w:p>
    <w:p w14:paraId="5C16A697">
      <w:pPr>
        <w:pStyle w:val="76"/>
      </w:pPr>
      <w:r>
        <w:tab/>
      </w:r>
      <w:r>
        <w:t>A、几何划线是直接在毛坯或工件上利用几何作图的方法划出加工界限。</w:t>
      </w:r>
    </w:p>
    <w:p w14:paraId="08C8F9F3">
      <w:pPr>
        <w:pStyle w:val="76"/>
      </w:pPr>
      <w:r>
        <w:tab/>
      </w:r>
      <w:r>
        <w:t>B、几何划线适用于批量大、精度要求一般的场合。</w:t>
      </w:r>
    </w:p>
    <w:p w14:paraId="3AEB14B2">
      <w:pPr>
        <w:pStyle w:val="76"/>
      </w:pPr>
      <w:r>
        <w:tab/>
      </w:r>
      <w:r>
        <w:t>C、几何划线容易对正基准，加工余量留的均匀，生产效率高。</w:t>
      </w:r>
    </w:p>
    <w:p w14:paraId="433452DE">
      <w:pPr>
        <w:pStyle w:val="76"/>
      </w:pPr>
      <w:r>
        <w:tab/>
      </w:r>
      <w:r>
        <w:t>D、几何划线可以合理排料，提高材料利用率。</w:t>
      </w:r>
    </w:p>
    <w:p w14:paraId="55191164">
      <w:pPr>
        <w:pStyle w:val="75"/>
      </w:pPr>
      <w:r>
        <w:t>21、高速主轴为满足其性能要求，在结构上主要是采用（　　）电机直接驱动的内装电机集成化结构，从而减少传动环节，具有更高的可靠性。</w:t>
      </w:r>
    </w:p>
    <w:p w14:paraId="529C8706">
      <w:pPr>
        <w:pStyle w:val="78"/>
      </w:pPr>
      <w:r>
        <w:tab/>
      </w:r>
      <w:r>
        <w:t>A、步进伺服</w:t>
      </w:r>
      <w:r>
        <w:tab/>
      </w:r>
      <w:r>
        <w:t>B、交流伺服</w:t>
      </w:r>
      <w:r>
        <w:tab/>
      </w:r>
      <w:r>
        <w:t>C、直流伺服</w:t>
      </w:r>
      <w:r>
        <w:tab/>
      </w:r>
      <w:r>
        <w:t>D、内装</w:t>
      </w:r>
    </w:p>
    <w:p w14:paraId="5363C40B">
      <w:pPr>
        <w:pStyle w:val="75"/>
      </w:pPr>
      <w:r>
        <w:t>22、热继电器在控制电路中起的作用是（　　）。</w:t>
      </w:r>
    </w:p>
    <w:p w14:paraId="6071EAF0">
      <w:pPr>
        <w:pStyle w:val="78"/>
      </w:pPr>
      <w:r>
        <w:tab/>
      </w:r>
      <w:r>
        <w:t>A、短路保护</w:t>
      </w:r>
      <w:r>
        <w:tab/>
      </w:r>
      <w:r>
        <w:t>B、过载保护</w:t>
      </w:r>
      <w:r>
        <w:tab/>
      </w:r>
      <w:r>
        <w:t>C、失压保护</w:t>
      </w:r>
      <w:r>
        <w:tab/>
      </w:r>
      <w:r>
        <w:t>D、过电压保</w:t>
      </w:r>
    </w:p>
    <w:p w14:paraId="40699B03">
      <w:pPr>
        <w:pStyle w:val="75"/>
      </w:pPr>
      <w:r>
        <w:t>23、同步式交流电动机与异步式交流电动机相比有许多优点，下列各项中不属于同步式交流电动机特点的是（　　）。</w:t>
      </w:r>
    </w:p>
    <w:p w14:paraId="33141A04">
      <w:pPr>
        <w:pStyle w:val="76"/>
      </w:pPr>
      <w:r>
        <w:tab/>
      </w:r>
      <w:r>
        <w:t>A、电动机散热性能好</w:t>
      </w:r>
    </w:p>
    <w:p w14:paraId="2BE13882">
      <w:pPr>
        <w:pStyle w:val="76"/>
      </w:pPr>
      <w:r>
        <w:tab/>
      </w:r>
      <w:r>
        <w:t>B、由变频电源供电时，可方便地获得与频率成正比的可变转速</w:t>
      </w:r>
    </w:p>
    <w:p w14:paraId="6D4A0F64">
      <w:pPr>
        <w:pStyle w:val="76"/>
      </w:pPr>
      <w:r>
        <w:tab/>
      </w:r>
      <w:r>
        <w:t>C、体积小、重量轻</w:t>
      </w:r>
    </w:p>
    <w:p w14:paraId="68E98CE2">
      <w:pPr>
        <w:pStyle w:val="76"/>
      </w:pPr>
      <w:r>
        <w:tab/>
      </w:r>
      <w:r>
        <w:t>D、采用了矢量控制技术</w:t>
      </w:r>
    </w:p>
    <w:p w14:paraId="02506A29">
      <w:pPr>
        <w:pStyle w:val="75"/>
      </w:pPr>
      <w:r>
        <w:t>24、在变电所，变电室、控制室等的入口处或遮栏上应悬挂（　　）的标志。</w:t>
      </w:r>
    </w:p>
    <w:p w14:paraId="228F0B79">
      <w:pPr>
        <w:pStyle w:val="78"/>
      </w:pPr>
      <w:r>
        <w:tab/>
      </w:r>
      <w:r>
        <w:t>A、禁止启动</w:t>
      </w:r>
      <w:r>
        <w:tab/>
      </w:r>
      <w:r>
        <w:t>B、禁止入内</w:t>
      </w:r>
      <w:r>
        <w:tab/>
      </w:r>
      <w:r>
        <w:t>C、禁止攀登</w:t>
      </w:r>
      <w:r>
        <w:tab/>
      </w:r>
      <w:r>
        <w:t>D、禁止通行</w:t>
      </w:r>
    </w:p>
    <w:p w14:paraId="460A3B0C">
      <w:pPr>
        <w:pStyle w:val="75"/>
      </w:pPr>
      <w:r>
        <w:t>25、用完量具后，要擦干净表面污渍铝屑，松开紧固装置，当（　　）不用时，在测量面要涂防锈油。</w:t>
      </w:r>
    </w:p>
    <w:p w14:paraId="36AC5D9E">
      <w:pPr>
        <w:pStyle w:val="78"/>
      </w:pPr>
      <w:r>
        <w:tab/>
      </w:r>
      <w:r>
        <w:t>A、短时间</w:t>
      </w:r>
      <w:r>
        <w:tab/>
      </w:r>
      <w:r>
        <w:t>B、长时间</w:t>
      </w:r>
      <w:r>
        <w:tab/>
      </w:r>
      <w:r>
        <w:t>C、暂时</w:t>
      </w:r>
      <w:r>
        <w:tab/>
      </w:r>
      <w:r>
        <w:t>D、晚上</w:t>
      </w:r>
    </w:p>
    <w:p w14:paraId="0A27B3EF">
      <w:pPr>
        <w:pStyle w:val="75"/>
      </w:pPr>
      <w:r>
        <w:t>26、数控机床的（　　），一般情况下由操作人员来进行。</w:t>
      </w:r>
    </w:p>
    <w:p w14:paraId="7BFC5D5B">
      <w:pPr>
        <w:pStyle w:val="77"/>
      </w:pPr>
      <w:r>
        <w:tab/>
      </w:r>
      <w:r>
        <w:t>A、日常维护与保养</w:t>
      </w:r>
      <w:r>
        <w:tab/>
      </w:r>
      <w:r>
        <w:t>B、采购立项</w:t>
      </w:r>
    </w:p>
    <w:p w14:paraId="399CDCC0">
      <w:pPr>
        <w:pStyle w:val="77"/>
      </w:pPr>
      <w:r>
        <w:tab/>
      </w:r>
      <w:r>
        <w:t>C、固定资产登记</w:t>
      </w:r>
      <w:r>
        <w:tab/>
      </w:r>
      <w:r>
        <w:t>D、报废登记</w:t>
      </w:r>
    </w:p>
    <w:p w14:paraId="620A0F91">
      <w:pPr>
        <w:pStyle w:val="75"/>
      </w:pPr>
      <w:r>
        <w:t>27、“5S”是现代企业管理方法，其中：“SEIKETSU”是表示（　　）管理。</w:t>
      </w:r>
    </w:p>
    <w:p w14:paraId="7C1755A6">
      <w:pPr>
        <w:pStyle w:val="78"/>
      </w:pPr>
      <w:r>
        <w:tab/>
      </w:r>
      <w:r>
        <w:t>A、整理</w:t>
      </w:r>
      <w:r>
        <w:tab/>
      </w:r>
      <w:r>
        <w:t>B、整顿</w:t>
      </w:r>
      <w:r>
        <w:tab/>
      </w:r>
      <w:r>
        <w:t>C、清洁</w:t>
      </w:r>
      <w:r>
        <w:tab/>
      </w:r>
      <w:r>
        <w:t>D、清扫</w:t>
      </w:r>
    </w:p>
    <w:p w14:paraId="1DB1FAF0">
      <w:pPr>
        <w:pStyle w:val="75"/>
      </w:pPr>
      <w:r>
        <w:t>28、做好本质工作是每个从业人员的职业道德行为的（　　）</w:t>
      </w:r>
    </w:p>
    <w:p w14:paraId="09A1EF36">
      <w:pPr>
        <w:pStyle w:val="78"/>
      </w:pPr>
      <w:r>
        <w:tab/>
      </w:r>
      <w:r>
        <w:t>A、一般要求</w:t>
      </w:r>
      <w:r>
        <w:tab/>
      </w:r>
      <w:r>
        <w:t>B、基本职责</w:t>
      </w:r>
      <w:r>
        <w:tab/>
      </w:r>
      <w:r>
        <w:t>C、基本要求</w:t>
      </w:r>
      <w:r>
        <w:tab/>
      </w:r>
      <w:r>
        <w:t>D、最高要求</w:t>
      </w:r>
    </w:p>
    <w:p w14:paraId="5BD7C407">
      <w:pPr>
        <w:pStyle w:val="75"/>
      </w:pPr>
      <w:r>
        <w:t>29、机床拆卸时首先由电工（　　）机床上的电器设备和电器元件。</w:t>
      </w:r>
    </w:p>
    <w:p w14:paraId="151420AD">
      <w:pPr>
        <w:pStyle w:val="78"/>
      </w:pPr>
      <w:r>
        <w:tab/>
      </w:r>
      <w:r>
        <w:t>A、测试</w:t>
      </w:r>
      <w:r>
        <w:tab/>
      </w:r>
      <w:r>
        <w:t>B、连接</w:t>
      </w:r>
      <w:r>
        <w:tab/>
      </w:r>
      <w:r>
        <w:t>C、拆除</w:t>
      </w:r>
      <w:r>
        <w:tab/>
      </w:r>
      <w:r>
        <w:t>D、检测</w:t>
      </w:r>
    </w:p>
    <w:p w14:paraId="54F0500A">
      <w:pPr>
        <w:pStyle w:val="75"/>
      </w:pPr>
      <w:r>
        <w:t>30、绿色设计与传统设计的不同之处在于考虑了（　　）。</w:t>
      </w:r>
    </w:p>
    <w:p w14:paraId="57A98621">
      <w:pPr>
        <w:pStyle w:val="77"/>
      </w:pPr>
      <w:r>
        <w:tab/>
      </w:r>
      <w:r>
        <w:t>A、产品的功能</w:t>
      </w:r>
      <w:r>
        <w:tab/>
      </w:r>
      <w:r>
        <w:t>B、产品的可回收性</w:t>
      </w:r>
    </w:p>
    <w:p w14:paraId="6F70E4E9">
      <w:pPr>
        <w:pStyle w:val="77"/>
      </w:pPr>
      <w:r>
        <w:tab/>
      </w:r>
      <w:r>
        <w:t>C、获取企业自身最大经济利</w:t>
      </w:r>
      <w:r>
        <w:tab/>
      </w:r>
      <w:r>
        <w:t>D、以上都可以</w:t>
      </w:r>
    </w:p>
    <w:p w14:paraId="541A4097">
      <w:pPr>
        <w:pStyle w:val="75"/>
      </w:pPr>
      <w:r>
        <w:t>31、（　　）检验也称最终检验或出厂检验，是完工后的产品质量进行检验。</w:t>
      </w:r>
    </w:p>
    <w:p w14:paraId="4FED7421">
      <w:pPr>
        <w:pStyle w:val="78"/>
      </w:pPr>
      <w:r>
        <w:tab/>
      </w:r>
      <w:r>
        <w:t>A、半成品</w:t>
      </w:r>
      <w:r>
        <w:tab/>
      </w:r>
      <w:r>
        <w:t>B、成品</w:t>
      </w:r>
      <w:r>
        <w:tab/>
      </w:r>
      <w:r>
        <w:t>C、产品</w:t>
      </w:r>
      <w:r>
        <w:tab/>
      </w:r>
      <w:r>
        <w:t>D、工件</w:t>
      </w:r>
    </w:p>
    <w:p w14:paraId="3EE23B79">
      <w:pPr>
        <w:pStyle w:val="75"/>
      </w:pPr>
      <w:r>
        <w:t>32、机械零件的良好工艺性是指在一定生产条件下，以最小的劳动量，最低的加工成本，而 制成（　　）的零件，并且该零件具有最简单的安装和维护方法。</w:t>
      </w:r>
    </w:p>
    <w:p w14:paraId="2C585854">
      <w:pPr>
        <w:pStyle w:val="77"/>
      </w:pPr>
      <w:r>
        <w:tab/>
      </w:r>
      <w:r>
        <w:t>A、能满足使用性能</w:t>
      </w:r>
      <w:r>
        <w:tab/>
      </w:r>
      <w:r>
        <w:t>B、加工精度最高</w:t>
      </w:r>
    </w:p>
    <w:p w14:paraId="777B35CD">
      <w:pPr>
        <w:pStyle w:val="77"/>
      </w:pPr>
      <w:r>
        <w:tab/>
      </w:r>
      <w:r>
        <w:t>C、表面质量最好</w:t>
      </w:r>
      <w:r>
        <w:tab/>
      </w:r>
      <w:r>
        <w:t>D、生产率最高</w:t>
      </w:r>
    </w:p>
    <w:p w14:paraId="75CEF7CB">
      <w:pPr>
        <w:pStyle w:val="75"/>
      </w:pPr>
      <w:r>
        <w:t>33、提高劳动生产率的措施，必须以保证产品（　　）为前提，以提高经济效益为中心</w:t>
      </w:r>
    </w:p>
    <w:p w14:paraId="4D907D26">
      <w:pPr>
        <w:pStyle w:val="78"/>
      </w:pPr>
      <w:r>
        <w:tab/>
      </w:r>
      <w:r>
        <w:t>A、数量</w:t>
      </w:r>
      <w:r>
        <w:tab/>
      </w:r>
      <w:r>
        <w:t>B、质量</w:t>
      </w:r>
      <w:r>
        <w:tab/>
      </w:r>
      <w:r>
        <w:t>C、经济效益</w:t>
      </w:r>
      <w:r>
        <w:tab/>
      </w:r>
      <w:r>
        <w:t>D、美观</w:t>
      </w:r>
    </w:p>
    <w:p w14:paraId="4061D7EA">
      <w:pPr>
        <w:pStyle w:val="75"/>
      </w:pPr>
      <w:r>
        <w:t>34、符合着装整洁文明生产的是（　　）。</w:t>
      </w:r>
    </w:p>
    <w:p w14:paraId="2209407F">
      <w:pPr>
        <w:pStyle w:val="77"/>
      </w:pPr>
      <w:r>
        <w:tab/>
      </w:r>
      <w:r>
        <w:t>A、遵守安全技术操作规程</w:t>
      </w:r>
      <w:r>
        <w:tab/>
      </w:r>
      <w:r>
        <w:t>B、未执行规章制度</w:t>
      </w:r>
    </w:p>
    <w:p w14:paraId="16C9F7D0">
      <w:pPr>
        <w:pStyle w:val="77"/>
      </w:pPr>
      <w:r>
        <w:tab/>
      </w:r>
      <w:r>
        <w:t>C、在工作中吸烟</w:t>
      </w:r>
      <w:r>
        <w:tab/>
      </w:r>
      <w:r>
        <w:t>D、随便着衣</w:t>
      </w:r>
    </w:p>
    <w:p w14:paraId="482B952E">
      <w:pPr>
        <w:pStyle w:val="75"/>
      </w:pPr>
      <w:r>
        <w:t>35、标准化的意义在于（　　）</w:t>
      </w:r>
    </w:p>
    <w:p w14:paraId="229074AB">
      <w:pPr>
        <w:pStyle w:val="77"/>
      </w:pPr>
      <w:r>
        <w:tab/>
      </w:r>
      <w:r>
        <w:t>A、是科学管理的基础</w:t>
      </w:r>
      <w:r>
        <w:tab/>
      </w:r>
      <w:r>
        <w:t>B、是产品的设计的基本要求</w:t>
      </w:r>
    </w:p>
    <w:p w14:paraId="0D529997">
      <w:pPr>
        <w:pStyle w:val="77"/>
      </w:pPr>
      <w:r>
        <w:tab/>
      </w:r>
      <w:r>
        <w:t>C、是现代化大生产的重要手段</w:t>
      </w:r>
      <w:r>
        <w:tab/>
      </w:r>
      <w:r>
        <w:t>D、是计量工作的前提</w:t>
      </w:r>
    </w:p>
    <w:p w14:paraId="6C296807">
      <w:pPr>
        <w:pStyle w:val="75"/>
      </w:pPr>
      <w:r>
        <w:t>36、（　　）在一定的范围内无需调整或稍加调整就可用于装夹不同的工件。这类夹具通常作 为机床附件由专业厂生产，操作费时、生产率低，主要用于单件小批量生产。</w:t>
      </w:r>
    </w:p>
    <w:p w14:paraId="0A165FF4">
      <w:pPr>
        <w:pStyle w:val="78"/>
      </w:pPr>
      <w:r>
        <w:tab/>
      </w:r>
      <w:r>
        <w:t>A、专用夹具</w:t>
      </w:r>
      <w:r>
        <w:tab/>
      </w:r>
      <w:r>
        <w:t>B、通用夹具</w:t>
      </w:r>
      <w:r>
        <w:tab/>
      </w:r>
      <w:r>
        <w:t>C、可调夹具</w:t>
      </w:r>
      <w:r>
        <w:tab/>
      </w:r>
      <w:r>
        <w:t>D、组合夹具</w:t>
      </w:r>
    </w:p>
    <w:p w14:paraId="21058085">
      <w:pPr>
        <w:pStyle w:val="75"/>
      </w:pPr>
      <w:r>
        <w:t>37、（　　）主要涉及整个企业的生产物流管理、人机互动、3D打印以及增材制造等技术。</w:t>
      </w:r>
    </w:p>
    <w:p w14:paraId="17354410">
      <w:pPr>
        <w:pStyle w:val="78"/>
      </w:pPr>
      <w:r>
        <w:tab/>
      </w:r>
      <w:r>
        <w:t>A、智慧工厂</w:t>
      </w:r>
      <w:r>
        <w:tab/>
      </w:r>
      <w:r>
        <w:t>B、智能生产</w:t>
      </w:r>
      <w:r>
        <w:tab/>
      </w:r>
      <w:r>
        <w:t>C、智能物流</w:t>
      </w:r>
      <w:r>
        <w:tab/>
      </w:r>
      <w:r>
        <w:t>D、智慧物流</w:t>
      </w:r>
    </w:p>
    <w:p w14:paraId="3DA05605">
      <w:pPr>
        <w:pStyle w:val="75"/>
      </w:pPr>
      <w:r>
        <w:t>38、公司安排员工肖明春节期间上班。根据劳动法，该公司应制度其不低于原工资报酬的（　　）倍。</w:t>
      </w:r>
    </w:p>
    <w:p w14:paraId="14916299">
      <w:pPr>
        <w:pStyle w:val="78"/>
      </w:pPr>
      <w:r>
        <w:tab/>
      </w:r>
      <w:r>
        <w:t>A、1</w:t>
      </w:r>
      <w:r>
        <w:tab/>
      </w:r>
      <w:r>
        <w:t>B、2</w:t>
      </w:r>
      <w:r>
        <w:tab/>
      </w:r>
      <w:r>
        <w:t>C、3</w:t>
      </w:r>
      <w:r>
        <w:tab/>
      </w:r>
      <w:r>
        <w:t>D、4</w:t>
      </w:r>
    </w:p>
    <w:p w14:paraId="5F8B9E15">
      <w:pPr>
        <w:pStyle w:val="75"/>
      </w:pPr>
      <w:r>
        <w:t>39、2018年最新修订《中华人民共和国产品质量法》的施行日期（　　）</w:t>
      </w:r>
    </w:p>
    <w:p w14:paraId="11E600D0">
      <w:pPr>
        <w:pStyle w:val="77"/>
      </w:pPr>
      <w:r>
        <w:tab/>
      </w:r>
      <w:r>
        <w:t>A、2018年12月29日</w:t>
      </w:r>
      <w:r>
        <w:tab/>
      </w:r>
      <w:r>
        <w:t>B、2019年7月1日</w:t>
      </w:r>
    </w:p>
    <w:p w14:paraId="3EB06D96">
      <w:pPr>
        <w:pStyle w:val="77"/>
      </w:pPr>
      <w:r>
        <w:tab/>
      </w:r>
      <w:r>
        <w:t>C、2019年2月1日</w:t>
      </w:r>
      <w:r>
        <w:tab/>
      </w:r>
      <w:r>
        <w:t>D、2020年3月1日</w:t>
      </w:r>
    </w:p>
    <w:p w14:paraId="0E4A3181">
      <w:pPr>
        <w:pStyle w:val="75"/>
      </w:pPr>
      <w:r>
        <w:t>40、根据《中华人民共和国标准化法》,国家对于采用国际标准的态度是（　　）</w:t>
      </w:r>
    </w:p>
    <w:p w14:paraId="29219199">
      <w:pPr>
        <w:pStyle w:val="78"/>
      </w:pPr>
      <w:r>
        <w:tab/>
      </w:r>
      <w:r>
        <w:t>A、鼓励</w:t>
      </w:r>
      <w:r>
        <w:tab/>
      </w:r>
      <w:r>
        <w:t>B、禁止</w:t>
      </w:r>
      <w:r>
        <w:tab/>
      </w:r>
      <w:r>
        <w:t>C、允许</w:t>
      </w:r>
      <w:r>
        <w:tab/>
      </w:r>
      <w:r>
        <w:t>D、同意</w:t>
      </w:r>
    </w:p>
    <w:p w14:paraId="7C217778">
      <w:pPr>
        <w:pStyle w:val="75"/>
      </w:pPr>
      <w:r>
        <w:t>41、按照《安全生产法》的规定,国务院负责安全生产监督管理的部门对全国安全生产工作实施（　　）</w:t>
      </w:r>
    </w:p>
    <w:p w14:paraId="55A0F928">
      <w:pPr>
        <w:pStyle w:val="77"/>
      </w:pPr>
      <w:r>
        <w:tab/>
      </w:r>
      <w:r>
        <w:t>A、综合管理</w:t>
      </w:r>
      <w:r>
        <w:tab/>
      </w:r>
      <w:r>
        <w:t>B、综合监督管理</w:t>
      </w:r>
    </w:p>
    <w:p w14:paraId="6C1BB75B">
      <w:pPr>
        <w:pStyle w:val="77"/>
      </w:pPr>
      <w:r>
        <w:tab/>
      </w:r>
      <w:r>
        <w:t>C、监督管理</w:t>
      </w:r>
      <w:r>
        <w:tab/>
      </w:r>
      <w:r>
        <w:t>D、以上都不是</w:t>
      </w:r>
    </w:p>
    <w:p w14:paraId="12CF50EB">
      <w:pPr>
        <w:pStyle w:val="75"/>
      </w:pPr>
      <w:r>
        <w:t>42、国务院专利行政部门收到发明专利申请后，经初步审查认为符合专利法要求的，自申请日起满（　　）即行公布。国务院专利行政部门可以根据申请人的请求早日公布其申请</w:t>
      </w:r>
    </w:p>
    <w:p w14:paraId="00A6FAF8">
      <w:pPr>
        <w:pStyle w:val="78"/>
      </w:pPr>
      <w:r>
        <w:tab/>
      </w:r>
      <w:r>
        <w:t>A、十八个月</w:t>
      </w:r>
      <w:r>
        <w:tab/>
      </w:r>
      <w:r>
        <w:t>B、六个月</w:t>
      </w:r>
      <w:r>
        <w:tab/>
      </w:r>
      <w:r>
        <w:t>C、十二个月</w:t>
      </w:r>
      <w:r>
        <w:tab/>
      </w:r>
      <w:r>
        <w:t>D、三个月</w:t>
      </w:r>
    </w:p>
    <w:p w14:paraId="7CA9336E">
      <w:pPr>
        <w:pStyle w:val="75"/>
      </w:pPr>
      <w:r>
        <w:t>43、在某公司的商标注册申请公告后，第三人对此提出异议，商标局裁定异议成立。该公司对此裁定不服，向商标评审委员会申请复审。该异议人对复审裁定不服，则（　　）</w:t>
      </w:r>
    </w:p>
    <w:p w14:paraId="75BCC1CF">
      <w:pPr>
        <w:pStyle w:val="77"/>
      </w:pPr>
      <w:r>
        <w:tab/>
      </w:r>
      <w:r>
        <w:t>A、可以向人民法院起诉</w:t>
      </w:r>
      <w:r>
        <w:tab/>
      </w:r>
      <w:r>
        <w:t>B、可以向仲裁机构申请仲裁</w:t>
      </w:r>
    </w:p>
    <w:p w14:paraId="5B93BEF8">
      <w:pPr>
        <w:pStyle w:val="77"/>
      </w:pPr>
      <w:r>
        <w:tab/>
      </w:r>
      <w:r>
        <w:t>C、可以请求国家工商局再复审</w:t>
      </w:r>
      <w:r>
        <w:tab/>
      </w:r>
      <w:r>
        <w:t>D、也必须服从</w:t>
      </w:r>
    </w:p>
    <w:p w14:paraId="3AAB43E6">
      <w:pPr>
        <w:pStyle w:val="75"/>
      </w:pPr>
      <w:r>
        <w:t>44、用人单位支付劳动者工资的具体做法可以是（　　）</w:t>
      </w:r>
    </w:p>
    <w:p w14:paraId="312015C2">
      <w:pPr>
        <w:pStyle w:val="77"/>
      </w:pPr>
      <w:r>
        <w:tab/>
      </w:r>
      <w:r>
        <w:t>A、以法定货币支付</w:t>
      </w:r>
      <w:r>
        <w:tab/>
      </w:r>
      <w:r>
        <w:t>B、以实物代替货币支付</w:t>
      </w:r>
    </w:p>
    <w:p w14:paraId="705F837C">
      <w:pPr>
        <w:pStyle w:val="77"/>
      </w:pPr>
      <w:r>
        <w:tab/>
      </w:r>
      <w:r>
        <w:t>C、以货币和实物一并支付</w:t>
      </w:r>
      <w:r>
        <w:tab/>
      </w:r>
      <w:r>
        <w:t>D、以货币和企业债券一并支付</w:t>
      </w:r>
    </w:p>
    <w:p w14:paraId="29DEB753">
      <w:pPr>
        <w:pStyle w:val="75"/>
      </w:pPr>
      <w:r>
        <w:t>45、工件加工完毕后，应卸下夹具，某些夹具（　　）应记录，并做出记录存档。</w:t>
      </w:r>
    </w:p>
    <w:p w14:paraId="3477CFE5">
      <w:pPr>
        <w:pStyle w:val="77"/>
      </w:pPr>
      <w:r>
        <w:tab/>
      </w:r>
      <w:r>
        <w:t>A、安装位置及方位</w:t>
      </w:r>
      <w:r>
        <w:tab/>
      </w:r>
      <w:r>
        <w:t>B、安装方式及方法</w:t>
      </w:r>
    </w:p>
    <w:p w14:paraId="2C617E1E">
      <w:pPr>
        <w:pStyle w:val="77"/>
      </w:pPr>
      <w:r>
        <w:tab/>
      </w:r>
      <w:r>
        <w:t>C、所夹刀具名称</w:t>
      </w:r>
      <w:r>
        <w:tab/>
      </w:r>
      <w:r>
        <w:t>D、刀具序号</w:t>
      </w:r>
    </w:p>
    <w:p w14:paraId="6C1B4E6D">
      <w:pPr>
        <w:pStyle w:val="75"/>
      </w:pPr>
      <w:r>
        <w:t>46、夹具的装配程序主要是根据夹具的（　　）而定。</w:t>
      </w:r>
    </w:p>
    <w:p w14:paraId="6C193CFB">
      <w:pPr>
        <w:pStyle w:val="78"/>
      </w:pPr>
      <w:r>
        <w:tab/>
      </w:r>
      <w:r>
        <w:t>A、大小</w:t>
      </w:r>
      <w:r>
        <w:tab/>
      </w:r>
      <w:r>
        <w:t>B、结构</w:t>
      </w:r>
      <w:r>
        <w:tab/>
      </w:r>
      <w:r>
        <w:t>C、形状</w:t>
      </w:r>
      <w:r>
        <w:tab/>
      </w:r>
      <w:r>
        <w:t>D、类型</w:t>
      </w:r>
    </w:p>
    <w:p w14:paraId="1F2F7CC4">
      <w:pPr>
        <w:pStyle w:val="75"/>
      </w:pPr>
      <w:r>
        <w:t>47、一个物体在空间如果不加任何约束限制，应有（　　）自由度。</w:t>
      </w:r>
    </w:p>
    <w:p w14:paraId="2CAC1A76">
      <w:pPr>
        <w:pStyle w:val="78"/>
      </w:pPr>
      <w:r>
        <w:tab/>
      </w:r>
      <w:r>
        <w:t>A、四个</w:t>
      </w:r>
      <w:r>
        <w:tab/>
      </w:r>
      <w:r>
        <w:t>B、五个</w:t>
      </w:r>
      <w:r>
        <w:tab/>
      </w:r>
      <w:r>
        <w:t>C、六个</w:t>
      </w:r>
      <w:r>
        <w:tab/>
      </w:r>
      <w:r>
        <w:t>D、七个</w:t>
      </w:r>
    </w:p>
    <w:p w14:paraId="6F6B1F89">
      <w:pPr>
        <w:pStyle w:val="75"/>
      </w:pPr>
      <w:r>
        <w:t>48、对于双旋转工作台的机床，于床身直接连接的旋转轴为第（　　）轴</w:t>
      </w:r>
    </w:p>
    <w:p w14:paraId="24F29134">
      <w:pPr>
        <w:pStyle w:val="78"/>
      </w:pPr>
      <w:r>
        <w:tab/>
      </w:r>
      <w:r>
        <w:t>A、第一轴</w:t>
      </w:r>
      <w:r>
        <w:tab/>
      </w:r>
      <w:r>
        <w:t>B、第四轴</w:t>
      </w:r>
      <w:r>
        <w:tab/>
      </w:r>
      <w:r>
        <w:t>C、第五轴</w:t>
      </w:r>
      <w:r>
        <w:tab/>
      </w:r>
      <w:r>
        <w:t>D、第三轴</w:t>
      </w:r>
    </w:p>
    <w:p w14:paraId="691DD1E2">
      <w:pPr>
        <w:pStyle w:val="75"/>
      </w:pPr>
      <w:r>
        <w:t>49、多轴加工叶轮，精加工时如果底面余量过大而容易造成的最严重后果是（　　）。</w:t>
      </w:r>
    </w:p>
    <w:p w14:paraId="155C0CC2">
      <w:pPr>
        <w:pStyle w:val="77"/>
      </w:pPr>
      <w:r>
        <w:tab/>
      </w:r>
      <w:r>
        <w:t>A、刀具容易折断</w:t>
      </w:r>
      <w:r>
        <w:tab/>
      </w:r>
      <w:r>
        <w:t>B、刀具与被加工表面干涉</w:t>
      </w:r>
    </w:p>
    <w:p w14:paraId="0F0F3C35">
      <w:pPr>
        <w:pStyle w:val="77"/>
      </w:pPr>
      <w:r>
        <w:tab/>
      </w:r>
      <w:r>
        <w:t>C、清根时过切</w:t>
      </w:r>
      <w:r>
        <w:tab/>
      </w:r>
      <w:r>
        <w:t>D、被加工表面粗糙度不佳</w:t>
      </w:r>
    </w:p>
    <w:p w14:paraId="58D92ECC">
      <w:pPr>
        <w:pStyle w:val="75"/>
      </w:pPr>
      <w:r>
        <w:t>50、数控龙门铣床在调整对到时，刀具距离加工面（　　）不得使用快速，应使用手动对刀。</w:t>
      </w:r>
    </w:p>
    <w:p w14:paraId="2F5052C7">
      <w:pPr>
        <w:pStyle w:val="78"/>
      </w:pPr>
      <w:r>
        <w:tab/>
      </w:r>
      <w:r>
        <w:t>A、10mm</w:t>
      </w:r>
      <w:r>
        <w:tab/>
      </w:r>
      <w:r>
        <w:t>B、30mm</w:t>
      </w:r>
      <w:r>
        <w:tab/>
      </w:r>
      <w:r>
        <w:t>C、50mm</w:t>
      </w:r>
      <w:r>
        <w:tab/>
      </w:r>
      <w:r>
        <w:t>D、100mm</w:t>
      </w:r>
    </w:p>
    <w:p w14:paraId="14462C89">
      <w:pPr>
        <w:pStyle w:val="75"/>
      </w:pPr>
      <w:r>
        <w:t>51、工艺路线优化问题实质上是（　　）</w:t>
      </w:r>
    </w:p>
    <w:p w14:paraId="58FA9BB7">
      <w:pPr>
        <w:pStyle w:val="77"/>
      </w:pPr>
      <w:r>
        <w:tab/>
      </w:r>
      <w:r>
        <w:t>A、寻找最短路径</w:t>
      </w:r>
      <w:r>
        <w:tab/>
      </w:r>
      <w:r>
        <w:t>B、寻找最长路径</w:t>
      </w:r>
    </w:p>
    <w:p w14:paraId="5DDE7DC7">
      <w:pPr>
        <w:pStyle w:val="77"/>
      </w:pPr>
      <w:r>
        <w:tab/>
      </w:r>
      <w:r>
        <w:t>C、寻找关键路径</w:t>
      </w:r>
      <w:r>
        <w:tab/>
      </w:r>
      <w:r>
        <w:t>D、工序排序</w:t>
      </w:r>
    </w:p>
    <w:p w14:paraId="605A75DE">
      <w:pPr>
        <w:pStyle w:val="75"/>
      </w:pPr>
      <w:r>
        <w:t>52、HCNC(华中数控系统)中，G00为快速定位指令，目前最多可实现（　　）同时控制。</w:t>
      </w:r>
    </w:p>
    <w:p w14:paraId="65EF9472">
      <w:pPr>
        <w:pStyle w:val="78"/>
      </w:pPr>
      <w:r>
        <w:tab/>
      </w:r>
      <w:r>
        <w:t>A、3轴</w:t>
      </w:r>
      <w:r>
        <w:tab/>
      </w:r>
      <w:r>
        <w:t>B、4轴</w:t>
      </w:r>
      <w:r>
        <w:tab/>
      </w:r>
      <w:r>
        <w:t>C、6轴</w:t>
      </w:r>
      <w:r>
        <w:tab/>
      </w:r>
      <w:r>
        <w:t>D、7轴</w:t>
      </w:r>
    </w:p>
    <w:p w14:paraId="317B6D8E">
      <w:pPr>
        <w:pStyle w:val="75"/>
      </w:pPr>
      <w:r>
        <w:t>53、模具装配完毕后,应对模具的（　　）、导料销、挡料销与凹模上的孔是否有问题,模具零件有无错装、漏装等各个部分作一次全面检查。</w:t>
      </w:r>
    </w:p>
    <w:p w14:paraId="46111EE4">
      <w:pPr>
        <w:pStyle w:val="77"/>
      </w:pPr>
      <w:r>
        <w:tab/>
      </w:r>
      <w:r>
        <w:t>A、凸、凹模之间的间隙是否均匀</w:t>
      </w:r>
      <w:r>
        <w:tab/>
      </w:r>
      <w:r>
        <w:t>B、所冲制件质量是否达到要求</w:t>
      </w:r>
    </w:p>
    <w:p w14:paraId="73C1E82E">
      <w:pPr>
        <w:pStyle w:val="77"/>
      </w:pPr>
      <w:r>
        <w:tab/>
      </w:r>
      <w:r>
        <w:t>C、凸凹模与固定板是否垂直</w:t>
      </w:r>
      <w:r>
        <w:tab/>
      </w:r>
      <w:r>
        <w:t>D、模具闭合高度</w:t>
      </w:r>
    </w:p>
    <w:p w14:paraId="0EE61DBA">
      <w:pPr>
        <w:pStyle w:val="75"/>
      </w:pPr>
      <w:r>
        <w:t>54、模具加工过程中，抛光一般只能得到光滑表面，不能提高（　　）。</w:t>
      </w:r>
    </w:p>
    <w:p w14:paraId="7FE6C285">
      <w:pPr>
        <w:pStyle w:val="78"/>
      </w:pPr>
      <w:r>
        <w:tab/>
      </w:r>
      <w:r>
        <w:t>A、加工精度</w:t>
      </w:r>
      <w:r>
        <w:tab/>
      </w:r>
      <w:r>
        <w:t>B、表面精度</w:t>
      </w:r>
      <w:r>
        <w:tab/>
      </w:r>
      <w:r>
        <w:t>C、产品质量</w:t>
      </w:r>
      <w:r>
        <w:tab/>
      </w:r>
      <w:r>
        <w:t>D、模具寿命</w:t>
      </w:r>
    </w:p>
    <w:p w14:paraId="13ED32F0">
      <w:pPr>
        <w:pStyle w:val="75"/>
      </w:pPr>
      <w:r>
        <w:t>55、下面那种方法可用于曲面造型（　　）。</w:t>
      </w:r>
    </w:p>
    <w:p w14:paraId="712C8C00">
      <w:pPr>
        <w:pStyle w:val="77"/>
      </w:pPr>
      <w:r>
        <w:tab/>
      </w:r>
      <w:r>
        <w:t>A、生成基本体素</w:t>
      </w:r>
      <w:r>
        <w:tab/>
      </w:r>
      <w:r>
        <w:t>B、直纹造型</w:t>
      </w:r>
    </w:p>
    <w:p w14:paraId="6BF70F29">
      <w:pPr>
        <w:pStyle w:val="77"/>
      </w:pPr>
      <w:r>
        <w:tab/>
      </w:r>
      <w:r>
        <w:t>C、特征生成</w:t>
      </w:r>
      <w:r>
        <w:tab/>
      </w:r>
      <w:r>
        <w:t>D、特征编辑</w:t>
      </w:r>
    </w:p>
    <w:p w14:paraId="0362F102">
      <w:pPr>
        <w:pStyle w:val="75"/>
      </w:pPr>
      <w:r>
        <w:t>56、复杂曲面加工过程中往往通过改变（　　）来避免刀具、工件、夹具和机床间的干涉和优化数控程序</w:t>
      </w:r>
    </w:p>
    <w:p w14:paraId="5DCA0321">
      <w:pPr>
        <w:pStyle w:val="78"/>
      </w:pPr>
      <w:r>
        <w:tab/>
      </w:r>
      <w:r>
        <w:t>A、距离</w:t>
      </w:r>
      <w:r>
        <w:tab/>
      </w:r>
      <w:r>
        <w:t>B、角度</w:t>
      </w:r>
      <w:r>
        <w:tab/>
      </w:r>
      <w:r>
        <w:t>C、矢量</w:t>
      </w:r>
      <w:r>
        <w:tab/>
      </w:r>
      <w:r>
        <w:t>D、方向</w:t>
      </w:r>
    </w:p>
    <w:p w14:paraId="428F8E6C">
      <w:pPr>
        <w:pStyle w:val="75"/>
      </w:pPr>
      <w:r>
        <w:t>57、工件在机床上占据每一个加工位置所完成的那部分工艺过程称为（　　）。</w:t>
      </w:r>
    </w:p>
    <w:p w14:paraId="78F020A9">
      <w:pPr>
        <w:pStyle w:val="78"/>
      </w:pPr>
      <w:r>
        <w:tab/>
      </w:r>
      <w:r>
        <w:t>A、工艺</w:t>
      </w:r>
      <w:r>
        <w:tab/>
      </w:r>
      <w:r>
        <w:t>B、工序</w:t>
      </w:r>
      <w:r>
        <w:tab/>
      </w:r>
      <w:r>
        <w:t>C、工步</w:t>
      </w:r>
      <w:r>
        <w:tab/>
      </w:r>
      <w:r>
        <w:t>D、工位</w:t>
      </w:r>
    </w:p>
    <w:p w14:paraId="0A5EB620">
      <w:pPr>
        <w:pStyle w:val="75"/>
      </w:pPr>
      <w:r>
        <w:t>58、关于高速切削，（　　）的描述是错误的。</w:t>
      </w:r>
    </w:p>
    <w:p w14:paraId="2FF1F273">
      <w:pPr>
        <w:pStyle w:val="76"/>
      </w:pPr>
      <w:r>
        <w:tab/>
      </w:r>
      <w:r>
        <w:t>A、与传统切削相比，单位时间内材料去除率增加3~6倍，生产效率高</w:t>
      </w:r>
    </w:p>
    <w:p w14:paraId="0161BA2B">
      <w:pPr>
        <w:pStyle w:val="76"/>
      </w:pPr>
      <w:r>
        <w:tab/>
      </w:r>
      <w:r>
        <w:t>B、切削力减小，有利于薄壁、细长杆等刚性零件的加工</w:t>
      </w:r>
    </w:p>
    <w:p w14:paraId="0F97E1EB">
      <w:pPr>
        <w:pStyle w:val="76"/>
      </w:pPr>
      <w:r>
        <w:tab/>
      </w:r>
      <w:r>
        <w:t>C、由于95%以上的切削热被切屑迅速带走，所以适合加工易产生热变形及热损伤要高较高的零件</w:t>
      </w:r>
    </w:p>
    <w:p w14:paraId="5CEBDFDA">
      <w:pPr>
        <w:pStyle w:val="76"/>
      </w:pPr>
      <w:r>
        <w:tab/>
      </w:r>
      <w:r>
        <w:t>D、由于主轴转速高，所以易造成机床振动</w:t>
      </w:r>
    </w:p>
    <w:p w14:paraId="58D33097">
      <w:pPr>
        <w:pStyle w:val="75"/>
      </w:pPr>
      <w:r>
        <w:t>59、高速铣削加工对刀具的精度等有严格的要求，刀具的径向跳动应该（　　）。</w:t>
      </w:r>
    </w:p>
    <w:p w14:paraId="07B5CA94">
      <w:pPr>
        <w:pStyle w:val="77"/>
      </w:pPr>
      <w:r>
        <w:tab/>
      </w:r>
      <w:r>
        <w:t>A、&lt;0.005mm</w:t>
      </w:r>
      <w:r>
        <w:tab/>
      </w:r>
      <w:r>
        <w:t>B、&lt;0.010mm</w:t>
      </w:r>
    </w:p>
    <w:p w14:paraId="13CEED8E">
      <w:pPr>
        <w:pStyle w:val="77"/>
      </w:pPr>
      <w:r>
        <w:tab/>
      </w:r>
      <w:r>
        <w:t>C、&lt;0.015mm</w:t>
      </w:r>
      <w:r>
        <w:tab/>
      </w:r>
      <w:r>
        <w:t>D、&lt;0.020mm</w:t>
      </w:r>
    </w:p>
    <w:p w14:paraId="5727035E">
      <w:pPr>
        <w:pStyle w:val="75"/>
      </w:pPr>
      <w:r>
        <w:t>60、陶瓷刀具是利用属于非金属材料的特种陶瓷原料加工而成，并添加了各种（　　）等改善其性能。</w:t>
      </w:r>
    </w:p>
    <w:p w14:paraId="306D4BEC">
      <w:pPr>
        <w:pStyle w:val="76"/>
      </w:pPr>
      <w:r>
        <w:tab/>
      </w:r>
      <w:r>
        <w:t>A、氮化物、硼化物</w:t>
      </w:r>
    </w:p>
    <w:p w14:paraId="63D20825">
      <w:pPr>
        <w:pStyle w:val="76"/>
      </w:pPr>
      <w:r>
        <w:tab/>
      </w:r>
      <w:r>
        <w:t>B、碳化物、氮化物和硼化物</w:t>
      </w:r>
    </w:p>
    <w:p w14:paraId="76C697CE">
      <w:pPr>
        <w:pStyle w:val="76"/>
      </w:pPr>
      <w:r>
        <w:tab/>
      </w:r>
      <w:r>
        <w:t>C、碳化物、氮化物物和氧化物</w:t>
      </w:r>
    </w:p>
    <w:p w14:paraId="10AB684D">
      <w:pPr>
        <w:pStyle w:val="76"/>
      </w:pPr>
      <w:r>
        <w:tab/>
      </w:r>
      <w:r>
        <w:t>D、碳化物、氮化物、硼化物和氧化物</w:t>
      </w:r>
    </w:p>
    <w:p w14:paraId="114E0A2D">
      <w:pPr>
        <w:pStyle w:val="75"/>
      </w:pPr>
      <w:r>
        <w:t>61、只有（　　）和立方氮化硼（CBN）刀具才能胜任陶瓷的切削加工。</w:t>
      </w:r>
    </w:p>
    <w:p w14:paraId="52EBEB0C">
      <w:pPr>
        <w:pStyle w:val="77"/>
      </w:pPr>
      <w:r>
        <w:tab/>
      </w:r>
      <w:r>
        <w:t>A、超硬合金刀具</w:t>
      </w:r>
      <w:r>
        <w:tab/>
      </w:r>
      <w:r>
        <w:t>B、硬质合金刀具</w:t>
      </w:r>
    </w:p>
    <w:p w14:paraId="6BB0A9D6">
      <w:pPr>
        <w:pStyle w:val="77"/>
      </w:pPr>
      <w:r>
        <w:tab/>
      </w:r>
      <w:r>
        <w:t>C、金刚石刀具</w:t>
      </w:r>
      <w:r>
        <w:tab/>
      </w:r>
      <w:r>
        <w:t>D、涂层刀具</w:t>
      </w:r>
    </w:p>
    <w:p w14:paraId="4F7D4267">
      <w:pPr>
        <w:pStyle w:val="75"/>
      </w:pPr>
      <w:r>
        <w:t>62、聚晶金刚石刀具只用于加工（　　）材料。</w:t>
      </w:r>
    </w:p>
    <w:p w14:paraId="6A736A30">
      <w:pPr>
        <w:pStyle w:val="78"/>
      </w:pPr>
      <w:r>
        <w:tab/>
      </w:r>
      <w:r>
        <w:t>A、铸铁</w:t>
      </w:r>
      <w:r>
        <w:tab/>
      </w:r>
      <w:r>
        <w:t>B、碳素钢</w:t>
      </w:r>
      <w:r>
        <w:tab/>
      </w:r>
      <w:r>
        <w:t>C、合金钢</w:t>
      </w:r>
      <w:r>
        <w:tab/>
      </w:r>
      <w:r>
        <w:t>D、有色金属</w:t>
      </w:r>
    </w:p>
    <w:p w14:paraId="046E7ED0">
      <w:pPr>
        <w:pStyle w:val="75"/>
      </w:pPr>
      <w:r>
        <w:t>63、清根是叶片、叶轮加工的难点之一，经常出现的问题是（　　）。</w:t>
      </w:r>
    </w:p>
    <w:p w14:paraId="1E0742F4">
      <w:pPr>
        <w:pStyle w:val="78"/>
      </w:pPr>
      <w:r>
        <w:tab/>
      </w:r>
      <w:r>
        <w:t>A、欠切与干涉</w:t>
      </w:r>
      <w:r>
        <w:tab/>
      </w:r>
      <w:r>
        <w:t>B、过切与干涉</w:t>
      </w:r>
      <w:r>
        <w:tab/>
      </w:r>
      <w:r>
        <w:t>C、欠切与抬刀</w:t>
      </w:r>
      <w:r>
        <w:tab/>
      </w:r>
      <w:r>
        <w:t>D、过切与抬刀</w:t>
      </w:r>
    </w:p>
    <w:p w14:paraId="4F215C7D">
      <w:pPr>
        <w:pStyle w:val="75"/>
      </w:pPr>
      <w:r>
        <w:t>64、多轴加工的使用方式主要分为（　　）。</w:t>
      </w:r>
    </w:p>
    <w:p w14:paraId="4B00F8D0">
      <w:pPr>
        <w:pStyle w:val="77"/>
      </w:pPr>
      <w:r>
        <w:tab/>
      </w:r>
      <w:r>
        <w:t>A、多轴联动</w:t>
      </w:r>
      <w:r>
        <w:tab/>
      </w:r>
      <w:r>
        <w:t>B、一次装夹完成多工序加工</w:t>
      </w:r>
    </w:p>
    <w:p w14:paraId="007498D7">
      <w:pPr>
        <w:pStyle w:val="77"/>
      </w:pPr>
      <w:r>
        <w:tab/>
      </w:r>
      <w:r>
        <w:t>C、精确加工复杂、自由形状部件</w:t>
      </w:r>
      <w:r>
        <w:tab/>
      </w:r>
      <w:r>
        <w:t>D、以上都是</w:t>
      </w:r>
    </w:p>
    <w:p w14:paraId="17691F26">
      <w:pPr>
        <w:pStyle w:val="75"/>
      </w:pPr>
      <w:r>
        <w:t>65、（　　）不是数控加工仿真的功能。</w:t>
      </w:r>
    </w:p>
    <w:p w14:paraId="71C40CC7">
      <w:pPr>
        <w:pStyle w:val="76"/>
      </w:pPr>
      <w:r>
        <w:tab/>
      </w:r>
      <w:r>
        <w:t>A、数控机床工作状况分析</w:t>
      </w:r>
    </w:p>
    <w:p w14:paraId="3FC9AD4D">
      <w:pPr>
        <w:pStyle w:val="76"/>
      </w:pPr>
      <w:r>
        <w:tab/>
      </w:r>
      <w:r>
        <w:t>B、加工过程模拟，验证程序的正确性</w:t>
      </w:r>
    </w:p>
    <w:p w14:paraId="58AE5124">
      <w:pPr>
        <w:pStyle w:val="76"/>
      </w:pPr>
      <w:r>
        <w:tab/>
      </w:r>
      <w:r>
        <w:t>C、析加工过程中刀具发生的物理变化</w:t>
      </w:r>
    </w:p>
    <w:p w14:paraId="17E723C8">
      <w:pPr>
        <w:pStyle w:val="76"/>
      </w:pPr>
      <w:r>
        <w:tab/>
      </w:r>
      <w:r>
        <w:t>D、优化加工过程</w:t>
      </w:r>
    </w:p>
    <w:p w14:paraId="37946954">
      <w:pPr>
        <w:pStyle w:val="75"/>
      </w:pPr>
      <w:r>
        <w:t>66、冷却液中，冷却效果最好的是（　　）。</w:t>
      </w:r>
    </w:p>
    <w:p w14:paraId="21E3A549">
      <w:pPr>
        <w:pStyle w:val="78"/>
      </w:pPr>
      <w:r>
        <w:tab/>
      </w:r>
      <w:r>
        <w:t>A、切削油</w:t>
      </w:r>
      <w:r>
        <w:tab/>
      </w:r>
      <w:r>
        <w:t>B、水溶液</w:t>
      </w:r>
      <w:r>
        <w:tab/>
      </w:r>
      <w:r>
        <w:t>C、乳化液</w:t>
      </w:r>
      <w:r>
        <w:tab/>
      </w:r>
      <w:r>
        <w:t>D、压缩空气</w:t>
      </w:r>
    </w:p>
    <w:p w14:paraId="41A1FCCA">
      <w:pPr>
        <w:pStyle w:val="75"/>
      </w:pPr>
      <w:r>
        <w:t>67、测量大型工作台面的平面度误差时，采用（　　）法可得到较高的测量精度。</w:t>
      </w:r>
    </w:p>
    <w:p w14:paraId="116700CC">
      <w:pPr>
        <w:pStyle w:val="77"/>
      </w:pPr>
      <w:r>
        <w:tab/>
      </w:r>
      <w:r>
        <w:t>A、标准平板研点</w:t>
      </w:r>
      <w:r>
        <w:tab/>
      </w:r>
      <w:r>
        <w:t>B、光线基准</w:t>
      </w:r>
    </w:p>
    <w:p w14:paraId="4995B780">
      <w:pPr>
        <w:pStyle w:val="77"/>
      </w:pPr>
      <w:r>
        <w:tab/>
      </w:r>
      <w:r>
        <w:t>C、直接测量</w:t>
      </w:r>
      <w:r>
        <w:tab/>
      </w:r>
      <w:r>
        <w:t>D、间接测量</w:t>
      </w:r>
    </w:p>
    <w:p w14:paraId="10F242B4">
      <w:pPr>
        <w:pStyle w:val="75"/>
      </w:pPr>
      <w:r>
        <w:t>68、曲面精铣加工前一般都采用多次粗加工，第一次粗加工的作用是（　　）。</w:t>
      </w:r>
    </w:p>
    <w:p w14:paraId="04620623">
      <w:pPr>
        <w:pStyle w:val="76"/>
      </w:pPr>
      <w:r>
        <w:tab/>
      </w:r>
      <w:r>
        <w:t>A、减少后续加工的工作量</w:t>
      </w:r>
    </w:p>
    <w:p w14:paraId="26E8841A">
      <w:pPr>
        <w:pStyle w:val="76"/>
      </w:pPr>
      <w:r>
        <w:tab/>
      </w:r>
      <w:r>
        <w:t>B、减少后续加工的刀具的切削负荷</w:t>
      </w:r>
    </w:p>
    <w:p w14:paraId="3B878591">
      <w:pPr>
        <w:pStyle w:val="76"/>
      </w:pPr>
      <w:r>
        <w:tab/>
      </w:r>
      <w:r>
        <w:t>C、使后续加工得余量均匀</w:t>
      </w:r>
    </w:p>
    <w:p w14:paraId="50271320">
      <w:pPr>
        <w:pStyle w:val="76"/>
      </w:pPr>
      <w:r>
        <w:tab/>
      </w:r>
      <w:r>
        <w:t>D、没有特殊意义</w:t>
      </w:r>
    </w:p>
    <w:p w14:paraId="5EAC99E2">
      <w:pPr>
        <w:pStyle w:val="75"/>
      </w:pPr>
      <w:r>
        <w:t>69、若某测量面对基准面的平行度误差为0.08mm，则其（　　）误差必不大于0.08mm。</w:t>
      </w:r>
    </w:p>
    <w:p w14:paraId="5DF10255">
      <w:pPr>
        <w:pStyle w:val="78"/>
      </w:pPr>
      <w:r>
        <w:tab/>
      </w:r>
      <w:r>
        <w:t>A、垂直度</w:t>
      </w:r>
      <w:r>
        <w:tab/>
      </w:r>
      <w:r>
        <w:t>B、对称度</w:t>
      </w:r>
      <w:r>
        <w:tab/>
      </w:r>
      <w:r>
        <w:t>C、平面度</w:t>
      </w:r>
      <w:r>
        <w:tab/>
      </w:r>
      <w:r>
        <w:t>D、位置度</w:t>
      </w:r>
    </w:p>
    <w:p w14:paraId="3429EDAC">
      <w:pPr>
        <w:pStyle w:val="75"/>
      </w:pPr>
      <w:r>
        <w:t>70、切削力是切削刀具对材料进行加工时受到的（　　）。根据以CNC数控机床为主的制造机器所使用的切削工艺，例如车削、铣削和钻削等，切削力的方向和幅度各不相同。</w:t>
      </w:r>
    </w:p>
    <w:p w14:paraId="5292BE86">
      <w:pPr>
        <w:pStyle w:val="78"/>
      </w:pPr>
      <w:r>
        <w:tab/>
      </w:r>
      <w:r>
        <w:t>A、应力</w:t>
      </w:r>
      <w:r>
        <w:tab/>
      </w:r>
      <w:r>
        <w:t>B、阻力</w:t>
      </w:r>
      <w:r>
        <w:tab/>
      </w:r>
      <w:r>
        <w:t>C、压力</w:t>
      </w:r>
      <w:r>
        <w:tab/>
      </w:r>
      <w:r>
        <w:t>D、吸力</w:t>
      </w:r>
    </w:p>
    <w:p w14:paraId="468F8DE4">
      <w:pPr>
        <w:pStyle w:val="75"/>
      </w:pPr>
      <w:r>
        <w:t>71、现在的互联网概念连接的是人和人，而工业互联网则将（　　）和（　　）连接起来。</w:t>
      </w:r>
    </w:p>
    <w:p w14:paraId="3861C0DC">
      <w:pPr>
        <w:pStyle w:val="77"/>
      </w:pPr>
      <w:r>
        <w:tab/>
      </w:r>
      <w:r>
        <w:t>A、机器、机器</w:t>
      </w:r>
      <w:r>
        <w:tab/>
      </w:r>
      <w:r>
        <w:t>B、机器、人类</w:t>
      </w:r>
    </w:p>
    <w:p w14:paraId="1F2EE652">
      <w:pPr>
        <w:pStyle w:val="77"/>
      </w:pPr>
      <w:r>
        <w:tab/>
      </w:r>
      <w:r>
        <w:t>C、机器人、人</w:t>
      </w:r>
      <w:r>
        <w:tab/>
      </w:r>
      <w:r>
        <w:t>D、机器、机器人</w:t>
      </w:r>
    </w:p>
    <w:p w14:paraId="72D63555">
      <w:pPr>
        <w:pStyle w:val="75"/>
      </w:pPr>
      <w:r>
        <w:t>72、以“互联网+工业”为例，移动互联网、云计算、大数据和物联网的出现，颠覆了（　　）的传统流程，消除了生产与消费之间的鸿沟。</w:t>
      </w:r>
    </w:p>
    <w:p w14:paraId="5C90BA60">
      <w:pPr>
        <w:pStyle w:val="77"/>
      </w:pPr>
      <w:r>
        <w:tab/>
      </w:r>
      <w:r>
        <w:t>A、生产—销售</w:t>
      </w:r>
      <w:r>
        <w:tab/>
      </w:r>
      <w:r>
        <w:t>B、设计—生产—销售</w:t>
      </w:r>
    </w:p>
    <w:p w14:paraId="620F4050">
      <w:pPr>
        <w:pStyle w:val="77"/>
      </w:pPr>
      <w:r>
        <w:tab/>
      </w:r>
      <w:r>
        <w:t>C、设计—生产—检测—销售</w:t>
      </w:r>
      <w:r>
        <w:tab/>
      </w:r>
      <w:r>
        <w:t>D、设计—生产—销售—售后</w:t>
      </w:r>
    </w:p>
    <w:p w14:paraId="3D29E5D6">
      <w:pPr>
        <w:pStyle w:val="75"/>
      </w:pPr>
      <w:r>
        <w:t>73、（　　）在2015年政府工作报告中对“互联网+”行动计划的战略目标做了明确阐述：“推动移动互联网、云计算、大数据、物联网等与现代制造业结合，促进电子商务、工业互联网和互联网金融健康发展，引导互联网企业开拓国际市场。”</w:t>
      </w:r>
    </w:p>
    <w:p w14:paraId="5EF9EB7E">
      <w:pPr>
        <w:pStyle w:val="78"/>
      </w:pPr>
      <w:r>
        <w:tab/>
      </w:r>
      <w:r>
        <w:t>A、李克强</w:t>
      </w:r>
      <w:r>
        <w:tab/>
      </w:r>
      <w:r>
        <w:t>B、温家宝</w:t>
      </w:r>
      <w:r>
        <w:tab/>
      </w:r>
      <w:r>
        <w:t>C、胡锦涛</w:t>
      </w:r>
      <w:r>
        <w:tab/>
      </w:r>
      <w:r>
        <w:t>D、习近平</w:t>
      </w:r>
    </w:p>
    <w:p w14:paraId="0FA16422">
      <w:pPr>
        <w:pStyle w:val="75"/>
      </w:pPr>
      <w:r>
        <w:t>74、工业4.0是以（　　）为主导的第四次工业革命。</w:t>
      </w:r>
    </w:p>
    <w:p w14:paraId="4F19D79B">
      <w:pPr>
        <w:pStyle w:val="77"/>
      </w:pPr>
      <w:r>
        <w:tab/>
      </w:r>
      <w:r>
        <w:t>A、智能制造</w:t>
      </w:r>
      <w:r>
        <w:tab/>
      </w:r>
      <w:r>
        <w:t>B、个性化定制</w:t>
      </w:r>
    </w:p>
    <w:p w14:paraId="4C18F7C5">
      <w:pPr>
        <w:pStyle w:val="77"/>
      </w:pPr>
      <w:r>
        <w:tab/>
      </w:r>
      <w:r>
        <w:t>C、机器人自动化生产</w:t>
      </w:r>
      <w:r>
        <w:tab/>
      </w:r>
      <w:r>
        <w:t>D、工业云</w:t>
      </w:r>
    </w:p>
    <w:p w14:paraId="6C23DB7E">
      <w:pPr>
        <w:pStyle w:val="75"/>
      </w:pPr>
      <w:r>
        <w:t>75、下列哪个不是人工智能的研究领域（　　）。</w:t>
      </w:r>
    </w:p>
    <w:p w14:paraId="0F6C41DE">
      <w:pPr>
        <w:pStyle w:val="78"/>
      </w:pPr>
      <w:r>
        <w:tab/>
      </w:r>
      <w:r>
        <w:t>A、机器证明</w:t>
      </w:r>
      <w:r>
        <w:tab/>
      </w:r>
      <w:r>
        <w:t>B、模式识别</w:t>
      </w:r>
      <w:r>
        <w:tab/>
      </w:r>
      <w:r>
        <w:t>C、人工生命</w:t>
      </w:r>
      <w:r>
        <w:tab/>
      </w:r>
      <w:r>
        <w:t>D、编译原理</w:t>
      </w:r>
    </w:p>
    <w:p w14:paraId="63F9650C">
      <w:pPr>
        <w:pStyle w:val="75"/>
      </w:pPr>
      <w:r>
        <w:t>76、CAD/CAM的建模技术中常用的方法有线框建模、表面建模、实体建模和（　　）。</w:t>
      </w:r>
    </w:p>
    <w:p w14:paraId="1D6DCA35">
      <w:pPr>
        <w:pStyle w:val="78"/>
      </w:pPr>
      <w:r>
        <w:tab/>
      </w:r>
      <w:r>
        <w:t>A、仿真建模</w:t>
      </w:r>
      <w:r>
        <w:tab/>
      </w:r>
      <w:r>
        <w:t>B、特征建模</w:t>
      </w:r>
      <w:r>
        <w:tab/>
      </w:r>
      <w:r>
        <w:t>C、非流形建模</w:t>
      </w:r>
      <w:r>
        <w:tab/>
      </w:r>
      <w:r>
        <w:t>D、偏微分建模</w:t>
      </w:r>
    </w:p>
    <w:p w14:paraId="093E1AEA">
      <w:pPr>
        <w:pStyle w:val="75"/>
      </w:pPr>
      <w:r>
        <w:t>77、智能制造是制造技术发展的必然趋势，从理论上来讲，（　　）是智能制造的核心。</w:t>
      </w:r>
    </w:p>
    <w:p w14:paraId="6F21789D">
      <w:pPr>
        <w:pStyle w:val="78"/>
      </w:pPr>
      <w:r>
        <w:tab/>
      </w:r>
      <w:r>
        <w:t>A、制造机器人</w:t>
      </w:r>
      <w:r>
        <w:tab/>
      </w:r>
      <w:r>
        <w:t>B、CPS</w:t>
      </w:r>
      <w:r>
        <w:tab/>
      </w:r>
      <w:r>
        <w:t>C、互联网</w:t>
      </w:r>
      <w:r>
        <w:tab/>
      </w:r>
      <w:r>
        <w:t>D、3D打印</w:t>
      </w:r>
    </w:p>
    <w:p w14:paraId="4482936C">
      <w:pPr>
        <w:pStyle w:val="75"/>
      </w:pPr>
      <w:r>
        <w:t>78、智能制造是先进制造技术、（　　）及人工智能技术在制造装备上的集成和深度融合。</w:t>
      </w:r>
    </w:p>
    <w:p w14:paraId="49D103C5">
      <w:pPr>
        <w:pStyle w:val="77"/>
      </w:pPr>
      <w:r>
        <w:tab/>
      </w:r>
      <w:r>
        <w:t>A、科学技术</w:t>
      </w:r>
      <w:r>
        <w:tab/>
      </w:r>
      <w:r>
        <w:t>B、信息技术</w:t>
      </w:r>
    </w:p>
    <w:p w14:paraId="3EF316F2">
      <w:pPr>
        <w:pStyle w:val="77"/>
      </w:pPr>
      <w:r>
        <w:tab/>
      </w:r>
      <w:r>
        <w:t>C、虚拟现实技术</w:t>
      </w:r>
      <w:r>
        <w:tab/>
      </w:r>
      <w:r>
        <w:t>D、增强现实技术</w:t>
      </w:r>
    </w:p>
    <w:p w14:paraId="7EE5CAFE">
      <w:pPr>
        <w:pStyle w:val="75"/>
      </w:pPr>
      <w:r>
        <w:t>79、下面哪一项不属于数字化制造支撑技术。（　　）</w:t>
      </w:r>
    </w:p>
    <w:p w14:paraId="732C02AE">
      <w:pPr>
        <w:pStyle w:val="77"/>
      </w:pPr>
      <w:r>
        <w:tab/>
      </w:r>
      <w:r>
        <w:t>A、虚拟现实</w:t>
      </w:r>
      <w:r>
        <w:tab/>
      </w:r>
      <w:r>
        <w:t>B、计算机网络</w:t>
      </w:r>
    </w:p>
    <w:p w14:paraId="7615809E">
      <w:pPr>
        <w:pStyle w:val="77"/>
      </w:pPr>
      <w:r>
        <w:tab/>
      </w:r>
      <w:r>
        <w:t>C、快速原型</w:t>
      </w:r>
      <w:r>
        <w:tab/>
      </w:r>
      <w:r>
        <w:t>D、LAF生产系统</w:t>
      </w:r>
    </w:p>
    <w:p w14:paraId="46869758">
      <w:pPr>
        <w:pStyle w:val="75"/>
      </w:pPr>
      <w:r>
        <w:t>80、“3D打印”是一种可能带来第三次工业革命的数字化制造技术。美国一家小公司仅需几个员工操控12台3D打印机,就可大量生产不锈钢船舶螺旋桨和油泵部件。人们也可以在家中用电脑设计一双鞋,然后“打印”出真鞋。因此在未来的制造业中（　　）。</w:t>
      </w:r>
    </w:p>
    <w:p w14:paraId="70E63521">
      <w:pPr>
        <w:pStyle w:val="76"/>
      </w:pPr>
      <w:r>
        <w:tab/>
      </w:r>
      <w:r>
        <w:t>A、经营管理的功能将逐渐弱化</w:t>
      </w:r>
    </w:p>
    <w:p w14:paraId="42ACF6D0">
      <w:pPr>
        <w:pStyle w:val="76"/>
      </w:pPr>
      <w:r>
        <w:tab/>
      </w:r>
      <w:r>
        <w:t>B、自然资源并非不可或缺的要素</w:t>
      </w:r>
    </w:p>
    <w:p w14:paraId="37EA7CB2">
      <w:pPr>
        <w:pStyle w:val="76"/>
      </w:pPr>
      <w:r>
        <w:tab/>
      </w:r>
      <w:r>
        <w:t>C、脑力劳动者将成为生产劳动的主体</w:t>
      </w:r>
    </w:p>
    <w:p w14:paraId="17FFA4B7">
      <w:pPr>
        <w:pStyle w:val="76"/>
      </w:pPr>
      <w:r>
        <w:tab/>
      </w:r>
      <w:r>
        <w:t>D、科学技术将成为最基本的实体要素</w:t>
      </w:r>
    </w:p>
    <w:p w14:paraId="66472D82">
      <w:pPr>
        <w:pStyle w:val="75"/>
      </w:pPr>
      <w:r>
        <w:t>81、图像处理技术主要包括图像的（　　）。</w:t>
      </w:r>
    </w:p>
    <w:p w14:paraId="7B5B088B">
      <w:pPr>
        <w:pStyle w:val="77"/>
      </w:pPr>
      <w:r>
        <w:tab/>
      </w:r>
      <w:r>
        <w:t>A、采集、解释和播放</w:t>
      </w:r>
      <w:r>
        <w:tab/>
      </w:r>
      <w:r>
        <w:t>B、压缩、传输和播放</w:t>
      </w:r>
    </w:p>
    <w:p w14:paraId="24A1C523">
      <w:pPr>
        <w:pStyle w:val="77"/>
      </w:pPr>
      <w:r>
        <w:tab/>
      </w:r>
      <w:r>
        <w:t>C、采集、处理和压缩</w:t>
      </w:r>
      <w:r>
        <w:tab/>
      </w:r>
      <w:r>
        <w:t>D、解释、处理和播放</w:t>
      </w:r>
    </w:p>
    <w:p w14:paraId="3E463287">
      <w:pPr>
        <w:pStyle w:val="75"/>
      </w:pPr>
      <w:r>
        <w:t>82、比大数据的“大”更重要的是（　　）。</w:t>
      </w:r>
    </w:p>
    <w:p w14:paraId="49793108">
      <w:pPr>
        <w:pStyle w:val="77"/>
      </w:pPr>
      <w:r>
        <w:tab/>
      </w:r>
      <w:r>
        <w:t>A、数据的复杂性</w:t>
      </w:r>
      <w:r>
        <w:tab/>
      </w:r>
      <w:r>
        <w:t>B、数据处理速度</w:t>
      </w:r>
    </w:p>
    <w:p w14:paraId="448CC4CF">
      <w:pPr>
        <w:pStyle w:val="77"/>
      </w:pPr>
      <w:r>
        <w:tab/>
      </w:r>
      <w:r>
        <w:t>C、实时处理</w:t>
      </w:r>
      <w:r>
        <w:tab/>
      </w:r>
      <w:r>
        <w:t>D、价值密度</w:t>
      </w:r>
    </w:p>
    <w:p w14:paraId="259D2803">
      <w:pPr>
        <w:pStyle w:val="75"/>
      </w:pPr>
      <w:r>
        <w:t>83、信息系统运维需要遵照一定的规范、标准对运维服务一些方面互相协调、配合才能够提高运维服务的效率和质量、下列（　　）项不属于这些方面。</w:t>
      </w:r>
    </w:p>
    <w:p w14:paraId="47CD2B97">
      <w:pPr>
        <w:pStyle w:val="77"/>
      </w:pPr>
      <w:r>
        <w:tab/>
      </w:r>
      <w:r>
        <w:t>A、人员</w:t>
      </w:r>
      <w:r>
        <w:tab/>
      </w:r>
      <w:r>
        <w:t>B、技术、流程进行组织、量度</w:t>
      </w:r>
    </w:p>
    <w:p w14:paraId="7CA0FF58">
      <w:pPr>
        <w:pStyle w:val="77"/>
      </w:pPr>
      <w:r>
        <w:tab/>
      </w:r>
      <w:r>
        <w:t>C、控制</w:t>
      </w:r>
      <w:r>
        <w:tab/>
      </w:r>
      <w:r>
        <w:t>D、评估</w:t>
      </w:r>
    </w:p>
    <w:p w14:paraId="061FAB16">
      <w:pPr>
        <w:pStyle w:val="75"/>
      </w:pPr>
      <w:r>
        <w:t>84、传输自动采集数据和控制信号的网称为（　　）。</w:t>
      </w:r>
    </w:p>
    <w:p w14:paraId="5428CEAE">
      <w:pPr>
        <w:pStyle w:val="78"/>
      </w:pPr>
      <w:r>
        <w:tab/>
      </w:r>
      <w:r>
        <w:t>A、办公网</w:t>
      </w:r>
      <w:r>
        <w:tab/>
      </w:r>
      <w:r>
        <w:t>B、视频网</w:t>
      </w:r>
      <w:r>
        <w:tab/>
      </w:r>
      <w:r>
        <w:t>C、工控网</w:t>
      </w:r>
      <w:r>
        <w:tab/>
      </w:r>
      <w:r>
        <w:t>D、互联网</w:t>
      </w:r>
    </w:p>
    <w:p w14:paraId="51CC90A0">
      <w:pPr>
        <w:pStyle w:val="75"/>
      </w:pPr>
      <w:r>
        <w:t>85、行程开关将机械信号转变为（　　）信号。</w:t>
      </w:r>
    </w:p>
    <w:p w14:paraId="5E3887F2">
      <w:pPr>
        <w:pStyle w:val="78"/>
      </w:pPr>
      <w:r>
        <w:tab/>
      </w:r>
      <w:r>
        <w:t>A、模拟</w:t>
      </w:r>
      <w:r>
        <w:tab/>
      </w:r>
      <w:r>
        <w:t>B、数字</w:t>
      </w:r>
      <w:r>
        <w:tab/>
      </w:r>
      <w:r>
        <w:t>C、电</w:t>
      </w:r>
      <w:r>
        <w:tab/>
      </w:r>
      <w:r>
        <w:t>D、光</w:t>
      </w:r>
    </w:p>
    <w:p w14:paraId="6120D8A8">
      <w:pPr>
        <w:pStyle w:val="75"/>
      </w:pPr>
      <w:r>
        <w:t>86、（　　）是指通过对测量仪器的校准或检定，将国家测量标准所实现的单位量值通过各等级的测量标准传递到工作测量仪器的活动，以保证测量所得的量值准确一致。</w:t>
      </w:r>
    </w:p>
    <w:p w14:paraId="2C41D299">
      <w:pPr>
        <w:pStyle w:val="78"/>
      </w:pPr>
      <w:r>
        <w:tab/>
      </w:r>
      <w:r>
        <w:t>A、测量</w:t>
      </w:r>
      <w:r>
        <w:tab/>
      </w:r>
      <w:r>
        <w:t>B、计量</w:t>
      </w:r>
      <w:r>
        <w:tab/>
      </w:r>
      <w:r>
        <w:t>C、量值传递</w:t>
      </w:r>
      <w:r>
        <w:tab/>
      </w:r>
      <w:r>
        <w:t>D、量值溯源</w:t>
      </w:r>
    </w:p>
    <w:p w14:paraId="42D45F5E">
      <w:pPr>
        <w:pStyle w:val="75"/>
      </w:pPr>
      <w:r>
        <w:t>87、当被测量值双向变化时，相应示值不产生可检测到的变化的最大区间称为（　　）。</w:t>
      </w:r>
    </w:p>
    <w:p w14:paraId="7DDD8188">
      <w:pPr>
        <w:pStyle w:val="78"/>
      </w:pPr>
      <w:r>
        <w:tab/>
      </w:r>
      <w:r>
        <w:t>A、死区</w:t>
      </w:r>
      <w:r>
        <w:tab/>
      </w:r>
      <w:r>
        <w:t>B、鉴别阈</w:t>
      </w:r>
      <w:r>
        <w:tab/>
      </w:r>
      <w:r>
        <w:t>C、灵敏度</w:t>
      </w:r>
      <w:r>
        <w:tab/>
      </w:r>
      <w:r>
        <w:t>D、检出限</w:t>
      </w:r>
    </w:p>
    <w:p w14:paraId="6C647419">
      <w:pPr>
        <w:pStyle w:val="75"/>
      </w:pPr>
      <w:r>
        <w:t>88、（　　）指具有确定的量值和相关联的测量不确定度，实现给定量定义的参照对象。</w:t>
      </w:r>
    </w:p>
    <w:p w14:paraId="26F124C1">
      <w:pPr>
        <w:pStyle w:val="77"/>
      </w:pPr>
      <w:r>
        <w:tab/>
      </w:r>
      <w:r>
        <w:t>A、测量不确定度</w:t>
      </w:r>
      <w:r>
        <w:tab/>
      </w:r>
      <w:r>
        <w:t>B、测量仪器</w:t>
      </w:r>
    </w:p>
    <w:p w14:paraId="340CE9EF">
      <w:pPr>
        <w:pStyle w:val="77"/>
      </w:pPr>
      <w:r>
        <w:tab/>
      </w:r>
      <w:r>
        <w:t>C、测量系统</w:t>
      </w:r>
      <w:r>
        <w:tab/>
      </w:r>
      <w:r>
        <w:t>D、测量标准</w:t>
      </w:r>
    </w:p>
    <w:p w14:paraId="3083D185">
      <w:pPr>
        <w:pStyle w:val="75"/>
      </w:pPr>
      <w:r>
        <w:t>89、工具、夹具、量具应（　　），以方便使用。</w:t>
      </w:r>
    </w:p>
    <w:p w14:paraId="7DC4B85F">
      <w:pPr>
        <w:pStyle w:val="78"/>
      </w:pPr>
      <w:r>
        <w:tab/>
      </w:r>
      <w:r>
        <w:t>A、可以堆放</w:t>
      </w:r>
      <w:r>
        <w:tab/>
      </w:r>
      <w:r>
        <w:t>B、任意堆放</w:t>
      </w:r>
      <w:r>
        <w:tab/>
      </w:r>
      <w:r>
        <w:t>C、摆放整齐</w:t>
      </w:r>
      <w:r>
        <w:tab/>
      </w:r>
      <w:r>
        <w:t>D、无所谓</w:t>
      </w:r>
    </w:p>
    <w:p w14:paraId="7EAD95BE">
      <w:pPr>
        <w:pStyle w:val="75"/>
      </w:pPr>
      <w:r>
        <w:t>90、下列计量器具中不属于通用量具的是（　　）</w:t>
      </w:r>
    </w:p>
    <w:p w14:paraId="3AEDA4C6">
      <w:pPr>
        <w:pStyle w:val="78"/>
      </w:pPr>
      <w:r>
        <w:tab/>
      </w:r>
      <w:r>
        <w:t>A、钢直尺</w:t>
      </w:r>
      <w:r>
        <w:tab/>
      </w:r>
      <w:r>
        <w:t>B、量块</w:t>
      </w:r>
      <w:r>
        <w:tab/>
      </w:r>
      <w:r>
        <w:t>C、游标卡尺</w:t>
      </w:r>
      <w:r>
        <w:tab/>
      </w:r>
      <w:r>
        <w:t>D、千分尺</w:t>
      </w:r>
    </w:p>
    <w:p w14:paraId="28F21F4B">
      <w:pPr>
        <w:pStyle w:val="75"/>
      </w:pPr>
      <w:r>
        <w:t>91、图样上所注的尺寸数值，为该图样所示机件（　　），与图形大小及绘图准确度（　　）。</w:t>
      </w:r>
    </w:p>
    <w:p w14:paraId="327839B4">
      <w:pPr>
        <w:pStyle w:val="77"/>
      </w:pPr>
      <w:r>
        <w:tab/>
      </w:r>
      <w:r>
        <w:t>A、原值无关</w:t>
      </w:r>
      <w:r>
        <w:tab/>
      </w:r>
      <w:r>
        <w:t>B、原值有关</w:t>
      </w:r>
    </w:p>
    <w:p w14:paraId="708E5E47">
      <w:pPr>
        <w:pStyle w:val="77"/>
      </w:pPr>
      <w:r>
        <w:tab/>
      </w:r>
      <w:r>
        <w:t>C、画图尺寸有关</w:t>
      </w:r>
      <w:r>
        <w:tab/>
      </w:r>
      <w:r>
        <w:t>D、画图尺寸无关</w:t>
      </w:r>
    </w:p>
    <w:p w14:paraId="242D7833">
      <w:pPr>
        <w:pStyle w:val="75"/>
      </w:pPr>
      <w:r>
        <w:t>92、以下关于最大实体实效状态的说法，不正确的是（　　）。</w:t>
      </w:r>
    </w:p>
    <w:p w14:paraId="3B1E1E06">
      <w:pPr>
        <w:pStyle w:val="76"/>
      </w:pPr>
      <w:r>
        <w:tab/>
      </w:r>
      <w:r>
        <w:t>A、拟合要素的尺寸为其最大实体实效尺寸（MMVS）时的状态</w:t>
      </w:r>
    </w:p>
    <w:p w14:paraId="1489FD58">
      <w:pPr>
        <w:pStyle w:val="76"/>
      </w:pPr>
      <w:r>
        <w:tab/>
      </w:r>
      <w:r>
        <w:t>B、是要素的非理想形状状态</w:t>
      </w:r>
    </w:p>
    <w:p w14:paraId="39804CEF">
      <w:pPr>
        <w:pStyle w:val="76"/>
      </w:pPr>
      <w:r>
        <w:tab/>
      </w:r>
      <w:r>
        <w:t>C、当几何公差是方向公差时，受拟合要素的方向所约束</w:t>
      </w:r>
    </w:p>
    <w:p w14:paraId="68884615">
      <w:pPr>
        <w:pStyle w:val="76"/>
      </w:pPr>
      <w:r>
        <w:tab/>
      </w:r>
      <w:r>
        <w:t>D、当几何公差是为位置规范时，受拟合要素的位置所约束</w:t>
      </w:r>
    </w:p>
    <w:p w14:paraId="1EB2EE9F">
      <w:pPr>
        <w:pStyle w:val="75"/>
      </w:pPr>
      <w:r>
        <w:t>93、下列关于测量圆跳动误差，说法错误的是（　　）。</w:t>
      </w:r>
    </w:p>
    <w:p w14:paraId="29D0F107">
      <w:pPr>
        <w:pStyle w:val="76"/>
      </w:pPr>
      <w:r>
        <w:tab/>
      </w:r>
      <w:r>
        <w:t>A、零件需要进行轴向固定</w:t>
      </w:r>
    </w:p>
    <w:p w14:paraId="6829845A">
      <w:pPr>
        <w:pStyle w:val="76"/>
      </w:pPr>
      <w:r>
        <w:tab/>
      </w:r>
      <w:r>
        <w:t>B、测量轴向圆跳动时，要在被测要素不同半径位置处多次测量</w:t>
      </w:r>
    </w:p>
    <w:p w14:paraId="6E7C738D">
      <w:pPr>
        <w:pStyle w:val="76"/>
      </w:pPr>
      <w:r>
        <w:tab/>
      </w:r>
      <w:r>
        <w:t>C、测量斜向圆跳动时，测量方向一般沿被测位置的法向</w:t>
      </w:r>
    </w:p>
    <w:p w14:paraId="79D5D6C4">
      <w:pPr>
        <w:pStyle w:val="76"/>
      </w:pPr>
      <w:r>
        <w:tab/>
      </w:r>
      <w:r>
        <w:t>D、测量轴向圆跳动时，百分表的测头与百分表的测量头要与被测端面接触，并保持平行</w:t>
      </w:r>
    </w:p>
    <w:p w14:paraId="19B947DF">
      <w:pPr>
        <w:pStyle w:val="75"/>
      </w:pPr>
      <w:r>
        <w:t>94、下列关于测量同轴度误差的说法错误的是（　　）。</w:t>
      </w:r>
    </w:p>
    <w:p w14:paraId="0216D01E">
      <w:pPr>
        <w:pStyle w:val="76"/>
      </w:pPr>
      <w:r>
        <w:tab/>
      </w:r>
      <w:r>
        <w:t>A、百分表测头平行于回转轴线</w:t>
      </w:r>
    </w:p>
    <w:p w14:paraId="04BC84EF">
      <w:pPr>
        <w:pStyle w:val="76"/>
      </w:pPr>
      <w:r>
        <w:tab/>
      </w:r>
      <w:r>
        <w:t>B、有些情况可用心轴可以体现基准</w:t>
      </w:r>
    </w:p>
    <w:p w14:paraId="0419EE83">
      <w:pPr>
        <w:pStyle w:val="76"/>
      </w:pPr>
      <w:r>
        <w:tab/>
      </w:r>
      <w:r>
        <w:t>C、有些情况可用两同轴顶尖体现基准</w:t>
      </w:r>
    </w:p>
    <w:p w14:paraId="0B46859B">
      <w:pPr>
        <w:pStyle w:val="76"/>
      </w:pPr>
      <w:r>
        <w:tab/>
      </w:r>
      <w:r>
        <w:t>D、用V形架和指示表测量同轴度误差适用于形状误差较小的零件</w:t>
      </w:r>
    </w:p>
    <w:p w14:paraId="4CF4A6E9">
      <w:pPr>
        <w:pStyle w:val="75"/>
      </w:pPr>
      <w:r>
        <w:t>95、百分表校正零位后，若测量时长针沿逆时针方向转过20格，指向标有80的刻度线，则测量杆沿轴线相对于测头方向（　　）。</w:t>
      </w:r>
    </w:p>
    <w:p w14:paraId="0E8B487C">
      <w:pPr>
        <w:pStyle w:val="77"/>
      </w:pPr>
      <w:r>
        <w:tab/>
      </w:r>
      <w:r>
        <w:t>A、缩进0.2mm</w:t>
      </w:r>
      <w:r>
        <w:tab/>
      </w:r>
      <w:r>
        <w:t>B、缩进0.8mm</w:t>
      </w:r>
    </w:p>
    <w:p w14:paraId="185755DD">
      <w:pPr>
        <w:pStyle w:val="77"/>
      </w:pPr>
      <w:r>
        <w:tab/>
      </w:r>
      <w:r>
        <w:t>C、伸出0.2mm</w:t>
      </w:r>
      <w:r>
        <w:tab/>
      </w:r>
      <w:r>
        <w:t>D、伸出0.8mm</w:t>
      </w:r>
    </w:p>
    <w:p w14:paraId="5EC09C34">
      <w:pPr>
        <w:pStyle w:val="75"/>
      </w:pPr>
      <w:r>
        <w:t>96、三坐标测量机种类繁多，按测头接触方式一般可分为接触式、（　　）式。</w:t>
      </w:r>
    </w:p>
    <w:p w14:paraId="7F64083D">
      <w:pPr>
        <w:pStyle w:val="78"/>
      </w:pPr>
      <w:r>
        <w:tab/>
      </w:r>
      <w:r>
        <w:t>A、非接触式</w:t>
      </w:r>
      <w:r>
        <w:tab/>
      </w:r>
      <w:r>
        <w:t>B、机械式</w:t>
      </w:r>
      <w:r>
        <w:tab/>
      </w:r>
      <w:r>
        <w:t>C、电气式</w:t>
      </w:r>
      <w:r>
        <w:tab/>
      </w:r>
      <w:r>
        <w:t>D、激光扫描式</w:t>
      </w:r>
    </w:p>
    <w:p w14:paraId="0013DD98">
      <w:pPr>
        <w:pStyle w:val="75"/>
      </w:pPr>
      <w:r>
        <w:t>97、高精度测量机通常采用（　　）结构。</w:t>
      </w:r>
    </w:p>
    <w:p w14:paraId="126A16BA">
      <w:pPr>
        <w:pStyle w:val="78"/>
      </w:pPr>
      <w:r>
        <w:tab/>
      </w:r>
      <w:r>
        <w:t>A、移动桥式</w:t>
      </w:r>
      <w:r>
        <w:tab/>
      </w:r>
      <w:r>
        <w:t>B、固定桥式</w:t>
      </w:r>
      <w:r>
        <w:tab/>
      </w:r>
      <w:r>
        <w:t>C、水平悬臂式</w:t>
      </w:r>
      <w:r>
        <w:tab/>
      </w:r>
      <w:r>
        <w:t>D、龙门式</w:t>
      </w:r>
    </w:p>
    <w:p w14:paraId="2FA93ED3">
      <w:pPr>
        <w:pStyle w:val="75"/>
      </w:pPr>
      <w:r>
        <w:t>98、计量器具能准确读出的最小单位数值应等于计量器具的（　　）。</w:t>
      </w:r>
    </w:p>
    <w:p w14:paraId="2721E3AE">
      <w:pPr>
        <w:pStyle w:val="78"/>
      </w:pPr>
      <w:r>
        <w:tab/>
      </w:r>
      <w:r>
        <w:t>A、分度值</w:t>
      </w:r>
      <w:r>
        <w:tab/>
      </w:r>
      <w:r>
        <w:t>B、刻线间距</w:t>
      </w:r>
      <w:r>
        <w:tab/>
      </w:r>
      <w:r>
        <w:t>C、示值误差</w:t>
      </w:r>
      <w:r>
        <w:tab/>
      </w:r>
      <w:r>
        <w:t>D、灵敏度</w:t>
      </w:r>
    </w:p>
    <w:p w14:paraId="6043E15A">
      <w:pPr>
        <w:pStyle w:val="75"/>
      </w:pPr>
      <w:r>
        <w:t>99、哪个特征不能作为坐标系的第一轴向（　　）。</w:t>
      </w:r>
    </w:p>
    <w:p w14:paraId="6C2C9AA7">
      <w:pPr>
        <w:pStyle w:val="78"/>
      </w:pPr>
      <w:r>
        <w:tab/>
      </w:r>
      <w:r>
        <w:t>A、平面</w:t>
      </w:r>
      <w:r>
        <w:tab/>
      </w:r>
      <w:r>
        <w:t>B、球</w:t>
      </w:r>
      <w:r>
        <w:tab/>
      </w:r>
      <w:r>
        <w:t>C、圆锥</w:t>
      </w:r>
      <w:r>
        <w:tab/>
      </w:r>
      <w:r>
        <w:t>D、圆柱</w:t>
      </w:r>
    </w:p>
    <w:p w14:paraId="4AF4998A">
      <w:pPr>
        <w:pStyle w:val="75"/>
      </w:pPr>
      <w:r>
        <w:t>100、测量不确定度（　　）表示测量误差。</w:t>
      </w:r>
    </w:p>
    <w:p w14:paraId="2241020F">
      <w:pPr>
        <w:pStyle w:val="77"/>
      </w:pPr>
      <w:r>
        <w:tab/>
      </w:r>
      <w:r>
        <w:t>A、可以</w:t>
      </w:r>
      <w:r>
        <w:tab/>
      </w:r>
      <w:r>
        <w:t>B、一定程度上可以</w:t>
      </w:r>
    </w:p>
    <w:p w14:paraId="27A8C84B">
      <w:pPr>
        <w:pStyle w:val="77"/>
      </w:pPr>
      <w:r>
        <w:tab/>
      </w:r>
      <w:r>
        <w:t>C、不可以</w:t>
      </w:r>
      <w:r>
        <w:tab/>
      </w:r>
      <w:r>
        <w:t>D、近似于</w:t>
      </w:r>
    </w:p>
    <w:p w14:paraId="26C0239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63B36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3593316">
            <w:pPr>
              <w:keepNext/>
              <w:jc w:val="center"/>
            </w:pPr>
            <w:r>
              <w:rPr>
                <w:rFonts w:hint="eastAsia"/>
              </w:rPr>
              <w:t>得　分</w:t>
            </w:r>
          </w:p>
        </w:tc>
        <w:tc>
          <w:tcPr>
            <w:tcW w:w="1440" w:type="dxa"/>
            <w:vAlign w:val="center"/>
          </w:tcPr>
          <w:p w14:paraId="115DE051">
            <w:pPr>
              <w:keepNext/>
              <w:jc w:val="center"/>
            </w:pPr>
          </w:p>
        </w:tc>
      </w:tr>
      <w:tr w14:paraId="38A6D7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A554272">
            <w:pPr>
              <w:keepNext/>
              <w:jc w:val="center"/>
            </w:pPr>
            <w:r>
              <w:rPr>
                <w:rFonts w:hint="eastAsia"/>
              </w:rPr>
              <w:t>评分人</w:t>
            </w:r>
          </w:p>
        </w:tc>
        <w:tc>
          <w:tcPr>
            <w:tcW w:w="1440" w:type="dxa"/>
            <w:vAlign w:val="center"/>
          </w:tcPr>
          <w:p w14:paraId="405A55A9">
            <w:pPr>
              <w:keepNext/>
              <w:jc w:val="center"/>
            </w:pPr>
          </w:p>
        </w:tc>
      </w:tr>
    </w:tbl>
    <w:p w14:paraId="57D65055">
      <w:pPr>
        <w:pStyle w:val="79"/>
      </w:pPr>
      <w:r>
        <w:t>二、判断题（每题0.5分，共20分。）</w:t>
      </w:r>
    </w:p>
    <w:p w14:paraId="2B95319F">
      <w:pPr>
        <w:pStyle w:val="75"/>
      </w:pPr>
      <w:r>
        <w:t>101、（　　）在内容方面，职业道德总是要鲜明地表达职业义务、职业责任以及职业行为上的道德准则。</w:t>
      </w:r>
    </w:p>
    <w:p w14:paraId="4AE44E6C">
      <w:pPr>
        <w:pStyle w:val="75"/>
      </w:pPr>
      <w:r>
        <w:t>102、（　　）加工机械、运输机械以及其他各种机械的广泛使用, 要求作业人员必须遵章守纪,严格按照操作规程进行操作,否则将不可避免地导致机械伤害事故的发生。</w:t>
      </w:r>
    </w:p>
    <w:p w14:paraId="37F8C38B">
      <w:pPr>
        <w:pStyle w:val="75"/>
      </w:pPr>
      <w:r>
        <w:t>103、（　　）安全生产管理，坚持安全第一、预防为主的仿真。</w:t>
      </w:r>
    </w:p>
    <w:p w14:paraId="77E520ED">
      <w:pPr>
        <w:pStyle w:val="75"/>
      </w:pPr>
      <w:r>
        <w:t>104、（　　）正投影反映该平面图形的真实形状和大小，即使改变它与投影面之间的距离.</w:t>
      </w:r>
    </w:p>
    <w:p w14:paraId="5FB53163">
      <w:pPr>
        <w:pStyle w:val="75"/>
      </w:pPr>
      <w:r>
        <w:t>105、（　　）其投影形状和大小也不会改变。</w:t>
      </w:r>
    </w:p>
    <w:p w14:paraId="3EAB7B7E">
      <w:pPr>
        <w:pStyle w:val="75"/>
      </w:pPr>
      <w:r>
        <w:t>106、（　　）当标注关联的图形象尺寸发生改变时，必须标进行更新.</w:t>
      </w:r>
    </w:p>
    <w:p w14:paraId="0434FA68">
      <w:pPr>
        <w:pStyle w:val="75"/>
      </w:pPr>
      <w:r>
        <w:t>107、（　　）测量时，量具的测量面应与被测面垂直。</w:t>
      </w:r>
    </w:p>
    <w:p w14:paraId="6EC1339E">
      <w:pPr>
        <w:pStyle w:val="75"/>
      </w:pPr>
      <w:r>
        <w:t>108、（　　）液压传动与机械传动相比传动比较平稳，故广泛应用于在要求传动平稳的机械上。</w:t>
      </w:r>
    </w:p>
    <w:p w14:paraId="16B0483D">
      <w:pPr>
        <w:pStyle w:val="75"/>
      </w:pPr>
      <w:r>
        <w:t>109、（　　）组合夹具组装后重点是检验夹具的对定元件及定位元件间的平行度，垂直度，同轴度和圆跳动度相位精度。</w:t>
      </w:r>
    </w:p>
    <w:p w14:paraId="2576425A">
      <w:pPr>
        <w:pStyle w:val="75"/>
      </w:pPr>
      <w:r>
        <w:t>110、（　　）设计夹具,定位元件的公差,可粗略地选择为工件公差的1/5左右。</w:t>
      </w:r>
    </w:p>
    <w:p w14:paraId="18446894">
      <w:pPr>
        <w:pStyle w:val="75"/>
      </w:pPr>
      <w:r>
        <w:t>111、（　　）一般情况下，用已加工的平面作定位基准面时，因表面不平整所引起的基准位移误差较小，在分析计算误差时，可以不予考虑。</w:t>
      </w:r>
    </w:p>
    <w:p w14:paraId="4CF8BFB7">
      <w:pPr>
        <w:pStyle w:val="75"/>
      </w:pPr>
      <w:r>
        <w:t>112、（　　）工件以平面定位时，基准位移误差是由定位表面的平面度误差引起的。</w:t>
      </w:r>
    </w:p>
    <w:p w14:paraId="4C7A5562">
      <w:pPr>
        <w:pStyle w:val="75"/>
      </w:pPr>
      <w:r>
        <w:t>113、（　　）数控龙门铣床在停止主轴应先停自动走到，退出刀具，降低转速，方能停车。</w:t>
      </w:r>
    </w:p>
    <w:p w14:paraId="46D47EDB">
      <w:pPr>
        <w:pStyle w:val="75"/>
      </w:pPr>
      <w:r>
        <w:t>114、（　　）数控龙门铣床加工要选择合适的表面作为机床或夹具上的定位基面。</w:t>
      </w:r>
    </w:p>
    <w:p w14:paraId="068D1293">
      <w:pPr>
        <w:pStyle w:val="75"/>
      </w:pPr>
      <w:r>
        <w:t>115、（　　）工艺定位基面的毛坯面，称为粗基面。经过加工的表面作为定位基面称为精基面。主要的精基面应优先完成。</w:t>
      </w:r>
    </w:p>
    <w:p w14:paraId="304D7CB7">
      <w:pPr>
        <w:pStyle w:val="75"/>
      </w:pPr>
      <w:r>
        <w:t>116、（　　）锁模片是为了预防模具在运输时前后模板间振动脱离而设计的。</w:t>
      </w:r>
    </w:p>
    <w:p w14:paraId="295C7CEF">
      <w:pPr>
        <w:pStyle w:val="75"/>
      </w:pPr>
      <w:r>
        <w:t>117、（　　）CAD是以计算机为辅助手段来完成整个产品的设计工程。</w:t>
      </w:r>
    </w:p>
    <w:p w14:paraId="7ECADD58">
      <w:pPr>
        <w:pStyle w:val="75"/>
      </w:pPr>
      <w:r>
        <w:t>118、（　　）单件小批生产中倾向于采用工序集中的原则。</w:t>
      </w:r>
    </w:p>
    <w:p w14:paraId="75ECD7CE">
      <w:pPr>
        <w:pStyle w:val="75"/>
      </w:pPr>
      <w:r>
        <w:t>119、（　　）采用锥形球头铣刀的目的是既要减少前面的球头半径，又要保证刀具有足够的刚性。</w:t>
      </w:r>
    </w:p>
    <w:p w14:paraId="2AC21B55">
      <w:pPr>
        <w:pStyle w:val="75"/>
      </w:pPr>
      <w:r>
        <w:t>120、（　　）刀轴呈现一定的姿态角不变，三个直线轴作联动加工，这种加工被称为多轴定向加工。</w:t>
      </w:r>
    </w:p>
    <w:p w14:paraId="5254BD84">
      <w:pPr>
        <w:pStyle w:val="75"/>
      </w:pPr>
      <w:r>
        <w:t>121、（　　）加工箱体类零件的加工中心，当加工工位较多，需工作台多次旋转角度才能完成的零件，一般选卧式镗铣类加工中心。</w:t>
      </w:r>
    </w:p>
    <w:p w14:paraId="0D4FC8DD">
      <w:pPr>
        <w:pStyle w:val="75"/>
      </w:pPr>
      <w:r>
        <w:t>122、（　　）球头铣刀在铣削曲面时，其刀尖处的切削速度很低，如果用球刀垂直于被加工面铣削比较平缓的曲面时，球刀刀尖切出的表面质量比较差，所以应适当地提高主轴转速，另外还应避免用刀尖切削。</w:t>
      </w:r>
    </w:p>
    <w:p w14:paraId="0173682A">
      <w:pPr>
        <w:pStyle w:val="75"/>
      </w:pPr>
      <w:r>
        <w:t>123、（　　）精加工曲面切削间距与刀具切削半径R、待加工曲面的曲率半径ρ和残留高度误差最大许可加工误差τ密切相关，两切削行间刀痕面的交线与理论曲面之间构成的材料残留高度h应h&lt;τ。</w:t>
      </w:r>
    </w:p>
    <w:p w14:paraId="4BA147FC">
      <w:pPr>
        <w:pStyle w:val="75"/>
      </w:pPr>
      <w:r>
        <w:t>124、（　　）立方氮化硼（简称CBN）是用六方氮化硼（俗称白石墨）为原料，利用超高温高压技术，继人造金刚石之后人工合成的又一种新型无机超硬材料。</w:t>
      </w:r>
    </w:p>
    <w:p w14:paraId="4C7951E1">
      <w:pPr>
        <w:pStyle w:val="75"/>
      </w:pPr>
      <w:r>
        <w:t>125、（　　）陶瓷刀具的性能特点是，有很高的硬度和耐磨性，有很好的高温性能，并有很高的强度和很好的韧性。</w:t>
      </w:r>
    </w:p>
    <w:p w14:paraId="56F6DDB7">
      <w:pPr>
        <w:pStyle w:val="75"/>
      </w:pPr>
      <w:r>
        <w:t>126、（　　）工业用钢的含碳量一般超过4%。</w:t>
      </w:r>
    </w:p>
    <w:p w14:paraId="5C0AD328">
      <w:pPr>
        <w:pStyle w:val="75"/>
      </w:pPr>
      <w:r>
        <w:t>127、（　　）高温合金材料GH4049不属于难加工材料范畴。</w:t>
      </w:r>
    </w:p>
    <w:p w14:paraId="25F0BF7E">
      <w:pPr>
        <w:pStyle w:val="75"/>
      </w:pPr>
      <w:r>
        <w:t>128、（　　）数控机床的定位精度与数控机床的分辨率精度是一致的。</w:t>
      </w:r>
    </w:p>
    <w:p w14:paraId="0A18B814">
      <w:pPr>
        <w:pStyle w:val="75"/>
      </w:pPr>
      <w:r>
        <w:t>129、（　　）刀库和机械手的定位精度要求较高，转塔不正位、不回零的现象占很大的比例。</w:t>
      </w:r>
    </w:p>
    <w:p w14:paraId="0EA68493">
      <w:pPr>
        <w:pStyle w:val="75"/>
      </w:pPr>
      <w:r>
        <w:t>130、（　　）若遇机械故障停机时，应操作选择停止开关。</w:t>
      </w:r>
    </w:p>
    <w:p w14:paraId="25E621EE">
      <w:pPr>
        <w:pStyle w:val="75"/>
      </w:pPr>
      <w:r>
        <w:t>131、（　　）液压缸中的压力越大，所产生的推力也越大，活塞的运动速度也越快。</w:t>
      </w:r>
    </w:p>
    <w:p w14:paraId="3602831B">
      <w:pPr>
        <w:pStyle w:val="75"/>
      </w:pPr>
      <w:r>
        <w:t>132、（　　）气动系统漏气会增加能量消耗，但不会造成供气压力的下降。</w:t>
      </w:r>
    </w:p>
    <w:p w14:paraId="75EB072A">
      <w:pPr>
        <w:pStyle w:val="75"/>
      </w:pPr>
      <w:r>
        <w:t>133、（　　）设备上的电气线路和器件发生故障，不必交电工，自己可拆卸修理。</w:t>
      </w:r>
    </w:p>
    <w:p w14:paraId="23894078">
      <w:pPr>
        <w:pStyle w:val="75"/>
      </w:pPr>
      <w:r>
        <w:t>134、（　　）在初期故障期出现的故障主要是因工人操作不习惯、维护不好、操作失误造成的。</w:t>
      </w:r>
    </w:p>
    <w:p w14:paraId="46A68BE5">
      <w:pPr>
        <w:pStyle w:val="75"/>
      </w:pPr>
      <w:r>
        <w:t>135、（　　）圆周铣削时的切削厚度是随时变化的，而端铣时切削厚度不变。</w:t>
      </w:r>
    </w:p>
    <w:p w14:paraId="1B3ACAD2">
      <w:pPr>
        <w:pStyle w:val="75"/>
      </w:pPr>
      <w:r>
        <w:t>136、（　　）尺寸链中封闭环的基本尺寸，是其它各组成环基本尺寸的代数差。</w:t>
      </w:r>
    </w:p>
    <w:p w14:paraId="58F08A8F">
      <w:pPr>
        <w:pStyle w:val="75"/>
      </w:pPr>
      <w:r>
        <w:t>137、（　　）只有不增加价值的活动,才是浪费。</w:t>
      </w:r>
    </w:p>
    <w:p w14:paraId="296CC331">
      <w:pPr>
        <w:pStyle w:val="75"/>
      </w:pPr>
      <w:r>
        <w:t>138、（　　）节拍时间即周期时间。</w:t>
      </w:r>
    </w:p>
    <w:p w14:paraId="0ECCD1D8">
      <w:pPr>
        <w:pStyle w:val="75"/>
      </w:pPr>
      <w:r>
        <w:t>139、（　　）精益生产方式采用推动式控制系统。</w:t>
      </w:r>
    </w:p>
    <w:p w14:paraId="707CC969">
      <w:pPr>
        <w:pStyle w:val="75"/>
      </w:pPr>
      <w:r>
        <w:t>140、（　　）选择刀具时必须注意许用的最大主轴转速，可使用整体高速钢刀具。</w:t>
      </w:r>
    </w:p>
    <w:p w14:paraId="13C31027">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7A89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06FEB08">
            <w:pPr>
              <w:keepNext/>
              <w:jc w:val="center"/>
            </w:pPr>
            <w:r>
              <w:rPr>
                <w:rFonts w:hint="eastAsia"/>
              </w:rPr>
              <w:t>得　分</w:t>
            </w:r>
          </w:p>
        </w:tc>
        <w:tc>
          <w:tcPr>
            <w:tcW w:w="1440" w:type="dxa"/>
            <w:vAlign w:val="center"/>
          </w:tcPr>
          <w:p w14:paraId="18275960">
            <w:pPr>
              <w:keepNext/>
              <w:jc w:val="center"/>
            </w:pPr>
          </w:p>
        </w:tc>
      </w:tr>
      <w:tr w14:paraId="1544CD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7F135E2">
            <w:pPr>
              <w:keepNext/>
              <w:jc w:val="center"/>
            </w:pPr>
            <w:r>
              <w:rPr>
                <w:rFonts w:hint="eastAsia"/>
              </w:rPr>
              <w:t>评分人</w:t>
            </w:r>
          </w:p>
        </w:tc>
        <w:tc>
          <w:tcPr>
            <w:tcW w:w="1440" w:type="dxa"/>
            <w:vAlign w:val="center"/>
          </w:tcPr>
          <w:p w14:paraId="5B9DFCF9">
            <w:pPr>
              <w:keepNext/>
              <w:jc w:val="center"/>
            </w:pPr>
          </w:p>
        </w:tc>
      </w:tr>
    </w:tbl>
    <w:p w14:paraId="1BEF9512">
      <w:pPr>
        <w:pStyle w:val="79"/>
      </w:pPr>
      <w:r>
        <w:t>三、多选题（每题1分，共10分。）</w:t>
      </w:r>
    </w:p>
    <w:p w14:paraId="771C1709">
      <w:pPr>
        <w:pStyle w:val="75"/>
      </w:pPr>
      <w:r>
        <w:t>141、职业道德基本规范包括（　　）。</w:t>
      </w:r>
    </w:p>
    <w:p w14:paraId="04ACAD9A">
      <w:pPr>
        <w:pStyle w:val="77"/>
      </w:pPr>
      <w:r>
        <w:tab/>
      </w:r>
      <w:r>
        <w:t>A、爱岗敬业忠于职守</w:t>
      </w:r>
      <w:r>
        <w:tab/>
      </w:r>
      <w:r>
        <w:t>B、服务群众奉献社会</w:t>
      </w:r>
    </w:p>
    <w:p w14:paraId="10F33309">
      <w:pPr>
        <w:pStyle w:val="77"/>
      </w:pPr>
      <w:r>
        <w:tab/>
      </w:r>
      <w:r>
        <w:t>C、搞好与他人的关系</w:t>
      </w:r>
      <w:r>
        <w:tab/>
      </w:r>
      <w:r>
        <w:t>D、遵纪守法廉洁奉公</w:t>
      </w:r>
    </w:p>
    <w:p w14:paraId="5CF2F1A2">
      <w:pPr>
        <w:pStyle w:val="77"/>
      </w:pPr>
      <w:r>
        <w:tab/>
      </w:r>
      <w:r>
        <w:t>E、不折手段追求利益</w:t>
      </w:r>
      <w:r>
        <w:tab/>
      </w:r>
    </w:p>
    <w:p w14:paraId="3B6A9D3B">
      <w:pPr>
        <w:pStyle w:val="75"/>
      </w:pPr>
      <w:r>
        <w:t>142、难加工材料主要指切削加工性差的材料，切削性能差是指（　　）的材料。</w:t>
      </w:r>
    </w:p>
    <w:p w14:paraId="3DA8ED3C">
      <w:pPr>
        <w:pStyle w:val="76"/>
      </w:pPr>
      <w:r>
        <w:tab/>
      </w:r>
      <w:r>
        <w:t>A、硬度&gt;HB250</w:t>
      </w:r>
    </w:p>
    <w:p w14:paraId="6801274A">
      <w:pPr>
        <w:pStyle w:val="76"/>
      </w:pPr>
      <w:r>
        <w:tab/>
      </w:r>
      <w:r>
        <w:t>B、强度σb&gt;1000MPa</w:t>
      </w:r>
    </w:p>
    <w:p w14:paraId="1B9C0C5A">
      <w:pPr>
        <w:pStyle w:val="76"/>
      </w:pPr>
      <w:r>
        <w:tab/>
      </w:r>
      <w:r>
        <w:t>C、延伸率&gt;80%</w:t>
      </w:r>
    </w:p>
    <w:p w14:paraId="359085B4">
      <w:pPr>
        <w:pStyle w:val="76"/>
      </w:pPr>
      <w:r>
        <w:tab/>
      </w:r>
      <w:r>
        <w:t>D、冲击值αK&gt;0.98MJ/m2</w:t>
      </w:r>
    </w:p>
    <w:p w14:paraId="3811F9B5">
      <w:pPr>
        <w:pStyle w:val="76"/>
      </w:pPr>
      <w:r>
        <w:tab/>
      </w:r>
      <w:r>
        <w:t>E、导热系数K&lt;48W（m·K）</w:t>
      </w:r>
    </w:p>
    <w:p w14:paraId="291D903F">
      <w:pPr>
        <w:pStyle w:val="75"/>
      </w:pPr>
      <w:r>
        <w:t>143、对于加工质量要求较高的零件，应将粗、精加工分开，其主要原因是（　　）</w:t>
      </w:r>
    </w:p>
    <w:p w14:paraId="6C2E791E">
      <w:pPr>
        <w:pStyle w:val="76"/>
      </w:pPr>
      <w:r>
        <w:tab/>
      </w:r>
      <w:r>
        <w:t>A、能纠正工艺系统中机床的制造及安装调整误差</w:t>
      </w:r>
    </w:p>
    <w:p w14:paraId="569420ED">
      <w:pPr>
        <w:pStyle w:val="76"/>
      </w:pPr>
      <w:r>
        <w:tab/>
      </w:r>
      <w:r>
        <w:t>B、能纠正工艺系统中夹具和刀具的制造误差</w:t>
      </w:r>
    </w:p>
    <w:p w14:paraId="6A347FAE">
      <w:pPr>
        <w:pStyle w:val="76"/>
      </w:pPr>
      <w:r>
        <w:tab/>
      </w:r>
      <w:r>
        <w:t>C、能纠正在粗加工中所造成的误差</w:t>
      </w:r>
    </w:p>
    <w:p w14:paraId="14B7108F">
      <w:pPr>
        <w:pStyle w:val="76"/>
      </w:pPr>
      <w:r>
        <w:tab/>
      </w:r>
      <w:r>
        <w:t>D、能及早发现毛坯的缺陷，并能合理使用设备</w:t>
      </w:r>
    </w:p>
    <w:p w14:paraId="2DC72738">
      <w:pPr>
        <w:pStyle w:val="76"/>
      </w:pPr>
      <w:r>
        <w:tab/>
      </w:r>
      <w:r>
        <w:t>E、能纠正受到外力和切削热等，使工件产生变形造成的误差</w:t>
      </w:r>
    </w:p>
    <w:p w14:paraId="0CF174B7">
      <w:pPr>
        <w:pStyle w:val="75"/>
      </w:pPr>
      <w:r>
        <w:t>144、提高数控机床加工效率的路径有（　　）</w:t>
      </w:r>
    </w:p>
    <w:p w14:paraId="34233D6C">
      <w:pPr>
        <w:pStyle w:val="76"/>
      </w:pPr>
      <w:r>
        <w:tab/>
      </w:r>
      <w:r>
        <w:t>A、根据所加工零件的特点，合理选择数控机床的类型</w:t>
      </w:r>
    </w:p>
    <w:p w14:paraId="40D20762">
      <w:pPr>
        <w:pStyle w:val="76"/>
      </w:pPr>
      <w:r>
        <w:tab/>
      </w:r>
      <w:r>
        <w:t>B、最大限度的发挥利用数控机床的各种工艺功能，以确保机床满负荷运转</w:t>
      </w:r>
    </w:p>
    <w:p w14:paraId="0D0B083F">
      <w:pPr>
        <w:pStyle w:val="76"/>
      </w:pPr>
      <w:r>
        <w:tab/>
      </w:r>
      <w:r>
        <w:t>C、提高加工程序的工作质量，以满足加工需要</w:t>
      </w:r>
    </w:p>
    <w:p w14:paraId="73C8E746">
      <w:pPr>
        <w:pStyle w:val="76"/>
      </w:pPr>
      <w:r>
        <w:tab/>
      </w:r>
      <w:r>
        <w:t>D、充分利用数控机床的自动化和切削用量的最优化来缩短机动时间，尤其是缩短辅助时间，提高零件的加工质量和生产效率</w:t>
      </w:r>
    </w:p>
    <w:p w14:paraId="0EA0ECAA">
      <w:pPr>
        <w:pStyle w:val="76"/>
      </w:pPr>
      <w:r>
        <w:tab/>
      </w:r>
      <w:r>
        <w:t>E、采用高速加工</w:t>
      </w:r>
    </w:p>
    <w:p w14:paraId="236F9A80">
      <w:pPr>
        <w:pStyle w:val="75"/>
      </w:pPr>
      <w:r>
        <w:t>145、使用复合加工工艺和普通数控加工工艺相比有什么好处（　　）</w:t>
      </w:r>
    </w:p>
    <w:p w14:paraId="5870A9E1">
      <w:pPr>
        <w:pStyle w:val="77"/>
      </w:pPr>
      <w:r>
        <w:tab/>
      </w:r>
      <w:r>
        <w:t>A、效率低</w:t>
      </w:r>
      <w:r>
        <w:tab/>
      </w:r>
      <w:r>
        <w:t>B、精度差</w:t>
      </w:r>
    </w:p>
    <w:p w14:paraId="4C534200">
      <w:pPr>
        <w:pStyle w:val="77"/>
      </w:pPr>
      <w:r>
        <w:tab/>
      </w:r>
      <w:r>
        <w:t>C、高精度</w:t>
      </w:r>
      <w:r>
        <w:tab/>
      </w:r>
      <w:r>
        <w:t>D、节约成本</w:t>
      </w:r>
    </w:p>
    <w:p w14:paraId="44D1E6A5">
      <w:pPr>
        <w:pStyle w:val="77"/>
      </w:pPr>
      <w:r>
        <w:tab/>
      </w:r>
      <w:r>
        <w:t>E、效率高</w:t>
      </w:r>
    </w:p>
    <w:p w14:paraId="7FFA3B5F">
      <w:pPr>
        <w:pStyle w:val="75"/>
      </w:pPr>
      <w:r>
        <w:t>146、在铣削加工薄壁零件时，刀具在（　　）切削力会产生显著的突变，极易造成产品变形。</w:t>
      </w:r>
    </w:p>
    <w:p w14:paraId="27185AA6">
      <w:pPr>
        <w:pStyle w:val="77"/>
      </w:pPr>
      <w:r>
        <w:tab/>
      </w:r>
      <w:r>
        <w:t>A、刀具连续切削的部位</w:t>
      </w:r>
      <w:r>
        <w:tab/>
      </w:r>
      <w:r>
        <w:t>B、刀具切入工件的部位</w:t>
      </w:r>
    </w:p>
    <w:p w14:paraId="666F59FD">
      <w:pPr>
        <w:pStyle w:val="77"/>
      </w:pPr>
      <w:r>
        <w:tab/>
      </w:r>
      <w:r>
        <w:t>C、刀具切出工件的部位</w:t>
      </w:r>
      <w:r>
        <w:tab/>
      </w:r>
      <w:r>
        <w:t>D、层与层间的过渡连接处</w:t>
      </w:r>
    </w:p>
    <w:p w14:paraId="3E9AAD96">
      <w:pPr>
        <w:pStyle w:val="77"/>
      </w:pPr>
      <w:r>
        <w:tab/>
      </w:r>
      <w:r>
        <w:t>E、所有薄壁表面</w:t>
      </w:r>
      <w:r>
        <w:tab/>
      </w:r>
    </w:p>
    <w:p w14:paraId="7C2ED7CD">
      <w:pPr>
        <w:pStyle w:val="75"/>
      </w:pPr>
      <w:r>
        <w:t>147、工业生产中为了更好认识和控制那些“隐形的特性”，不仅需要提升（　　）的技术水平，更需要主动地对它进行监控与预测，获取部件实际的运行特性曲线，进而预测其故障发生的可能性。</w:t>
      </w:r>
    </w:p>
    <w:p w14:paraId="3C4FD4D4">
      <w:pPr>
        <w:pStyle w:val="77"/>
      </w:pPr>
      <w:r>
        <w:tab/>
      </w:r>
      <w:r>
        <w:t>A、设计</w:t>
      </w:r>
      <w:r>
        <w:tab/>
      </w:r>
      <w:r>
        <w:t>B、材料</w:t>
      </w:r>
    </w:p>
    <w:p w14:paraId="12BB82E4">
      <w:pPr>
        <w:pStyle w:val="77"/>
      </w:pPr>
      <w:r>
        <w:tab/>
      </w:r>
      <w:r>
        <w:t>C、制造</w:t>
      </w:r>
      <w:r>
        <w:tab/>
      </w:r>
      <w:r>
        <w:t>D、维护</w:t>
      </w:r>
    </w:p>
    <w:p w14:paraId="0182F760">
      <w:pPr>
        <w:pStyle w:val="77"/>
      </w:pPr>
      <w:r>
        <w:tab/>
      </w:r>
      <w:r>
        <w:t>E、测试</w:t>
      </w:r>
    </w:p>
    <w:p w14:paraId="20B34C9F">
      <w:pPr>
        <w:pStyle w:val="75"/>
      </w:pPr>
      <w:r>
        <w:t>148、五轴机床的加工特点（　　）。</w:t>
      </w:r>
    </w:p>
    <w:p w14:paraId="0E013CBF">
      <w:pPr>
        <w:pStyle w:val="76"/>
      </w:pPr>
      <w:r>
        <w:tab/>
      </w:r>
      <w:r>
        <w:t>A、可有效避免刀具干涉</w:t>
      </w:r>
    </w:p>
    <w:p w14:paraId="1F68939D">
      <w:pPr>
        <w:pStyle w:val="76"/>
      </w:pPr>
      <w:r>
        <w:tab/>
      </w:r>
      <w:r>
        <w:t>B、对于直纹面类零件，可采用侧铣方式一刀成型</w:t>
      </w:r>
    </w:p>
    <w:p w14:paraId="041AC038">
      <w:pPr>
        <w:pStyle w:val="76"/>
      </w:pPr>
      <w:r>
        <w:tab/>
      </w:r>
      <w:r>
        <w:t>C、对一般立体型面特别是较平坦的大型表面，可用大直径端铣刀端面贴近表面进行加工</w:t>
      </w:r>
    </w:p>
    <w:p w14:paraId="29905053">
      <w:pPr>
        <w:pStyle w:val="76"/>
      </w:pPr>
      <w:r>
        <w:tab/>
      </w:r>
      <w:r>
        <w:t>D、可一次装卡对工件上的多个空间表面进行多面、多工序加工</w:t>
      </w:r>
    </w:p>
    <w:p w14:paraId="1230EA2D">
      <w:pPr>
        <w:pStyle w:val="76"/>
      </w:pPr>
      <w:r>
        <w:tab/>
      </w:r>
      <w:r>
        <w:t>E、在某些加工场合，可采用较大尺寸的刀具避开干涉进行加工</w:t>
      </w:r>
    </w:p>
    <w:p w14:paraId="4D3442BD">
      <w:pPr>
        <w:pStyle w:val="75"/>
      </w:pPr>
      <w:r>
        <w:t>149、在五轴机床对刀过程中，测量刀具长度一般有（　　）方法。</w:t>
      </w:r>
    </w:p>
    <w:p w14:paraId="6A953074">
      <w:pPr>
        <w:pStyle w:val="76"/>
      </w:pPr>
      <w:r>
        <w:tab/>
      </w:r>
      <w:r>
        <w:t>A、三坐标仪测量</w:t>
      </w:r>
    </w:p>
    <w:p w14:paraId="7CDDDBD1">
      <w:pPr>
        <w:pStyle w:val="76"/>
      </w:pPr>
      <w:r>
        <w:tab/>
      </w:r>
      <w:r>
        <w:t>B、激光抄数机测量</w:t>
      </w:r>
    </w:p>
    <w:p w14:paraId="5748958E">
      <w:pPr>
        <w:pStyle w:val="76"/>
      </w:pPr>
      <w:r>
        <w:tab/>
      </w:r>
      <w:r>
        <w:t>C、用对刀仪测量</w:t>
      </w:r>
    </w:p>
    <w:p w14:paraId="7A2553B4">
      <w:pPr>
        <w:pStyle w:val="76"/>
      </w:pPr>
      <w:r>
        <w:tab/>
      </w:r>
      <w:r>
        <w:t>D、用百分表测刀尖与主轴端面的距离</w:t>
      </w:r>
    </w:p>
    <w:p w14:paraId="03748841">
      <w:pPr>
        <w:pStyle w:val="76"/>
      </w:pPr>
      <w:r>
        <w:tab/>
      </w:r>
      <w:r>
        <w:t>E、用卡尺测量</w:t>
      </w:r>
    </w:p>
    <w:p w14:paraId="1F2F631B">
      <w:pPr>
        <w:pStyle w:val="75"/>
      </w:pPr>
      <w:r>
        <w:t>150、工业互联网的架构需要重构，要求（　　）</w:t>
      </w:r>
    </w:p>
    <w:p w14:paraId="3DAD0327">
      <w:pPr>
        <w:pStyle w:val="77"/>
      </w:pPr>
      <w:r>
        <w:tab/>
      </w:r>
      <w:r>
        <w:t>A、更高效</w:t>
      </w:r>
      <w:r>
        <w:tab/>
      </w:r>
      <w:r>
        <w:t>B、更加便捷</w:t>
      </w:r>
    </w:p>
    <w:p w14:paraId="4B5F9FA1">
      <w:pPr>
        <w:pStyle w:val="77"/>
      </w:pPr>
      <w:r>
        <w:tab/>
      </w:r>
      <w:r>
        <w:t>C、更加安全</w:t>
      </w:r>
      <w:r>
        <w:tab/>
      </w:r>
      <w:r>
        <w:t>D、低时延</w:t>
      </w:r>
    </w:p>
    <w:p w14:paraId="4CCA9837">
      <w:pPr>
        <w:pStyle w:val="77"/>
      </w:pPr>
      <w:r>
        <w:tab/>
      </w:r>
      <w:r>
        <w:t>E、小容量</w:t>
      </w:r>
    </w:p>
    <w:p w14:paraId="7D0EDBB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6FD7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69C3EE7">
            <w:pPr>
              <w:keepNext/>
              <w:jc w:val="center"/>
            </w:pPr>
            <w:r>
              <w:rPr>
                <w:rFonts w:hint="eastAsia"/>
              </w:rPr>
              <w:t>得　分</w:t>
            </w:r>
          </w:p>
        </w:tc>
        <w:tc>
          <w:tcPr>
            <w:tcW w:w="1440" w:type="dxa"/>
            <w:vAlign w:val="center"/>
          </w:tcPr>
          <w:p w14:paraId="2F83D759">
            <w:pPr>
              <w:keepNext/>
              <w:jc w:val="center"/>
            </w:pPr>
          </w:p>
        </w:tc>
      </w:tr>
      <w:tr w14:paraId="104FD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58717BD">
            <w:pPr>
              <w:keepNext/>
              <w:jc w:val="center"/>
            </w:pPr>
            <w:r>
              <w:rPr>
                <w:rFonts w:hint="eastAsia"/>
              </w:rPr>
              <w:t>评分人</w:t>
            </w:r>
          </w:p>
        </w:tc>
        <w:tc>
          <w:tcPr>
            <w:tcW w:w="1440" w:type="dxa"/>
            <w:vAlign w:val="center"/>
          </w:tcPr>
          <w:p w14:paraId="5AA1436F">
            <w:pPr>
              <w:keepNext/>
              <w:jc w:val="center"/>
            </w:pPr>
          </w:p>
        </w:tc>
      </w:tr>
    </w:tbl>
    <w:p w14:paraId="5284410D">
      <w:pPr>
        <w:pStyle w:val="79"/>
      </w:pPr>
      <w:r>
        <w:t>四、简答题（每题5分，共20分。）</w:t>
      </w:r>
    </w:p>
    <w:p w14:paraId="7F8724E0">
      <w:pPr>
        <w:pStyle w:val="75"/>
      </w:pPr>
      <w:r>
        <w:t>151、&lt;p&gt;自动编程有哪些优点？&lt;/p&gt;</w:t>
      </w:r>
    </w:p>
    <w:p w14:paraId="774FC4EB">
      <w:pPr>
        <w:pStyle w:val="3"/>
      </w:pPr>
      <w:r>
        <w:t>　</w:t>
      </w:r>
    </w:p>
    <w:p w14:paraId="7B99FCB1">
      <w:pPr>
        <w:pStyle w:val="3"/>
      </w:pPr>
      <w:r>
        <w:t>　</w:t>
      </w:r>
    </w:p>
    <w:p w14:paraId="611126AC">
      <w:pPr>
        <w:pStyle w:val="3"/>
      </w:pPr>
      <w:r>
        <w:t>　</w:t>
      </w:r>
    </w:p>
    <w:p w14:paraId="42C58D8D">
      <w:pPr>
        <w:pStyle w:val="3"/>
      </w:pPr>
      <w:r>
        <w:t>　</w:t>
      </w:r>
    </w:p>
    <w:p w14:paraId="0F5D0018">
      <w:pPr>
        <w:pStyle w:val="3"/>
      </w:pPr>
      <w:r>
        <w:t>　</w:t>
      </w:r>
    </w:p>
    <w:p w14:paraId="3AFB4EF2">
      <w:pPr>
        <w:pStyle w:val="3"/>
      </w:pPr>
      <w:r>
        <w:t>　</w:t>
      </w:r>
    </w:p>
    <w:p w14:paraId="58A13800">
      <w:pPr>
        <w:pStyle w:val="3"/>
      </w:pPr>
      <w:r>
        <w:t>　</w:t>
      </w:r>
    </w:p>
    <w:p w14:paraId="2A61C104">
      <w:pPr>
        <w:pStyle w:val="3"/>
      </w:pPr>
      <w:r>
        <w:t>　</w:t>
      </w:r>
    </w:p>
    <w:p w14:paraId="07995658">
      <w:pPr>
        <w:pStyle w:val="3"/>
      </w:pPr>
      <w:r>
        <w:t>　</w:t>
      </w:r>
    </w:p>
    <w:p w14:paraId="32B72C41">
      <w:pPr>
        <w:pStyle w:val="3"/>
      </w:pPr>
      <w:r>
        <w:t>　</w:t>
      </w:r>
    </w:p>
    <w:p w14:paraId="1799CBA5">
      <w:pPr>
        <w:pStyle w:val="75"/>
      </w:pPr>
      <w:r>
        <w:t>152、&lt;p&gt;改进工夹具有哪几个主要原则？&lt;/p&gt;</w:t>
      </w:r>
    </w:p>
    <w:p w14:paraId="3D81BF12">
      <w:pPr>
        <w:pStyle w:val="3"/>
      </w:pPr>
      <w:r>
        <w:t>　</w:t>
      </w:r>
    </w:p>
    <w:p w14:paraId="41A93DAD">
      <w:pPr>
        <w:pStyle w:val="3"/>
      </w:pPr>
      <w:r>
        <w:t>　</w:t>
      </w:r>
    </w:p>
    <w:p w14:paraId="24EE8599">
      <w:pPr>
        <w:pStyle w:val="3"/>
      </w:pPr>
      <w:r>
        <w:t>　</w:t>
      </w:r>
    </w:p>
    <w:p w14:paraId="2EAE127A">
      <w:pPr>
        <w:pStyle w:val="3"/>
      </w:pPr>
      <w:r>
        <w:t>　</w:t>
      </w:r>
    </w:p>
    <w:p w14:paraId="740E7C28">
      <w:pPr>
        <w:pStyle w:val="3"/>
      </w:pPr>
      <w:r>
        <w:t>　</w:t>
      </w:r>
    </w:p>
    <w:p w14:paraId="03C552DF">
      <w:pPr>
        <w:pStyle w:val="3"/>
      </w:pPr>
      <w:r>
        <w:t>　</w:t>
      </w:r>
    </w:p>
    <w:p w14:paraId="2F0001FE">
      <w:pPr>
        <w:pStyle w:val="3"/>
      </w:pPr>
      <w:r>
        <w:t>　</w:t>
      </w:r>
    </w:p>
    <w:p w14:paraId="3C955BE3">
      <w:pPr>
        <w:pStyle w:val="3"/>
      </w:pPr>
      <w:r>
        <w:t>　</w:t>
      </w:r>
    </w:p>
    <w:p w14:paraId="7B6CCF18">
      <w:pPr>
        <w:pStyle w:val="3"/>
      </w:pPr>
      <w:r>
        <w:t>　</w:t>
      </w:r>
    </w:p>
    <w:p w14:paraId="35476258">
      <w:pPr>
        <w:pStyle w:val="3"/>
      </w:pPr>
      <w:r>
        <w:t>　</w:t>
      </w:r>
    </w:p>
    <w:p w14:paraId="591E571B">
      <w:pPr>
        <w:pStyle w:val="75"/>
      </w:pPr>
      <w:r>
        <w:t>153、&lt;p&gt;数控加工编程的步骤是？&lt;/p&gt;</w:t>
      </w:r>
    </w:p>
    <w:p w14:paraId="5E29650C">
      <w:pPr>
        <w:pStyle w:val="3"/>
      </w:pPr>
      <w:r>
        <w:t>　</w:t>
      </w:r>
    </w:p>
    <w:p w14:paraId="170405B1">
      <w:pPr>
        <w:pStyle w:val="3"/>
      </w:pPr>
      <w:r>
        <w:t>　</w:t>
      </w:r>
    </w:p>
    <w:p w14:paraId="2321EC6E">
      <w:pPr>
        <w:pStyle w:val="3"/>
      </w:pPr>
      <w:r>
        <w:t>　</w:t>
      </w:r>
    </w:p>
    <w:p w14:paraId="21FBFA70">
      <w:pPr>
        <w:pStyle w:val="3"/>
      </w:pPr>
      <w:r>
        <w:t>　</w:t>
      </w:r>
    </w:p>
    <w:p w14:paraId="1E93B85D">
      <w:pPr>
        <w:pStyle w:val="3"/>
      </w:pPr>
      <w:r>
        <w:t>　</w:t>
      </w:r>
    </w:p>
    <w:p w14:paraId="1B748A76">
      <w:pPr>
        <w:pStyle w:val="3"/>
      </w:pPr>
      <w:r>
        <w:t>　</w:t>
      </w:r>
    </w:p>
    <w:p w14:paraId="7D562E16">
      <w:pPr>
        <w:pStyle w:val="3"/>
      </w:pPr>
      <w:r>
        <w:t>　</w:t>
      </w:r>
    </w:p>
    <w:p w14:paraId="3F436E01">
      <w:pPr>
        <w:pStyle w:val="3"/>
      </w:pPr>
      <w:r>
        <w:t>　</w:t>
      </w:r>
    </w:p>
    <w:p w14:paraId="0A26257C">
      <w:pPr>
        <w:pStyle w:val="3"/>
      </w:pPr>
      <w:r>
        <w:t>　</w:t>
      </w:r>
    </w:p>
    <w:p w14:paraId="2CCA7374">
      <w:pPr>
        <w:pStyle w:val="3"/>
      </w:pPr>
      <w:r>
        <w:t>　</w:t>
      </w:r>
    </w:p>
    <w:p w14:paraId="6E634E64">
      <w:pPr>
        <w:pStyle w:val="75"/>
      </w:pPr>
      <w:r>
        <w:t>154、&lt;p&gt;夹具一般由哪些部分组成？&lt;/p&gt;</w:t>
      </w:r>
    </w:p>
    <w:p w14:paraId="6BD7513F">
      <w:pPr>
        <w:pStyle w:val="3"/>
      </w:pPr>
      <w:r>
        <w:t>　</w:t>
      </w:r>
    </w:p>
    <w:p w14:paraId="4EA3115D">
      <w:pPr>
        <w:pStyle w:val="3"/>
      </w:pPr>
      <w:r>
        <w:t>　</w:t>
      </w:r>
    </w:p>
    <w:p w14:paraId="0DB1E35B">
      <w:pPr>
        <w:pStyle w:val="3"/>
      </w:pPr>
      <w:r>
        <w:t>　</w:t>
      </w:r>
    </w:p>
    <w:p w14:paraId="126B178A">
      <w:pPr>
        <w:pStyle w:val="3"/>
      </w:pPr>
      <w:r>
        <w:t>　</w:t>
      </w:r>
    </w:p>
    <w:p w14:paraId="673B9E91">
      <w:pPr>
        <w:pStyle w:val="3"/>
      </w:pPr>
      <w:r>
        <w:t>　</w:t>
      </w:r>
    </w:p>
    <w:p w14:paraId="5A42FD6A">
      <w:pPr>
        <w:pStyle w:val="3"/>
      </w:pPr>
      <w:r>
        <w:t>　</w:t>
      </w:r>
    </w:p>
    <w:p w14:paraId="3E7E3C05">
      <w:pPr>
        <w:pStyle w:val="3"/>
      </w:pPr>
      <w:r>
        <w:t>　</w:t>
      </w:r>
    </w:p>
    <w:p w14:paraId="613848A3">
      <w:pPr>
        <w:pStyle w:val="3"/>
      </w:pPr>
      <w:r>
        <w:t>　</w:t>
      </w:r>
    </w:p>
    <w:p w14:paraId="63488757">
      <w:pPr>
        <w:pStyle w:val="3"/>
      </w:pPr>
      <w:r>
        <w:t>　</w:t>
      </w:r>
    </w:p>
    <w:p w14:paraId="780AA2ED">
      <w:pPr>
        <w:pStyle w:val="3"/>
      </w:pPr>
      <w:r>
        <w:t>　</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9F8F2">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23756C"/>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qFormat/>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11</Pages>
  <Words>9297</Words>
  <Characters>9749</Characters>
  <Lines>1</Lines>
  <Paragraphs>1</Paragraphs>
  <TotalTime>2</TotalTime>
  <ScaleCrop>false</ScaleCrop>
  <LinksUpToDate>false</LinksUpToDate>
  <CharactersWithSpaces>10577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2025-04-02T03:31:00Z</dcterms:created>
  <dc:creator>Jessie</dc:creator>
  <cp:lastModifiedBy>Jessie</cp:lastModifiedBy>
  <dcterms:modified xsi:type="dcterms:W3CDTF">2025-04-02T03:31:27Z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F9EFE87C8E374FA880BCFF5D5CBF0A30_13</vt:lpwstr>
  </property>
</Properties>
</file>