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webSettings.xml" ContentType="application/vnd.openxmlformats-officedocument.wordprocessingml.webSetting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comments.xml" ContentType="application/vnd.openxmlformats-officedocument.wordprocessingml.comments+xml"/>
  <Override PartName="/word/footnotes.xml" ContentType="application/vnd.openxmlformats-officedocument.wordprocessingml.footnotes+xml"/>
  <Override PartName="/word/footer1.xml" ContentType="application/vnd.openxmlformats-officedocument.wordprocessingml.footer+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4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5" Type="http://schemas.openxmlformats.org/officeDocument/2006/relationships/custom-properties" Target="docProps/custom.xml" /></Relationships>
</file>

<file path=word/document.xml><?xml version="1.0" encoding="utf-8"?>
<w:document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body>
    <w:p>
      <w:r w:rsidRPr="00EC6C09">
        <w:rPr>
          <w:rFonts w:ascii="宋体" w:hAnsi="宋体"/>
          <w:noProof/>
          <w:sz w:val="20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文本框 592" o:spid="_x0000_s1026" type="#_x0000_t202" style="position:absolute;margin-left:-.85pt;margin-top:-2.8pt;width:92.55pt;height:28.7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">
            <v:textbox>
              <w:txbxContent>
                <w:p w:rsidR="00585904" w:rsidRDefault="0004298E" w:rsidP="00585904">
                  <w:r>
                    <w:rPr>
                      <w:rFonts w:hint="eastAsia"/>
                    </w:rPr>
                    <w:t>科目代码：140</w:t>
                  </w:r>
                </w:p>
              </w:txbxContent>
            </v:textbox>
          </v:shape>
        </w:pict>
      </w:r>
      <w:pPr>
        <w:rPr>
          <w:rFonts w:ascii="宋体" w:hAnsi="宋体"/>
        </w:rPr>
      </w:pPr>
      <w:r w:rsidRPr="00EC6C09">
        <w:rPr>
          <w:rFonts w:ascii="宋体" w:hAnsi="宋体"/>
          <w:noProof/>
          <w:sz w:val="20"/>
        </w:rPr>
        <w:pict>
          <v:group id="_x0000_s1072" style="position:absolute;left:0;text-align:left;margin-left:27.2pt;margin-top:70.9pt;width:82.5pt;height:703.5pt;z-index:251657728;mso-position-horizontal-relative:page;mso-position-vertical-relative:page" coordorigin="542,1418" coordsize="1650,14070">
            <v:group id="_x0000_s1073" style="position:absolute;left:1832;top:1418;width:360;height:14070" coordorigin="1832,1418" coordsize="360,14070">
              <v:rect id="_x0000_s1074" style="position:absolute;left:1832;top:1485;width:360;height:14003" filled="f" stroked="f">
                <v:textbox style="layout-flow:vertical;mso-layout-flow-alt:bottom-to-top;mso-next-textbox:#_x0000_s1074" inset="0,0,0,0">
                  <w:txbxContent>
                    <w:p w:rsidR="005A7DF0" w:rsidRDefault="005A7DF0">
                      <w:pPr>
                        <w:ind w:firstLineChars="800" w:firstLine="1680"/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>考</w:t>
                      </w:r>
                      <w:r>
                        <w:rPr>
                          <w:rFonts w:hint="eastAsia"/>
                        </w:rPr>
                        <w:t xml:space="preserve">         </w:t>
                      </w:r>
                      <w:r>
                        <w:rPr>
                          <w:rFonts w:hint="eastAsia"/>
                        </w:rPr>
                        <w:t>生</w:t>
                      </w:r>
                      <w:r>
                        <w:rPr>
                          <w:rFonts w:hint="eastAsia"/>
                        </w:rPr>
                        <w:t xml:space="preserve">        </w:t>
                      </w:r>
                      <w:r>
                        <w:t xml:space="preserve"> </w:t>
                      </w:r>
                      <w:r>
                        <w:rPr>
                          <w:rFonts w:hint="eastAsia"/>
                        </w:rPr>
                        <w:t>答</w:t>
                      </w:r>
                      <w:r>
                        <w:rPr>
                          <w:rFonts w:hint="eastAsia"/>
                        </w:rPr>
                        <w:t xml:space="preserve">         </w:t>
                      </w:r>
                      <w:r>
                        <w:rPr>
                          <w:rFonts w:hint="eastAsia"/>
                        </w:rPr>
                        <w:t>题</w:t>
                      </w:r>
                      <w:r>
                        <w:rPr>
                          <w:rFonts w:hint="eastAsia"/>
                        </w:rPr>
                        <w:t xml:space="preserve">         </w:t>
                      </w:r>
                      <w:r>
                        <w:rPr>
                          <w:rFonts w:hint="eastAsia"/>
                        </w:rPr>
                        <w:t>不</w:t>
                      </w:r>
                      <w:r>
                        <w:rPr>
                          <w:rFonts w:hint="eastAsia"/>
                        </w:rPr>
                        <w:t xml:space="preserve">         </w:t>
                      </w:r>
                      <w:r>
                        <w:rPr>
                          <w:rFonts w:hint="eastAsia"/>
                        </w:rPr>
                        <w:t>准</w:t>
                      </w:r>
                      <w:r>
                        <w:rPr>
                          <w:rFonts w:hint="eastAsia"/>
                        </w:rPr>
                        <w:t xml:space="preserve">         </w:t>
                      </w:r>
                      <w:r>
                        <w:rPr>
                          <w:rFonts w:hint="eastAsia"/>
                        </w:rPr>
                        <w:t>超</w:t>
                      </w:r>
                      <w:r>
                        <w:rPr>
                          <w:rFonts w:hint="eastAsia"/>
                        </w:rPr>
                        <w:t xml:space="preserve">         </w:t>
                      </w:r>
                      <w:r>
                        <w:rPr>
                          <w:rFonts w:hint="eastAsia"/>
                        </w:rPr>
                        <w:t>过</w:t>
                      </w:r>
                      <w:r>
                        <w:rPr>
                          <w:rFonts w:hint="eastAsia"/>
                        </w:rPr>
                        <w:t xml:space="preserve">        </w:t>
                      </w:r>
                      <w:r>
                        <w:t xml:space="preserve"> </w:t>
                      </w:r>
                      <w:r>
                        <w:rPr>
                          <w:rFonts w:hint="eastAsia"/>
                        </w:rPr>
                        <w:t>此</w:t>
                      </w:r>
                      <w:r>
                        <w:rPr>
                          <w:rFonts w:hint="eastAsia"/>
                        </w:rPr>
                        <w:t xml:space="preserve">         </w:t>
                      </w:r>
                      <w:r>
                        <w:rPr>
                          <w:rFonts w:hint="eastAsia"/>
                        </w:rPr>
                        <w:t>线</w:t>
                      </w:r>
                      <w:r>
                        <w:rPr>
                          <w:rFonts w:hint="eastAsia"/>
                        </w:rPr>
                        <w:t xml:space="preserve">     </w:t>
                      </w:r>
                    </w:p>
                  </w:txbxContent>
                </v:textbox>
              </v:rect>
              <v:line id="_x0000_s1075" style="position:absolute;rotation:90" from="1126,2274" to="2838,2274">
                <v:stroke dashstyle="dash"/>
              </v:line>
              <v:line id="_x0000_s1076" style="position:absolute;rotation:90" from="1557,5010" to="2407,5010">
                <v:stroke dashstyle="dash"/>
              </v:line>
              <v:line id="_x0000_s1077" style="position:absolute;rotation:90" from="1557,3867" to="2407,3867">
                <v:stroke dashstyle="dash"/>
              </v:line>
              <v:line id="_x0000_s1078" style="position:absolute;rotation:90" from="1557,6177" to="2407,6177">
                <v:stroke dashstyle="dash"/>
              </v:line>
              <v:line id="_x0000_s1079" style="position:absolute;rotation:90" from="1557,7329" to="2407,7329">
                <v:stroke dashstyle="dash"/>
              </v:line>
              <v:line id="_x0000_s1080" style="position:absolute;rotation:90" from="1557,8475" to="2407,8475">
                <v:stroke dashstyle="dash"/>
              </v:line>
              <v:line id="_x0000_s1081" style="position:absolute;rotation:90" from="1557,9668" to="2407,9668">
                <v:stroke dashstyle="dash"/>
              </v:line>
              <v:line id="_x0000_s1082" style="position:absolute;rotation:90" from="1557,10816" to="2407,10816">
                <v:stroke dashstyle="dash"/>
              </v:line>
              <v:line id="_x0000_s1083" style="position:absolute;rotation:90" from="1557,11985" to="2407,11985">
                <v:stroke dashstyle="dash"/>
              </v:line>
              <v:line id="_x0000_s1084" style="position:absolute;rotation:90" from="1557,13101" to="2407,13101">
                <v:stroke dashstyle="dash"/>
              </v:line>
              <v:line id="_x0000_s1085" style="position:absolute;rotation:90" from="1186,14642" to="2773,14642">
                <v:stroke dashstyle="dash"/>
              </v:line>
            </v:group>
            <v:group id="_x0000_s1086" style="position:absolute;left:542;top:13711;width:850;height:1092" coordorigin="542,13711" coordsize="850,1092">
              <v:rect id="_x0000_s1087" style="position:absolute;left:542;top:13711;width:850;height:1092">
                <v:textbox style="layout-flow:vertical;mso-layout-flow-alt:bottom-to-top" inset="1.2mm,0,0,0">
                  <w:txbxContent>
                    <w:p w:rsidR="005A7DF0" w:rsidRDefault="005A7DF0">
                      <w:pPr>
                        <w:jc w:val="center"/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>地</w:t>
                      </w:r>
                      <w:r>
                        <w:rPr>
                          <w:rFonts w:hint="eastAsia"/>
                        </w:rPr>
                        <w:t xml:space="preserve">  </w:t>
                      </w:r>
                      <w:r>
                        <w:rPr>
                          <w:rFonts w:hint="eastAsia"/>
                        </w:rPr>
                        <w:t>区</w:t>
                      </w:r>
                    </w:p>
                  </w:txbxContent>
                </v:textbox>
              </v:rect>
              <v:line id="_x0000_s1088" style="position:absolute;rotation:90" from="417,14260" to="1500,14260"/>
            </v:group>
            <v:group id="_x0000_s1089" style="position:absolute;left:542;top:5564;width:850;height:2241" coordorigin="542,5564" coordsize="850,2241">
              <v:rect id="_x0000_s1090" style="position:absolute;left:542;top:5564;width:850;height:2241">
                <v:textbox style="layout-flow:vertical;mso-layout-flow-alt:bottom-to-top;mso-next-textbox:#_x0000_s1090" inset="1.2mm,0,0,0">
                  <w:txbxContent>
                    <w:p w:rsidR="005A7DF0" w:rsidRDefault="005A7DF0"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姓</w:t>
                      </w:r>
                      <w:r>
                        <w:rPr>
                          <w:rFonts w:hint="eastAsia"/>
                        </w:rPr>
                        <w:t xml:space="preserve">     </w:t>
                      </w:r>
                      <w:r>
                        <w:rPr>
                          <w:rFonts w:hint="eastAsia"/>
                        </w:rPr>
                        <w:t>名</w:t>
                      </w:r>
                    </w:p>
                  </w:txbxContent>
                </v:textbox>
              </v:rect>
              <v:line id="_x0000_s1091" style="position:absolute;rotation:90" from="-153,6682" to="2069,6682"/>
            </v:group>
            <v:group id="_x0000_s1092" style="position:absolute;left:542;top:1756;width:850;height:2745" coordorigin="542,1756" coordsize="850,2745">
              <v:rect id="_x0000_s1093" style="position:absolute;left:542;top:1756;width:850;height:2745">
                <v:textbox style="layout-flow:vertical;mso-layout-flow-alt:bottom-to-top;mso-next-textbox:#_x0000_s1093" inset="1.2mm,0,0,0">
                  <w:txbxContent>
                    <w:p w:rsidR="005A7DF0" w:rsidRDefault="005A7DF0"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单</w:t>
                      </w:r>
                      <w:r>
                        <w:t xml:space="preserve"> </w:t>
                      </w:r>
                      <w:r>
                        <w:rPr>
                          <w:rFonts w:hint="eastAsia"/>
                        </w:rPr>
                        <w:t>位</w:t>
                      </w:r>
                      <w:r>
                        <w:t xml:space="preserve"> </w:t>
                      </w:r>
                      <w:r>
                        <w:rPr>
                          <w:rFonts w:hint="eastAsia"/>
                        </w:rPr>
                        <w:t>名</w:t>
                      </w:r>
                      <w:r>
                        <w:t xml:space="preserve"> </w:t>
                      </w:r>
                      <w:r>
                        <w:rPr>
                          <w:rFonts w:hint="eastAsia"/>
                        </w:rPr>
                        <w:t>称</w:t>
                      </w:r>
                    </w:p>
                  </w:txbxContent>
                </v:textbox>
              </v:rect>
              <v:line id="_x0000_s1094" style="position:absolute;rotation:90" from="-402,3128" to="2331,3128"/>
            </v:group>
            <v:group id="_x0000_s1095" style="position:absolute;left:542;top:8885;width:850;height:3713" coordorigin="542,8885" coordsize="850,3713">
              <v:group id="_x0000_s1096" style="position:absolute;left:542;top:8885;width:850;height:3713" coordorigin="542,9091" coordsize="850,3713">
                <v:rect id="_x0000_s1097" style="position:absolute;left:542;top:9093;width:850;height:3711">
                  <v:textbox style="layout-flow:vertical;mso-layout-flow-alt:bottom-to-top;mso-next-textbox:#_x0000_s1097" inset="1.2mm,0,0,0">
                    <w:txbxContent>
                      <w:p w:rsidR="005A7DF0" w:rsidRDefault="005A7DF0">
                        <w:pPr>
                          <w:jc w:val="center"/>
                        </w:pPr>
                        <w:r>
                          <w:rPr>
                            <w:rFonts w:hint="eastAsia"/>
                          </w:rPr>
                          <w:t>准</w:t>
                        </w:r>
                        <w:r>
                          <w:t xml:space="preserve"> </w:t>
                        </w:r>
                        <w:r>
                          <w:rPr>
                            <w:rFonts w:hint="eastAsia"/>
                          </w:rPr>
                          <w:t>考</w:t>
                        </w:r>
                        <w:r>
                          <w:t xml:space="preserve"> </w:t>
                        </w:r>
                        <w:r>
                          <w:rPr>
                            <w:rFonts w:hint="eastAsia"/>
                          </w:rPr>
                          <w:t>证</w:t>
                        </w:r>
                        <w:r>
                          <w:t xml:space="preserve"> </w:t>
                        </w:r>
                        <w:r>
                          <w:rPr>
                            <w:rFonts w:hint="eastAsia"/>
                          </w:rPr>
                          <w:t>号</w:t>
                        </w:r>
                      </w:p>
                    </w:txbxContent>
                  </v:textbox>
                </v:rect>
                <v:line id="_x0000_s1098" style="position:absolute;rotation:90" from="-893,10948" to="2820,10948"/>
              </v:group>
              <v:group id="_x0000_s1099" style="position:absolute;left:976;top:9072;width:403;height:3342" coordorigin="991,9072" coordsize="392,3342">
                <v:line id="_x0000_s1100" style="position:absolute" from="992,9072" to="1383,9072"/>
                <v:line id="_x0000_s1101" style="position:absolute" from="992,9480" to="1383,9480"/>
                <v:line id="_x0000_s1102" style="position:absolute" from="991,9681" to="1382,9681"/>
                <v:line id="_x0000_s1103" style="position:absolute" from="992,9867" to="1383,9867"/>
                <v:line id="_x0000_s1104" style="position:absolute" from="991,10062" to="1382,10062"/>
                <v:line id="_x0000_s1105" style="position:absolute" from="992,10257" to="1383,10257"/>
                <v:line id="_x0000_s1106" style="position:absolute" from="992,10461" to="1383,10461"/>
                <v:line id="_x0000_s1107" style="position:absolute" from="992,10653" to="1383,10653"/>
                <v:line id="_x0000_s1108" style="position:absolute" from="992,10854" to="1383,10854"/>
                <v:line id="_x0000_s1109" style="position:absolute" from="992,11040" to="1383,11040"/>
                <v:line id="_x0000_s1110" style="position:absolute" from="992,11241" to="1383,11241"/>
                <v:line id="_x0000_s1111" style="position:absolute" from="992,11427" to="1383,11427"/>
                <v:line id="_x0000_s1112" style="position:absolute" from="992,11634" to="1383,11634"/>
                <v:line id="_x0000_s1113" style="position:absolute" from="992,11820" to="1383,11820"/>
                <v:line id="_x0000_s1114" style="position:absolute" from="991,12021" to="1382,12021"/>
                <v:line id="_x0000_s1115" style="position:absolute" from="992,12207" to="1383,12207"/>
                <v:line id="_x0000_s1116" style="position:absolute" from="992,12414" to="1383,12414"/>
                <v:line id="_x0000_s1117" style="position:absolute" from="992,9273" to="1383,9273"/>
              </v:group>
            </v:group>
            <w10:wrap anchorx="page" anchory="page"/>
          </v:group>
        </w:pict>
      </w:r>
      <w:p w:rsidR="00D5316E" w:rsidRDefault="00D5316E">
        <w:pPr>
          <w:rPr>
            <w:rFonts w:ascii="宋体" w:hAnsi="宋体"/>
          </w:rPr>
        </w:pPr>
      </w:p>
    </w:p>
    <w:p>
      <w:pPr>
        <w:pStyle w:val="aff4"/>
      </w:pPr>
      <w:r>
        <w:t xml:space="preserve">评茶师四级理论知识试卷</w:t>
      </w:r>
    </w:p>
    <w:p>
      <w:pPr>
        <w:pStyle w:val="afff2"/>
      </w:pPr>
      <w:r>
        <w:t xml:space="preserve">试卷编码：602061141-2025040001</w:t>
      </w:r>
    </w:p>
    <w:p>
      <w:pPr>
        <w:pStyle w:val="af8"/>
      </w:pPr>
      <w:r>
        <w:t xml:space="preserve">职</w:t>
      </w:r>
      <w:r>
        <w:t xml:space="preserve"> </w:t>
      </w:r>
      <w:r>
        <w:t xml:space="preserve"> </w:t>
      </w:r>
      <w:r>
        <w:t xml:space="preserve"> </w:t>
      </w:r>
      <w:r>
        <w:t xml:space="preserve"> </w:t>
      </w:r>
      <w:r>
        <w:t xml:space="preserve">业：评茶师</w:t>
      </w:r>
    </w:p>
    <w:p>
      <w:pPr>
        <w:pStyle w:val="af8"/>
      </w:pPr>
      <w:r>
        <w:t xml:space="preserve">等</w:t>
      </w:r>
      <w:r>
        <w:t xml:space="preserve"> </w:t>
      </w:r>
      <w:r>
        <w:t xml:space="preserve"> </w:t>
      </w:r>
      <w:r>
        <w:t xml:space="preserve"> </w:t>
      </w:r>
      <w:r>
        <w:t xml:space="preserve"> </w:t>
      </w:r>
      <w:r>
        <w:t xml:space="preserve">级：四级</w:t>
      </w:r>
    </w:p>
    <w:p>
      <w:pPr>
        <w:pStyle w:val="af8"/>
      </w:pPr>
      <w:r>
        <w:t xml:space="preserve">卷 册 一：理论知识</w:t>
      </w:r>
    </w:p>
    <w:p>
      <w:pPr>
        <w:pStyle w:val="aff4"/>
      </w:pPr>
      <w:r>
        <w:t xml:space="preserve">注</w:t>
      </w:r>
      <w:r>
        <w:t xml:space="preserve"> </w:t>
      </w:r>
      <w:r>
        <w:t xml:space="preserve"> </w:t>
      </w:r>
      <w:r>
        <w:t xml:space="preserve"> </w:t>
      </w:r>
      <w:r>
        <w:t xml:space="preserve">意</w:t>
      </w:r>
      <w:r>
        <w:t xml:space="preserve"> </w:t>
      </w:r>
      <w:r>
        <w:t xml:space="preserve"> </w:t>
      </w:r>
      <w:r>
        <w:t xml:space="preserve"> </w:t>
      </w:r>
      <w:r>
        <w:t xml:space="preserve">事</w:t>
      </w:r>
      <w:r>
        <w:t xml:space="preserve"> </w:t>
      </w:r>
      <w:r>
        <w:t xml:space="preserve"> </w:t>
      </w:r>
      <w:r>
        <w:t xml:space="preserve"> </w:t>
      </w:r>
      <w:r>
        <w:t xml:space="preserve">项</w:t>
      </w:r>
    </w:p>
    <w:p>
      <w:pPr>
        <w:pStyle w:val="afff0"/>
      </w:pPr>
      <w:r>
        <w:t xml:space="preserve">1、考试时间：120分钟。</w:t>
      </w:r>
      <w:r>
        <w:br/>
      </w:r>
      <w:r>
        <w:t xml:space="preserve">2、请首先按要求在试卷的标封处填写您的姓名、准考证号和所在单位的名称。</w:t>
      </w:r>
      <w:r>
        <w:br/>
      </w:r>
      <w:r>
        <w:t xml:space="preserve">3、请仔细阅读各种题目的回答要求，请在答题卡上采用2B的铅笔填涂。</w:t>
      </w:r>
      <w:r>
        <w:br/>
      </w:r>
      <w:r>
        <w:t xml:space="preserve">4、不要在试卷上乱写乱画，不要在标封区填写无关的内容。</w:t>
      </w:r>
    </w:p>
    <w:tbl>
      <w:tblPr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ook w:val="0000" w:firstRow="0" w:lastRow="0" w:firstColumn="0" w:lastColumn="0" w:noHBand="0" w:noVBand="0"/>
      </w:tblPr>
      <w:tblGrid>
        <w:gridCol w:w="1009"/>
        <w:gridCol w:w="1440"/>
        <w:gridCol w:w="1440"/>
        <w:gridCol w:w="1440"/>
      </w:tblGrid>
      <w:tr w:rsidR="00AF1E47">
        <w:tblPrEx>
          <w:tblCellMar>
            <w:top w:w="0" w:type="dxa"/>
            <w:bottom w:w="0" w:type="dxa"/>
          </w:tblCellMar>
        </w:tblPrEx>
        <w:trPr>
          <w:trHeight w:val="340"/>
          <w:jc w:val="center"/>
        </w:trPr>
        <w:tc>
          <w:tcPr>
            <w:tcW w:w="1009" w:type="dxa"/>
            <w:vAlign w:val="center"/>
          </w:tcPr>
          <w:p w:rsidR="00AF1E47" w:rsidRDefault="00AF1E47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400" w:type="dxa"/>
            <w:vAlign w:val="center"/>
          </w:tcPr>
          <w:p w:rsidR="00AF1E47" w:rsidRDefault="00AF1E47">
            <w:pPr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一</w:t>
            </w:r>
          </w:p>
        </w:tc>
        <w:tc>
          <w:tcPr>
            <w:tcW w:w="1400" w:type="dxa"/>
            <w:vAlign w:val="center"/>
          </w:tcPr>
          <w:p w:rsidR="00AF1E47" w:rsidRDefault="00AF1E47">
            <w:pPr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二</w:t>
            </w:r>
          </w:p>
        </w:tc>
        <w:tc>
          <w:tcPr>
            <w:tcW w:w="1400" w:type="dxa"/>
            <w:vAlign w:val="center"/>
          </w:tcPr>
          <w:p w:rsidR="00AF1E47" w:rsidRDefault="00AF1E47">
            <w:pPr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三</w:t>
            </w:r>
          </w:p>
        </w:tc>
        <w:tc>
          <w:tcPr>
            <w:tcW w:w="1400" w:type="dxa"/>
            <w:vAlign w:val="center"/>
          </w:tcPr>
          <w:p w:rsidR="00AF1E47" w:rsidRDefault="00AF1E47">
            <w:pPr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四</w:t>
            </w:r>
          </w:p>
        </w:tc>
        <w:tc>
          <w:tcPr>
            <w:tcW w:w="1400" w:type="dxa"/>
            <w:vAlign w:val="center"/>
          </w:tcPr>
          <w:p w:rsidR="00AF1E47" w:rsidRDefault="00AF1E47">
            <w:pPr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五</w:t>
            </w:r>
          </w:p>
        </w:tc>
        <w:tc>
          <w:tcPr>
            <w:tcW w:w="1440" w:type="dxa"/>
            <w:vAlign w:val="center"/>
          </w:tcPr>
          <w:p w:rsidR="00AF1E47" w:rsidRDefault="00AF1E47">
            <w:pPr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总　分</w:t>
            </w:r>
          </w:p>
        </w:tc>
      </w:tr>
      <w:tr w:rsidR="00AF1E47">
        <w:tblPrEx>
          <w:tblCellMar>
            <w:top w:w="0" w:type="dxa"/>
            <w:bottom w:w="0" w:type="dxa"/>
          </w:tblCellMar>
        </w:tblPrEx>
        <w:trPr>
          <w:trHeight w:val="340"/>
          <w:jc w:val="center"/>
        </w:trPr>
        <w:tc>
          <w:tcPr>
            <w:tcW w:w="1440" w:type="dxa"/>
            <w:vAlign w:val="center"/>
          </w:tcPr>
          <w:p w:rsidR="00AF1E47" w:rsidRDefault="00AF1E47">
            <w:pPr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得　分</w:t>
            </w:r>
          </w:p>
        </w:tc>
        <w:tc>
          <w:tcPr>
            <w:tcW w:w="1009" w:type="dxa"/>
            <w:vAlign w:val="center"/>
          </w:tcPr>
          <w:p w:rsidR="00AF1E47" w:rsidRDefault="00AF1E47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009" w:type="dxa"/>
            <w:vAlign w:val="center"/>
          </w:tcPr>
          <w:p w:rsidR="00AF1E47" w:rsidRDefault="00AF1E47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009" w:type="dxa"/>
            <w:vAlign w:val="center"/>
          </w:tcPr>
          <w:p w:rsidR="00AF1E47" w:rsidRDefault="00AF1E47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009" w:type="dxa"/>
            <w:vAlign w:val="center"/>
          </w:tcPr>
          <w:p w:rsidR="00AF1E47" w:rsidRDefault="00AF1E47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009" w:type="dxa"/>
            <w:vAlign w:val="center"/>
          </w:tcPr>
          <w:p w:rsidR="00AF1E47" w:rsidRDefault="00AF1E47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009" w:type="dxa"/>
            <w:vAlign w:val="center"/>
          </w:tcPr>
          <w:p w:rsidR="00AF1E47" w:rsidRDefault="00AF1E47">
            <w:pPr>
              <w:jc w:val="center"/>
              <w:rPr>
                <w:rFonts w:ascii="宋体" w:hAnsi="宋体"/>
              </w:rPr>
            </w:pPr>
          </w:p>
        </w:tc>
      </w:tr>
    </w:tbl>
    <w:p w:rsidR="00D5316E" w:rsidRDefault="009A2F67">
      <w:pPr>
        <w:rPr>
          <w:rFonts w:ascii="宋体" w:hAnsi="宋体"/>
          <w:lang w:eastAsia="zh-CN"/>
        </w:rPr>
      </w:pPr>
    </w:p>
    <w:tbl>
      <w:tblPr>
        <w:tblW w:w="244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08"/>
        <w:gridCol w:w="1440"/>
      </w:tblGrid>
      <w:tr w:rsidR="00AF1E47">
        <w:trPr>
          <w:cantSplit/>
          <w:trHeight w:val="361"/>
        </w:trPr>
        <w:tc>
          <w:tcPr>
            <w:tcW w:w="1008" w:type="dxa"/>
            <w:vAlign w:val="center"/>
          </w:tcPr>
          <w:p w:rsidR="00AF1E47" w:rsidRDefault="00AF1E47" w:rsidP="00F63AF4">
            <w:pPr>
              <w:keepNext/>
              <w:jc w:val="center"/>
            </w:pPr>
            <w:bookmarkStart w:id="0" w:name="_GoBack"/>
            <w:r>
              <w:rPr>
                <w:rFonts w:hint="eastAsia"/>
              </w:rPr>
              <w:t>得</w:t>
            </w:r>
            <w:r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>分</w:t>
            </w:r>
          </w:p>
        </w:tc>
        <w:tc>
          <w:tcPr>
            <w:tcW w:w="1440" w:type="dxa"/>
            <w:vAlign w:val="center"/>
          </w:tcPr>
          <w:p w:rsidR="00AF1E47" w:rsidRDefault="00AF1E47" w:rsidP="00F63AF4">
            <w:pPr>
              <w:keepNext/>
              <w:jc w:val="center"/>
            </w:pPr>
          </w:p>
        </w:tc>
      </w:tr>
      <w:tr w:rsidR="00AF1E47" w:rsidRPr="00AF1E47">
        <w:trPr>
          <w:cantSplit/>
          <w:trHeight w:val="361"/>
        </w:trPr>
        <w:tc>
          <w:tcPr>
            <w:tcW w:w="1008" w:type="dxa"/>
            <w:vAlign w:val="center"/>
          </w:tcPr>
          <w:p w:rsidR="00AF1E47" w:rsidRDefault="00AF1E47" w:rsidP="00F63AF4">
            <w:pPr>
              <w:keepNext/>
              <w:jc w:val="center"/>
            </w:pPr>
            <w:r>
              <w:rPr>
                <w:rFonts w:hint="eastAsia"/>
              </w:rPr>
              <w:t>评分人</w:t>
            </w:r>
          </w:p>
        </w:tc>
        <w:tc>
          <w:tcPr>
            <w:tcW w:w="1440" w:type="dxa"/>
            <w:vAlign w:val="center"/>
          </w:tcPr>
          <w:p w:rsidR="00AF1E47" w:rsidRDefault="00AF1E47" w:rsidP="00F63AF4">
            <w:pPr>
              <w:keepNext/>
              <w:jc w:val="center"/>
            </w:pPr>
          </w:p>
        </w:tc>
      </w:tr>
    </w:tbl>
    <w:p>
      <w:pPr>
        <w:pStyle w:val="afff1"/>
      </w:pPr>
      <w:r>
        <w:t xml:space="preserve">一、单选题（每题1分，共20分。）</w:t>
      </w:r>
    </w:p>
    <w:p>
      <w:pPr>
        <w:pStyle w:val="afff0"/>
      </w:pPr>
      <w:r>
        <w:t xml:space="preserve">1、下列哪项不属于茶叶农药最大残留限量指标。（　　）</w:t>
      </w:r>
    </w:p>
    <w:p>
      <w:pPr>
        <w:pStyle w:val="T43"/>
      </w:pPr>
      <w:r>
        <w:tab/>
      </w:r>
      <w:r>
        <w:t xml:space="preserve">A、六六六</w:t>
      </w:r>
      <w:r>
        <w:tab/>
      </w:r>
      <w:r>
        <w:t xml:space="preserve">B、滴滴涕</w:t>
      </w:r>
      <w:r>
        <w:tab/>
      </w:r>
      <w:r>
        <w:t xml:space="preserve">C、氯菊酯</w:t>
      </w:r>
      <w:r>
        <w:tab/>
      </w:r>
      <w:r>
        <w:t xml:space="preserve">D、除虫菊素</w:t>
      </w:r>
    </w:p>
    <w:p>
      <w:pPr>
        <w:pStyle w:val="afff0"/>
      </w:pPr>
      <w:r>
        <w:t xml:space="preserve">2、乌龙毛茶标准样一般设置五个级，以（　　）为中准水平。</w:t>
      </w:r>
    </w:p>
    <w:p>
      <w:pPr>
        <w:pStyle w:val="T43"/>
      </w:pPr>
      <w:r>
        <w:tab/>
      </w:r>
      <w:r>
        <w:t xml:space="preserve">A、一级二等</w:t>
      </w:r>
      <w:r>
        <w:tab/>
      </w:r>
      <w:r>
        <w:t xml:space="preserve">B、二级四等</w:t>
      </w:r>
      <w:r>
        <w:tab/>
      </w:r>
      <w:r>
        <w:t xml:space="preserve">C、三级六等</w:t>
      </w:r>
      <w:r>
        <w:tab/>
      </w:r>
      <w:r>
        <w:t xml:space="preserve">D、四级八等</w:t>
      </w:r>
    </w:p>
    <w:p>
      <w:pPr>
        <w:pStyle w:val="afff0"/>
      </w:pPr>
      <w:r>
        <w:t xml:space="preserve">3、假如有200件茶叶样本，我们应该抽取（　　）件样品。</w:t>
      </w:r>
    </w:p>
    <w:p>
      <w:pPr>
        <w:pStyle w:val="T43"/>
      </w:pPr>
      <w:r>
        <w:tab/>
      </w:r>
      <w:r>
        <w:t xml:space="preserve">A、4</w:t>
      </w:r>
      <w:r>
        <w:tab/>
      </w:r>
      <w:r>
        <w:t xml:space="preserve">B、5</w:t>
      </w:r>
      <w:r>
        <w:tab/>
      </w:r>
      <w:r>
        <w:t xml:space="preserve">C、6</w:t>
      </w:r>
      <w:r>
        <w:tab/>
      </w:r>
      <w:r>
        <w:t xml:space="preserve">D、3</w:t>
      </w:r>
    </w:p>
    <w:p>
      <w:pPr>
        <w:pStyle w:val="afff0"/>
      </w:pPr>
      <w:r>
        <w:t xml:space="preserve">4、若压制茶单个或单块茶重量在（　　）g以下，则将茶团或茶块整块用小铁锤敲散混匀成一份试样。</w:t>
      </w:r>
    </w:p>
    <w:p>
      <w:pPr>
        <w:pStyle w:val="T43"/>
      </w:pPr>
      <w:r>
        <w:tab/>
      </w:r>
      <w:r>
        <w:t xml:space="preserve">A、1000</w:t>
      </w:r>
      <w:r>
        <w:tab/>
      </w:r>
      <w:r>
        <w:t xml:space="preserve">B、500</w:t>
      </w:r>
      <w:r>
        <w:tab/>
      </w:r>
      <w:r>
        <w:t xml:space="preserve">C、300</w:t>
      </w:r>
      <w:r>
        <w:tab/>
      </w:r>
      <w:r>
        <w:t xml:space="preserve">D、250</w:t>
      </w:r>
    </w:p>
    <w:p>
      <w:pPr>
        <w:pStyle w:val="afff0"/>
      </w:pPr>
      <w:r>
        <w:t xml:space="preserve">5、下列哪个环境适合建感官审评室。（　　）</w:t>
      </w:r>
    </w:p>
    <w:p>
      <w:pPr>
        <w:pStyle w:val="T23"/>
      </w:pPr>
      <w:r>
        <w:tab/>
      </w:r>
      <w:r>
        <w:t xml:space="preserve">A、菜市场</w:t>
      </w:r>
      <w:r>
        <w:tab/>
      </w:r>
      <w:r>
        <w:t xml:space="preserve">B、工厂附近</w:t>
      </w:r>
    </w:p>
    <w:p>
      <w:pPr>
        <w:pStyle w:val="T23"/>
      </w:pPr>
      <w:r>
        <w:tab/>
      </w:r>
      <w:r>
        <w:t xml:space="preserve">C、大学校园里</w:t>
      </w:r>
      <w:r>
        <w:tab/>
      </w:r>
      <w:r>
        <w:t xml:space="preserve">D、北向有高楼大厦</w:t>
      </w:r>
    </w:p>
    <w:p>
      <w:pPr>
        <w:pStyle w:val="afff0"/>
      </w:pPr>
      <w:r>
        <w:t xml:space="preserve">6、红、绿、黄、白精制茶和花茶类使用带柄、杯沿有锯齿，容量为（　　）ml的评茶杯。</w:t>
      </w:r>
    </w:p>
    <w:p>
      <w:pPr>
        <w:pStyle w:val="T43"/>
      </w:pPr>
      <w:r>
        <w:tab/>
      </w:r>
      <w:r>
        <w:t xml:space="preserve">A、150</w:t>
      </w:r>
      <w:r>
        <w:tab/>
      </w:r>
      <w:r>
        <w:t xml:space="preserve">B、200</w:t>
      </w:r>
      <w:r>
        <w:tab/>
      </w:r>
      <w:r>
        <w:t xml:space="preserve">C、250</w:t>
      </w:r>
      <w:r>
        <w:tab/>
      </w:r>
      <w:r>
        <w:t xml:space="preserve">D、110</w:t>
      </w:r>
    </w:p>
    <w:p>
      <w:pPr>
        <w:pStyle w:val="afff0"/>
      </w:pPr>
      <w:r>
        <w:t xml:space="preserve">7、“茶香尚高，滋味醇和，汤色黄绿，叶底尚嫩匀黄绿”这是（　　）长炒青的内质品质特点。</w:t>
      </w:r>
    </w:p>
    <w:p>
      <w:pPr>
        <w:pStyle w:val="T43"/>
      </w:pPr>
      <w:r>
        <w:tab/>
      </w:r>
      <w:r>
        <w:t xml:space="preserve">A、高档</w:t>
      </w:r>
      <w:r>
        <w:tab/>
      </w:r>
      <w:r>
        <w:t xml:space="preserve">B、中档</w:t>
      </w:r>
      <w:r>
        <w:tab/>
      </w:r>
      <w:r>
        <w:t xml:space="preserve">C、低档</w:t>
      </w:r>
      <w:r>
        <w:tab/>
      </w:r>
      <w:r>
        <w:t xml:space="preserve">D、所有</w:t>
      </w:r>
    </w:p>
    <w:p>
      <w:pPr>
        <w:pStyle w:val="afff0"/>
      </w:pPr>
      <w:r>
        <w:t xml:space="preserve">8、下面哪个选项正确描述了烘青绿茶滋味品质从高到低的特点。（　　）</w:t>
      </w:r>
    </w:p>
    <w:p>
      <w:pPr>
        <w:pStyle w:val="T13"/>
      </w:pPr>
      <w:r>
        <w:tab/>
      </w:r>
      <w:r>
        <w:t xml:space="preserve">A、浓醇---鲜醇---醇和---平和---稍粗淡---粗淡</w:t>
      </w:r>
    </w:p>
    <w:p>
      <w:pPr>
        <w:pStyle w:val="T13"/>
      </w:pPr>
      <w:r>
        <w:tab/>
      </w:r>
      <w:r>
        <w:t xml:space="preserve">B、鲜醇---醇和---浓醇---平和---稍粗淡---粗淡</w:t>
      </w:r>
    </w:p>
    <w:p>
      <w:pPr>
        <w:pStyle w:val="T13"/>
      </w:pPr>
      <w:r>
        <w:tab/>
      </w:r>
      <w:r>
        <w:t xml:space="preserve">C、浓醇---醇和---鲜醇---平和---稍粗淡---粗淡</w:t>
      </w:r>
    </w:p>
    <w:p>
      <w:pPr>
        <w:pStyle w:val="T13"/>
      </w:pPr>
      <w:r>
        <w:tab/>
      </w:r>
      <w:r>
        <w:t xml:space="preserve">D、鲜醇---浓醇---醇和---平和---稍粗淡---粗淡</w:t>
      </w:r>
    </w:p>
    <w:p>
      <w:pPr>
        <w:pStyle w:val="afff0"/>
      </w:pPr>
      <w:r>
        <w:t xml:space="preserve">9、下列哪项不属于绿茶的香型特点。（　　）</w:t>
      </w:r>
    </w:p>
    <w:p>
      <w:pPr>
        <w:pStyle w:val="T43"/>
      </w:pPr>
      <w:r>
        <w:tab/>
      </w:r>
      <w:r>
        <w:t xml:space="preserve">A、甜香</w:t>
      </w:r>
      <w:r>
        <w:tab/>
      </w:r>
      <w:r>
        <w:t xml:space="preserve">B、嫩香</w:t>
      </w:r>
      <w:r>
        <w:tab/>
      </w:r>
      <w:r>
        <w:t xml:space="preserve">C、清香</w:t>
      </w:r>
      <w:r>
        <w:tab/>
      </w:r>
      <w:r>
        <w:t xml:space="preserve">D、熟板栗香</w:t>
      </w:r>
    </w:p>
    <w:p>
      <w:pPr>
        <w:pStyle w:val="afff0"/>
      </w:pPr>
      <w:r>
        <w:t xml:space="preserve">10、下列哪项不属于大叶种毛茶的品质特点。（　　）</w:t>
      </w:r>
    </w:p>
    <w:p>
      <w:pPr>
        <w:pStyle w:val="T23"/>
      </w:pPr>
      <w:r>
        <w:tab/>
      </w:r>
      <w:r>
        <w:t xml:space="preserve">A、芽头肥壮</w:t>
      </w:r>
      <w:r>
        <w:tab/>
      </w:r>
      <w:r>
        <w:t xml:space="preserve">B、显毫</w:t>
      </w:r>
    </w:p>
    <w:p>
      <w:pPr>
        <w:pStyle w:val="T23"/>
      </w:pPr>
      <w:r>
        <w:tab/>
      </w:r>
      <w:r>
        <w:t xml:space="preserve">C、节间短</w:t>
      </w:r>
      <w:r>
        <w:tab/>
      </w:r>
      <w:r>
        <w:t xml:space="preserve">D、多酚类含量高</w:t>
      </w:r>
    </w:p>
    <w:p>
      <w:pPr>
        <w:pStyle w:val="afff0"/>
      </w:pPr>
      <w:r>
        <w:t xml:space="preserve">11、下面哪个选项正确描述了滇红滋味品质从高到低的特点。（　　）</w:t>
      </w:r>
    </w:p>
    <w:p>
      <w:pPr>
        <w:pStyle w:val="T13"/>
      </w:pPr>
      <w:r>
        <w:tab/>
      </w:r>
      <w:r>
        <w:t xml:space="preserve">A、鲜浓醇，富有收敛性---鲜醇，富有收敛性---醇厚，有收敛性---尚醇厚---醇和---平和</w:t>
      </w:r>
    </w:p>
    <w:p>
      <w:pPr>
        <w:pStyle w:val="T13"/>
      </w:pPr>
      <w:r>
        <w:tab/>
      </w:r>
      <w:r>
        <w:t xml:space="preserve">B、鲜醇，富有收敛性---鲜浓醇，富有收敛性---醇厚，有收敛性---尚醇厚---醇和---平和</w:t>
      </w:r>
    </w:p>
    <w:p>
      <w:pPr>
        <w:pStyle w:val="T13"/>
      </w:pPr>
      <w:r>
        <w:tab/>
      </w:r>
      <w:r>
        <w:t xml:space="preserve">C、鲜浓醇，富有收敛性---醇厚，富有收敛性---鲜醇，有收敛性---尚鲜浓醇，富有收敛性---鲜醇，富有收敛性---醇厚，有收敛性---尚醇厚---醇和---平和</w:t>
      </w:r>
    </w:p>
    <w:p>
      <w:pPr>
        <w:pStyle w:val="T13"/>
      </w:pPr>
      <w:r>
        <w:tab/>
      </w:r>
      <w:r>
        <w:t xml:space="preserve">D、鲜浓醇，富有收敛性---鲜醇，富有收敛性---醇厚，有收敛性---醇和---尚醇厚---平和</w:t>
      </w:r>
    </w:p>
    <w:p>
      <w:pPr>
        <w:pStyle w:val="afff0"/>
      </w:pPr>
      <w:r>
        <w:t xml:space="preserve">12、下面哪套红碎茶标准适用于云南大叶种地区。（　　）</w:t>
      </w:r>
    </w:p>
    <w:p>
      <w:pPr>
        <w:pStyle w:val="T43"/>
      </w:pPr>
      <w:r>
        <w:tab/>
      </w:r>
      <w:r>
        <w:t xml:space="preserve">A、第一套</w:t>
      </w:r>
      <w:r>
        <w:tab/>
      </w:r>
      <w:r>
        <w:t xml:space="preserve">B、第二套</w:t>
      </w:r>
      <w:r>
        <w:tab/>
      </w:r>
      <w:r>
        <w:t xml:space="preserve">C、第三套</w:t>
      </w:r>
      <w:r>
        <w:tab/>
      </w:r>
      <w:r>
        <w:t xml:space="preserve">D、第四套</w:t>
      </w:r>
    </w:p>
    <w:p>
      <w:pPr>
        <w:pStyle w:val="afff0"/>
      </w:pPr>
      <w:r>
        <w:t xml:space="preserve">13、“鲜甜香、甜香、焦糖香”这些术语是用来描述红茶香气的（　　）。</w:t>
      </w:r>
    </w:p>
    <w:p>
      <w:pPr>
        <w:pStyle w:val="T43"/>
      </w:pPr>
      <w:r>
        <w:tab/>
      </w:r>
      <w:r>
        <w:t xml:space="preserve">A、高低</w:t>
      </w:r>
      <w:r>
        <w:tab/>
      </w:r>
      <w:r>
        <w:t xml:space="preserve">B、类型</w:t>
      </w:r>
      <w:r>
        <w:tab/>
      </w:r>
      <w:r>
        <w:t xml:space="preserve">C、长短</w:t>
      </w:r>
      <w:r>
        <w:tab/>
      </w:r>
      <w:r>
        <w:t xml:space="preserve">D、纯异</w:t>
      </w:r>
    </w:p>
    <w:p>
      <w:pPr>
        <w:pStyle w:val="afff0"/>
      </w:pPr>
      <w:r>
        <w:t xml:space="preserve">14、如果一个茶用等级计分法得出74分，那么我们可知这个茶属于（　　）。</w:t>
      </w:r>
    </w:p>
    <w:p>
      <w:pPr>
        <w:pStyle w:val="T43"/>
      </w:pPr>
      <w:r>
        <w:tab/>
      </w:r>
      <w:r>
        <w:t xml:space="preserve">A、三级一等</w:t>
      </w:r>
      <w:r>
        <w:tab/>
      </w:r>
      <w:r>
        <w:t xml:space="preserve">B、三级二等</w:t>
      </w:r>
      <w:r>
        <w:tab/>
      </w:r>
      <w:r>
        <w:t xml:space="preserve">C、三级五等</w:t>
      </w:r>
      <w:r>
        <w:tab/>
      </w:r>
      <w:r>
        <w:t xml:space="preserve">D、三级六等</w:t>
      </w:r>
    </w:p>
    <w:p>
      <w:pPr>
        <w:pStyle w:val="afff0"/>
      </w:pPr>
      <w:r>
        <w:t xml:space="preserve">15、按照（　　）的不同，绿茶可以分为炒青茶、烘青茶和晒青茶。</w:t>
      </w:r>
    </w:p>
    <w:p>
      <w:pPr>
        <w:pStyle w:val="T43"/>
      </w:pPr>
      <w:r>
        <w:tab/>
      </w:r>
      <w:r>
        <w:t xml:space="preserve">A、干燥方式</w:t>
      </w:r>
      <w:r>
        <w:tab/>
      </w:r>
      <w:r>
        <w:t xml:space="preserve">B、杀青方式</w:t>
      </w:r>
      <w:r>
        <w:tab/>
      </w:r>
      <w:r>
        <w:t xml:space="preserve">C、成茶形状</w:t>
      </w:r>
      <w:r>
        <w:tab/>
      </w:r>
      <w:r>
        <w:t xml:space="preserve">D、区域</w:t>
      </w:r>
    </w:p>
    <w:p>
      <w:pPr>
        <w:pStyle w:val="afff0"/>
      </w:pPr>
      <w:r>
        <w:t xml:space="preserve">16、“颗粒圆而紧实，身骨较重实”可以用术语（　　）来表示。</w:t>
      </w:r>
    </w:p>
    <w:p>
      <w:pPr>
        <w:pStyle w:val="T43"/>
      </w:pPr>
      <w:r>
        <w:tab/>
      </w:r>
      <w:r>
        <w:t xml:space="preserve">A、细圆</w:t>
      </w:r>
      <w:r>
        <w:tab/>
      </w:r>
      <w:r>
        <w:t xml:space="preserve">B、圆实</w:t>
      </w:r>
      <w:r>
        <w:tab/>
      </w:r>
      <w:r>
        <w:t xml:space="preserve">C、圆结</w:t>
      </w:r>
      <w:r>
        <w:tab/>
      </w:r>
      <w:r>
        <w:t xml:space="preserve">D、粗圆</w:t>
      </w:r>
    </w:p>
    <w:p>
      <w:pPr>
        <w:pStyle w:val="afff0"/>
      </w:pPr>
      <w:r>
        <w:t xml:space="preserve">17、下面哪个术语不能用来描述红茶的香气特点。（　　）</w:t>
      </w:r>
    </w:p>
    <w:p>
      <w:pPr>
        <w:pStyle w:val="T43"/>
      </w:pPr>
      <w:r>
        <w:tab/>
      </w:r>
      <w:r>
        <w:t xml:space="preserve">A、高锐</w:t>
      </w:r>
      <w:r>
        <w:tab/>
      </w:r>
      <w:r>
        <w:t xml:space="preserve">B、果香</w:t>
      </w:r>
      <w:r>
        <w:tab/>
      </w:r>
      <w:r>
        <w:t xml:space="preserve">C、栗香</w:t>
      </w:r>
      <w:r>
        <w:tab/>
      </w:r>
      <w:r>
        <w:t xml:space="preserve">D、松烟香</w:t>
      </w:r>
    </w:p>
    <w:p>
      <w:pPr>
        <w:pStyle w:val="afff0"/>
      </w:pPr>
      <w:r>
        <w:t xml:space="preserve">18、目前，绿茶以（　　）的产地最广，产量最多。</w:t>
      </w:r>
    </w:p>
    <w:p>
      <w:pPr>
        <w:pStyle w:val="T43"/>
      </w:pPr>
      <w:r>
        <w:tab/>
      </w:r>
      <w:r>
        <w:t xml:space="preserve">A、长炒青</w:t>
      </w:r>
      <w:r>
        <w:tab/>
      </w:r>
      <w:r>
        <w:t xml:space="preserve">B、圆炒青</w:t>
      </w:r>
      <w:r>
        <w:tab/>
      </w:r>
      <w:r>
        <w:t xml:space="preserve">C、扁炒青</w:t>
      </w:r>
      <w:r>
        <w:tab/>
      </w:r>
      <w:r>
        <w:t xml:space="preserve">D、蒸青</w:t>
      </w:r>
    </w:p>
    <w:p>
      <w:pPr>
        <w:pStyle w:val="afff0"/>
      </w:pPr>
      <w:r>
        <w:t xml:space="preserve">19、绿毛茶审评过程中，上段茶和下段茶比例大，中段茶比例小，这样则为（　　）这样的毛茶精制率低。</w:t>
      </w:r>
    </w:p>
    <w:p>
      <w:pPr>
        <w:pStyle w:val="T43"/>
      </w:pPr>
      <w:r>
        <w:tab/>
      </w:r>
      <w:r>
        <w:t xml:space="preserve">A、下脚重</w:t>
      </w:r>
      <w:r>
        <w:tab/>
      </w:r>
      <w:r>
        <w:t xml:space="preserve">B、轻飘</w:t>
      </w:r>
      <w:r>
        <w:tab/>
      </w:r>
      <w:r>
        <w:t xml:space="preserve">C、脱档</w:t>
      </w:r>
      <w:r>
        <w:tab/>
      </w:r>
      <w:r>
        <w:t xml:space="preserve">D、调匀</w:t>
      </w:r>
    </w:p>
    <w:p>
      <w:pPr>
        <w:pStyle w:val="afff0"/>
      </w:pPr>
      <w:r>
        <w:t xml:space="preserve">20、圆炒青历史上主要集散地在浙江绍兴平水镇，因而称为（　　）</w:t>
      </w:r>
    </w:p>
    <w:p>
      <w:pPr>
        <w:pStyle w:val="T43"/>
      </w:pPr>
      <w:r>
        <w:tab/>
      </w:r>
      <w:r>
        <w:t xml:space="preserve">A、平绿</w:t>
      </w:r>
      <w:r>
        <w:tab/>
      </w:r>
      <w:r>
        <w:t xml:space="preserve">B、平水珠茶</w:t>
      </w:r>
      <w:r>
        <w:tab/>
      </w:r>
      <w:r>
        <w:t xml:space="preserve">C、珠露</w:t>
      </w:r>
      <w:r>
        <w:tab/>
      </w:r>
      <w:r>
        <w:t xml:space="preserve">D、平水圆茶</w:t>
      </w:r>
    </w:p>
    <w:p w:rsidR="00D5316E" w:rsidRDefault="009A2F67">
      <w:pPr>
        <w:rPr>
          <w:rFonts w:ascii="宋体" w:hAnsi="宋体"/>
          <w:lang w:eastAsia="zh-CN"/>
        </w:rPr>
      </w:pPr>
    </w:p>
    <w:tbl>
      <w:tblPr>
        <w:tblW w:w="244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08"/>
        <w:gridCol w:w="1440"/>
      </w:tblGrid>
      <w:tr w:rsidR="00AF1E47">
        <w:trPr>
          <w:cantSplit/>
          <w:trHeight w:val="361"/>
        </w:trPr>
        <w:tc>
          <w:tcPr>
            <w:tcW w:w="1008" w:type="dxa"/>
            <w:vAlign w:val="center"/>
          </w:tcPr>
          <w:p w:rsidR="00AF1E47" w:rsidRDefault="00AF1E47" w:rsidP="00F63AF4">
            <w:pPr>
              <w:keepNext/>
              <w:jc w:val="center"/>
            </w:pPr>
            <w:bookmarkStart w:id="0" w:name="_GoBack"/>
            <w:r>
              <w:rPr>
                <w:rFonts w:hint="eastAsia"/>
              </w:rPr>
              <w:t>得</w:t>
            </w:r>
            <w:r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>分</w:t>
            </w:r>
          </w:p>
        </w:tc>
        <w:tc>
          <w:tcPr>
            <w:tcW w:w="1440" w:type="dxa"/>
            <w:vAlign w:val="center"/>
          </w:tcPr>
          <w:p w:rsidR="00AF1E47" w:rsidRDefault="00AF1E47" w:rsidP="00F63AF4">
            <w:pPr>
              <w:keepNext/>
              <w:jc w:val="center"/>
            </w:pPr>
          </w:p>
        </w:tc>
      </w:tr>
      <w:tr w:rsidR="00AF1E47" w:rsidRPr="00AF1E47">
        <w:trPr>
          <w:cantSplit/>
          <w:trHeight w:val="361"/>
        </w:trPr>
        <w:tc>
          <w:tcPr>
            <w:tcW w:w="1008" w:type="dxa"/>
            <w:vAlign w:val="center"/>
          </w:tcPr>
          <w:p w:rsidR="00AF1E47" w:rsidRDefault="00AF1E47" w:rsidP="00F63AF4">
            <w:pPr>
              <w:keepNext/>
              <w:jc w:val="center"/>
            </w:pPr>
            <w:r>
              <w:rPr>
                <w:rFonts w:hint="eastAsia"/>
              </w:rPr>
              <w:t>评分人</w:t>
            </w:r>
          </w:p>
        </w:tc>
        <w:tc>
          <w:tcPr>
            <w:tcW w:w="1440" w:type="dxa"/>
            <w:vAlign w:val="center"/>
          </w:tcPr>
          <w:p w:rsidR="00AF1E47" w:rsidRDefault="00AF1E47" w:rsidP="00F63AF4">
            <w:pPr>
              <w:keepNext/>
              <w:jc w:val="center"/>
            </w:pPr>
          </w:p>
        </w:tc>
      </w:tr>
    </w:tbl>
    <w:p>
      <w:pPr>
        <w:pStyle w:val="afff1"/>
      </w:pPr>
      <w:r>
        <w:t xml:space="preserve">二、判断题（每题1分，共20分。）</w:t>
      </w:r>
    </w:p>
    <w:p>
      <w:pPr>
        <w:pStyle w:val="afff0"/>
      </w:pPr>
      <w:r>
        <w:t xml:space="preserve">21、（　　）人们从事职业工作，既要被动地接受法律的制约，也要被动地接受职业道德的约束，才能更好地树立职业形象，创造较高的社会效益和经济效益。</w:t>
      </w:r>
    </w:p>
    <w:p>
      <w:pPr>
        <w:pStyle w:val="afff0"/>
      </w:pPr>
      <w:r>
        <w:t xml:space="preserve">22、（　　）强制性标准可以保障人体健康、人身和财产安全，企业必需强制执行。</w:t>
      </w:r>
    </w:p>
    <w:p>
      <w:pPr>
        <w:pStyle w:val="afff0"/>
      </w:pPr>
      <w:r>
        <w:t xml:space="preserve">23、（　　）企业的产品标准具有相应的法律效力。</w:t>
      </w:r>
    </w:p>
    <w:p>
      <w:pPr>
        <w:pStyle w:val="afff0"/>
      </w:pPr>
      <w:r>
        <w:t xml:space="preserve">24、（　　）实物标准样使用完毕后就无法再使用，不得再装进原罐里。</w:t>
      </w:r>
    </w:p>
    <w:p>
      <w:pPr>
        <w:pStyle w:val="afff0"/>
      </w:pPr>
      <w:r>
        <w:t xml:space="preserve">25、（　　）一般红绿毛茶品质的评定是通过对照毛茶实物标准样，外形内质分别确定等别，各半计算，合并定价的办法进行的。</w:t>
      </w:r>
    </w:p>
    <w:p>
      <w:pPr>
        <w:pStyle w:val="afff0"/>
      </w:pPr>
      <w:r>
        <w:t xml:space="preserve">26、（　　）混合样品是指从一批产品的单个容器中取出的样品。</w:t>
      </w:r>
    </w:p>
    <w:p>
      <w:pPr>
        <w:pStyle w:val="afff0"/>
      </w:pPr>
      <w:r>
        <w:t xml:space="preserve">27、（　　）感官审评室的天花板应为浅灰色或较深灰色。</w:t>
      </w:r>
    </w:p>
    <w:p>
      <w:pPr>
        <w:pStyle w:val="afff0"/>
      </w:pPr>
      <w:r>
        <w:t xml:space="preserve">28、（　　）样品室应紧靠审评室，室内保持光线明亮。</w:t>
      </w:r>
    </w:p>
    <w:p>
      <w:pPr>
        <w:pStyle w:val="afff0"/>
      </w:pPr>
      <w:r>
        <w:t xml:space="preserve">29、（　　）杀青是绿茶类品质形成的关键工序。</w:t>
      </w:r>
    </w:p>
    <w:p>
      <w:pPr>
        <w:pStyle w:val="afff0"/>
      </w:pPr>
      <w:r>
        <w:t xml:space="preserve">30、（　　）用产自钱塘产区的茶鲜叶生产的龙井茶可以称为“西湖龙井”茶。</w:t>
      </w:r>
    </w:p>
    <w:p>
      <w:pPr>
        <w:pStyle w:val="afff0"/>
      </w:pPr>
      <w:r>
        <w:t xml:space="preserve">31、（　　）条索是衡量茶叶做工好坏的一个重要方面。</w:t>
      </w:r>
    </w:p>
    <w:p>
      <w:pPr>
        <w:pStyle w:val="afff0"/>
      </w:pPr>
      <w:r>
        <w:t xml:space="preserve">32、（　　）审评时，茶汤的颜色应该从正常色、劣变色、陈变色三方面来辨别。</w:t>
      </w:r>
    </w:p>
    <w:p>
      <w:pPr>
        <w:pStyle w:val="afff0"/>
      </w:pPr>
      <w:r>
        <w:t xml:space="preserve">33、（　　）涩味是茶叶品质差、嫩度低的表现。</w:t>
      </w:r>
    </w:p>
    <w:p>
      <w:pPr>
        <w:pStyle w:val="afff0"/>
      </w:pPr>
      <w:r>
        <w:t xml:space="preserve">34、（　　）鲜叶失水率的控制是萎凋工序的关键。</w:t>
      </w:r>
    </w:p>
    <w:p>
      <w:pPr>
        <w:pStyle w:val="afff0"/>
      </w:pPr>
      <w:r>
        <w:t xml:space="preserve">35、（　　）工夫红茶是由小种红茶演变过来的。</w:t>
      </w:r>
    </w:p>
    <w:p>
      <w:pPr>
        <w:pStyle w:val="afff0"/>
      </w:pPr>
      <w:r>
        <w:t xml:space="preserve">36、（　　）红碎茶内质着重评定滋味和叶底。</w:t>
      </w:r>
    </w:p>
    <w:p>
      <w:pPr>
        <w:pStyle w:val="afff0"/>
      </w:pPr>
      <w:r>
        <w:t xml:space="preserve">37、（　　）茶类不同，各品质因子所占分数大小也不同。</w:t>
      </w:r>
    </w:p>
    <w:p>
      <w:pPr>
        <w:pStyle w:val="afff0"/>
      </w:pPr>
      <w:r>
        <w:t xml:space="preserve">38、（　　）下脚重”是指下段中最小的筛号茶过多。</w:t>
      </w:r>
    </w:p>
    <w:p>
      <w:pPr>
        <w:pStyle w:val="afff0"/>
      </w:pPr>
      <w:r>
        <w:t xml:space="preserve">39、（　　）大宗绿茶根据鲜叶原料的嫩度不同，从嫩到老，品质也从低到高。</w:t>
      </w:r>
    </w:p>
    <w:p>
      <w:pPr>
        <w:pStyle w:val="afff0"/>
      </w:pPr>
      <w:r>
        <w:t xml:space="preserve">40、（　　）红碎茶是世界茶叶产销量最大的商品茶。</w:t>
      </w:r>
    </w:p>
    <w:p w:rsidR="00D5316E" w:rsidRDefault="009A2F67">
      <w:pPr>
        <w:rPr>
          <w:rFonts w:ascii="宋体" w:hAnsi="宋体"/>
          <w:lang w:eastAsia="zh-CN"/>
        </w:rPr>
      </w:pPr>
    </w:p>
    <w:tbl>
      <w:tblPr>
        <w:tblW w:w="244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08"/>
        <w:gridCol w:w="1440"/>
      </w:tblGrid>
      <w:tr w:rsidR="00AF1E47">
        <w:trPr>
          <w:cantSplit/>
          <w:trHeight w:val="361"/>
        </w:trPr>
        <w:tc>
          <w:tcPr>
            <w:tcW w:w="1008" w:type="dxa"/>
            <w:vAlign w:val="center"/>
          </w:tcPr>
          <w:p w:rsidR="00AF1E47" w:rsidRDefault="00AF1E47" w:rsidP="00F63AF4">
            <w:pPr>
              <w:keepNext/>
              <w:jc w:val="center"/>
            </w:pPr>
            <w:bookmarkStart w:id="0" w:name="_GoBack"/>
            <w:r>
              <w:rPr>
                <w:rFonts w:hint="eastAsia"/>
              </w:rPr>
              <w:t>得</w:t>
            </w:r>
            <w:r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>分</w:t>
            </w:r>
          </w:p>
        </w:tc>
        <w:tc>
          <w:tcPr>
            <w:tcW w:w="1440" w:type="dxa"/>
            <w:vAlign w:val="center"/>
          </w:tcPr>
          <w:p w:rsidR="00AF1E47" w:rsidRDefault="00AF1E47" w:rsidP="00F63AF4">
            <w:pPr>
              <w:keepNext/>
              <w:jc w:val="center"/>
            </w:pPr>
          </w:p>
        </w:tc>
      </w:tr>
      <w:tr w:rsidR="00AF1E47" w:rsidRPr="00AF1E47">
        <w:trPr>
          <w:cantSplit/>
          <w:trHeight w:val="361"/>
        </w:trPr>
        <w:tc>
          <w:tcPr>
            <w:tcW w:w="1008" w:type="dxa"/>
            <w:vAlign w:val="center"/>
          </w:tcPr>
          <w:p w:rsidR="00AF1E47" w:rsidRDefault="00AF1E47" w:rsidP="00F63AF4">
            <w:pPr>
              <w:keepNext/>
              <w:jc w:val="center"/>
            </w:pPr>
            <w:r>
              <w:rPr>
                <w:rFonts w:hint="eastAsia"/>
              </w:rPr>
              <w:t>评分人</w:t>
            </w:r>
          </w:p>
        </w:tc>
        <w:tc>
          <w:tcPr>
            <w:tcW w:w="1440" w:type="dxa"/>
            <w:vAlign w:val="center"/>
          </w:tcPr>
          <w:p w:rsidR="00AF1E47" w:rsidRDefault="00AF1E47" w:rsidP="00F63AF4">
            <w:pPr>
              <w:keepNext/>
              <w:jc w:val="center"/>
            </w:pPr>
          </w:p>
        </w:tc>
      </w:tr>
    </w:tbl>
    <w:p>
      <w:pPr>
        <w:pStyle w:val="afff1"/>
      </w:pPr>
      <w:r>
        <w:t xml:space="preserve">三、多选题（每题2分，共40分。）</w:t>
      </w:r>
    </w:p>
    <w:p>
      <w:pPr>
        <w:pStyle w:val="afff0"/>
      </w:pPr>
      <w:r>
        <w:t xml:space="preserve">41、职业道德的作用包括（　　）。</w:t>
      </w:r>
    </w:p>
    <w:p>
      <w:pPr>
        <w:pStyle w:val="T23"/>
      </w:pPr>
      <w:r>
        <w:tab/>
      </w:r>
      <w:r>
        <w:t xml:space="preserve">A、有利于改善社会的道德风尚</w:t>
      </w:r>
      <w:r>
        <w:tab/>
      </w:r>
      <w:r>
        <w:t xml:space="preserve">B、有利于社会精神文明的建设</w:t>
      </w:r>
    </w:p>
    <w:p>
      <w:pPr>
        <w:pStyle w:val="T23"/>
      </w:pPr>
      <w:r>
        <w:tab/>
      </w:r>
      <w:r>
        <w:t xml:space="preserve">C、有利于职业活动的顺利开展</w:t>
      </w:r>
      <w:r>
        <w:tab/>
      </w:r>
      <w:r>
        <w:t xml:space="preserve">D、有利于劳动者素质的不断提高</w:t>
      </w:r>
    </w:p>
    <w:p>
      <w:pPr>
        <w:pStyle w:val="afff0"/>
      </w:pPr>
      <w:r>
        <w:t xml:space="preserve">42、根据《中华人民共和国标准化法》，标准的制定，分为哪几个类别。（　　）</w:t>
      </w:r>
    </w:p>
    <w:p>
      <w:pPr>
        <w:pStyle w:val="T43"/>
      </w:pPr>
      <w:r>
        <w:tab/>
      </w:r>
      <w:r>
        <w:t xml:space="preserve">A、国家标准</w:t>
      </w:r>
      <w:r>
        <w:tab/>
      </w:r>
      <w:r>
        <w:t xml:space="preserve">B、行业标准</w:t>
      </w:r>
      <w:r>
        <w:tab/>
      </w:r>
      <w:r>
        <w:t xml:space="preserve">C、地方标准</w:t>
      </w:r>
      <w:r>
        <w:tab/>
      </w:r>
      <w:r>
        <w:t xml:space="preserve">D、企业标准</w:t>
      </w:r>
    </w:p>
    <w:p>
      <w:pPr>
        <w:pStyle w:val="afff0"/>
      </w:pPr>
      <w:r>
        <w:t xml:space="preserve">43、感官审评室的室内环境要求包括（　　）。</w:t>
      </w:r>
    </w:p>
    <w:p>
      <w:pPr>
        <w:pStyle w:val="T23"/>
      </w:pPr>
      <w:r>
        <w:tab/>
      </w:r>
      <w:r>
        <w:t xml:space="preserve">A、空气清新</w:t>
      </w:r>
      <w:r>
        <w:tab/>
      </w:r>
      <w:r>
        <w:t xml:space="preserve">B、温度和湿度应适宜</w:t>
      </w:r>
    </w:p>
    <w:p>
      <w:pPr>
        <w:pStyle w:val="T23"/>
      </w:pPr>
      <w:r>
        <w:tab/>
      </w:r>
      <w:r>
        <w:t xml:space="preserve">C、室内安静、整洁、明亮</w:t>
      </w:r>
      <w:r>
        <w:tab/>
      </w:r>
      <w:r>
        <w:t xml:space="preserve">D、无异味</w:t>
      </w:r>
    </w:p>
    <w:p>
      <w:pPr>
        <w:pStyle w:val="afff0"/>
      </w:pPr>
      <w:r>
        <w:t xml:space="preserve">44、下列哪些茶属于扁炒青。（　　）</w:t>
      </w:r>
    </w:p>
    <w:p>
      <w:pPr>
        <w:pStyle w:val="T43"/>
      </w:pPr>
      <w:r>
        <w:tab/>
      </w:r>
      <w:r>
        <w:t xml:space="preserve">A、西湖龙井</w:t>
      </w:r>
      <w:r>
        <w:tab/>
      </w:r>
      <w:r>
        <w:t xml:space="preserve">B、浙江龙井</w:t>
      </w:r>
      <w:r>
        <w:tab/>
      </w:r>
      <w:r>
        <w:t xml:space="preserve">C、大方茶</w:t>
      </w:r>
      <w:r>
        <w:tab/>
      </w:r>
      <w:r>
        <w:t xml:space="preserve">D、旗枪茶</w:t>
      </w:r>
    </w:p>
    <w:p>
      <w:pPr>
        <w:pStyle w:val="afff0"/>
      </w:pPr>
      <w:r>
        <w:t xml:space="preserve">45、绿毛茶审评过程中，下段茶的特点是（　　）。</w:t>
      </w:r>
    </w:p>
    <w:p>
      <w:pPr>
        <w:pStyle w:val="T23"/>
      </w:pPr>
      <w:r>
        <w:tab/>
      </w:r>
      <w:r>
        <w:t xml:space="preserve">A、是加工本级茶的主体</w:t>
      </w:r>
      <w:r>
        <w:tab/>
      </w:r>
      <w:r>
        <w:t xml:space="preserve">B、轻、粗、松、杂</w:t>
      </w:r>
    </w:p>
    <w:p>
      <w:pPr>
        <w:pStyle w:val="T23"/>
      </w:pPr>
      <w:r>
        <w:tab/>
      </w:r>
      <w:r>
        <w:t xml:space="preserve">C、体小短碎</w:t>
      </w:r>
      <w:r>
        <w:tab/>
      </w:r>
      <w:r>
        <w:t xml:space="preserve">D、在精制过程中只能少量拼配</w:t>
      </w:r>
    </w:p>
    <w:p>
      <w:pPr>
        <w:pStyle w:val="afff0"/>
      </w:pPr>
      <w:r>
        <w:t xml:space="preserve">46、审评茶叶的香气时主要从（　　）进行。</w:t>
      </w:r>
    </w:p>
    <w:p>
      <w:pPr>
        <w:pStyle w:val="T43"/>
      </w:pPr>
      <w:r>
        <w:tab/>
      </w:r>
      <w:r>
        <w:t xml:space="preserve">A、香气的类型</w:t>
      </w:r>
      <w:r>
        <w:tab/>
      </w:r>
      <w:r>
        <w:t xml:space="preserve">B、香气的高低</w:t>
      </w:r>
      <w:r>
        <w:tab/>
      </w:r>
      <w:r>
        <w:t xml:space="preserve">C、香气的纯异</w:t>
      </w:r>
      <w:r>
        <w:tab/>
      </w:r>
      <w:r>
        <w:t xml:space="preserve">D、香气的长短</w:t>
      </w:r>
    </w:p>
    <w:p>
      <w:pPr>
        <w:pStyle w:val="afff0"/>
      </w:pPr>
      <w:r>
        <w:t xml:space="preserve">47、英红九号的品种特征包括（　　）。</w:t>
      </w:r>
    </w:p>
    <w:p>
      <w:pPr>
        <w:pStyle w:val="T23"/>
      </w:pPr>
      <w:r>
        <w:tab/>
      </w:r>
      <w:r>
        <w:t xml:space="preserve">A、）乔木型大叶种</w:t>
      </w:r>
      <w:r>
        <w:tab/>
      </w:r>
      <w:r>
        <w:t xml:space="preserve">B、茶多酚含量高，红茶发酵性好</w:t>
      </w:r>
    </w:p>
    <w:p>
      <w:pPr>
        <w:pStyle w:val="T23"/>
      </w:pPr>
      <w:r>
        <w:tab/>
      </w:r>
      <w:r>
        <w:t xml:space="preserve">C、抗逆、抗寒、抗旱、抗涝性强</w:t>
      </w:r>
      <w:r>
        <w:tab/>
      </w:r>
      <w:r>
        <w:t xml:space="preserve">D、芽梢萌发早休止期迟</w:t>
      </w:r>
    </w:p>
    <w:p>
      <w:pPr>
        <w:pStyle w:val="afff0"/>
      </w:pPr>
      <w:r>
        <w:t xml:space="preserve">48、下列哪些术语可以用来描述一级祁红的品质特征。（　　）</w:t>
      </w:r>
    </w:p>
    <w:p>
      <w:pPr>
        <w:pStyle w:val="T23"/>
      </w:pPr>
      <w:r>
        <w:tab/>
      </w:r>
      <w:r>
        <w:t xml:space="preserve">A、尚细紧</w:t>
      </w:r>
      <w:r>
        <w:tab/>
      </w:r>
      <w:r>
        <w:t xml:space="preserve">B、色乌欠润</w:t>
      </w:r>
    </w:p>
    <w:p>
      <w:pPr>
        <w:pStyle w:val="T23"/>
      </w:pPr>
      <w:r>
        <w:tab/>
      </w:r>
      <w:r>
        <w:t xml:space="preserve">C、嫩甜、鲜醇</w:t>
      </w:r>
      <w:r>
        <w:tab/>
      </w:r>
      <w:r>
        <w:t xml:space="preserve">D、乌润，有锋苗</w:t>
      </w:r>
    </w:p>
    <w:p>
      <w:pPr>
        <w:pStyle w:val="afff0"/>
      </w:pPr>
      <w:r>
        <w:t xml:space="preserve">49、下列哪些术语可以用来描述绿茶的香气。（　　）</w:t>
      </w:r>
    </w:p>
    <w:p>
      <w:pPr>
        <w:pStyle w:val="T43"/>
      </w:pPr>
      <w:r>
        <w:tab/>
      </w:r>
      <w:r>
        <w:t xml:space="preserve">A、馥郁</w:t>
      </w:r>
      <w:r>
        <w:tab/>
      </w:r>
      <w:r>
        <w:t xml:space="preserve">B、清高</w:t>
      </w:r>
      <w:r>
        <w:tab/>
      </w:r>
      <w:r>
        <w:t xml:space="preserve">C、栗香</w:t>
      </w:r>
      <w:r>
        <w:tab/>
      </w:r>
      <w:r>
        <w:t xml:space="preserve">D、焦糖香</w:t>
      </w:r>
    </w:p>
    <w:p>
      <w:pPr>
        <w:pStyle w:val="afff0"/>
      </w:pPr>
      <w:r>
        <w:t xml:space="preserve">50、红茶萎凋的目的是（　　）。</w:t>
      </w:r>
    </w:p>
    <w:p>
      <w:pPr>
        <w:pStyle w:val="T13"/>
      </w:pPr>
      <w:r>
        <w:tab/>
      </w:r>
      <w:r>
        <w:t xml:space="preserve">A、适当蒸发水分，降低鲜叶含水量</w:t>
      </w:r>
    </w:p>
    <w:p>
      <w:pPr>
        <w:pStyle w:val="T13"/>
      </w:pPr>
      <w:r>
        <w:tab/>
      </w:r>
      <w:r>
        <w:t xml:space="preserve">B、破坏叶细胞</w:t>
      </w:r>
    </w:p>
    <w:p>
      <w:pPr>
        <w:pStyle w:val="T13"/>
      </w:pPr>
      <w:r>
        <w:tab/>
      </w:r>
      <w:r>
        <w:t xml:space="preserve">C、消除青草味</w:t>
      </w:r>
    </w:p>
    <w:p>
      <w:pPr>
        <w:pStyle w:val="T13"/>
      </w:pPr>
      <w:r>
        <w:tab/>
      </w:r>
      <w:r>
        <w:t xml:space="preserve">D、造型</w:t>
      </w:r>
    </w:p>
    <w:p>
      <w:pPr>
        <w:pStyle w:val="afff0"/>
      </w:pPr>
      <w:r>
        <w:t xml:space="preserve">51、绿毛茶的外形审评因子有（　　）</w:t>
      </w:r>
    </w:p>
    <w:p>
      <w:pPr>
        <w:pStyle w:val="T43"/>
      </w:pPr>
      <w:r>
        <w:tab/>
      </w:r>
      <w:r>
        <w:t xml:space="preserve">A、嫩度</w:t>
      </w:r>
      <w:r>
        <w:tab/>
      </w:r>
      <w:r>
        <w:t xml:space="preserve">B、条索</w:t>
      </w:r>
      <w:r>
        <w:tab/>
      </w:r>
      <w:r>
        <w:t xml:space="preserve">C、整碎</w:t>
      </w:r>
      <w:r>
        <w:tab/>
      </w:r>
      <w:r>
        <w:t xml:space="preserve">D、净度</w:t>
      </w:r>
    </w:p>
    <w:p>
      <w:pPr>
        <w:pStyle w:val="afff0"/>
      </w:pPr>
      <w:r>
        <w:t xml:space="preserve">52、国家标准和行业标准，分为（　　）。</w:t>
      </w:r>
    </w:p>
    <w:p>
      <w:pPr>
        <w:pStyle w:val="T43"/>
      </w:pPr>
      <w:r>
        <w:tab/>
      </w:r>
      <w:r>
        <w:t xml:space="preserve">A、强制性标准</w:t>
      </w:r>
      <w:r>
        <w:tab/>
      </w:r>
      <w:r>
        <w:t xml:space="preserve">B、推荐性标准</w:t>
      </w:r>
      <w:r>
        <w:tab/>
      </w:r>
      <w:r>
        <w:t xml:space="preserve">C、感官标准</w:t>
      </w:r>
      <w:r>
        <w:tab/>
      </w:r>
      <w:r>
        <w:t xml:space="preserve">D、理化标准</w:t>
      </w:r>
    </w:p>
    <w:p>
      <w:pPr>
        <w:pStyle w:val="afff0"/>
      </w:pPr>
      <w:r>
        <w:t xml:space="preserve">53、根据加工方法的不同，我国红茶可分为（　　）</w:t>
      </w:r>
    </w:p>
    <w:p>
      <w:pPr>
        <w:pStyle w:val="T43"/>
      </w:pPr>
      <w:r>
        <w:tab/>
      </w:r>
      <w:r>
        <w:t xml:space="preserve">A、小种红茶</w:t>
      </w:r>
      <w:r>
        <w:tab/>
      </w:r>
      <w:r>
        <w:t xml:space="preserve">B、工夫红茶</w:t>
      </w:r>
      <w:r>
        <w:tab/>
      </w:r>
      <w:r>
        <w:t xml:space="preserve">C、红毛茶</w:t>
      </w:r>
      <w:r>
        <w:tab/>
      </w:r>
      <w:r>
        <w:t xml:space="preserve">D、红碎茶</w:t>
      </w:r>
    </w:p>
    <w:p>
      <w:pPr>
        <w:pStyle w:val="afff0"/>
      </w:pPr>
      <w:r>
        <w:t xml:space="preserve">54、萎凋的方法有（　　）</w:t>
      </w:r>
    </w:p>
    <w:p>
      <w:pPr>
        <w:pStyle w:val="T43"/>
      </w:pPr>
      <w:r>
        <w:tab/>
      </w:r>
      <w:r>
        <w:t xml:space="preserve">A、日光萎凋</w:t>
      </w:r>
      <w:r>
        <w:tab/>
      </w:r>
      <w:r>
        <w:t xml:space="preserve">B、月光萎凋</w:t>
      </w:r>
      <w:r>
        <w:tab/>
      </w:r>
      <w:r>
        <w:t xml:space="preserve">C、自然萎凋</w:t>
      </w:r>
      <w:r>
        <w:tab/>
      </w:r>
      <w:r>
        <w:t xml:space="preserve">D、萎凋槽萎凋</w:t>
      </w:r>
    </w:p>
    <w:p>
      <w:pPr>
        <w:pStyle w:val="afff0"/>
      </w:pPr>
      <w:r>
        <w:t xml:space="preserve">55、下列哪个茶不属于烘青绿茶。（　　）</w:t>
      </w:r>
    </w:p>
    <w:p>
      <w:pPr>
        <w:pStyle w:val="T43"/>
      </w:pPr>
      <w:r>
        <w:tab/>
      </w:r>
      <w:r>
        <w:t xml:space="preserve">A、黄山毛峰</w:t>
      </w:r>
      <w:r>
        <w:tab/>
      </w:r>
      <w:r>
        <w:t xml:space="preserve">B、西湖龙井</w:t>
      </w:r>
      <w:r>
        <w:tab/>
      </w:r>
      <w:r>
        <w:t xml:space="preserve">C、碾茶</w:t>
      </w:r>
      <w:r>
        <w:tab/>
      </w:r>
      <w:r>
        <w:t xml:space="preserve">D、碧螺春</w:t>
      </w:r>
    </w:p>
    <w:p>
      <w:pPr>
        <w:pStyle w:val="afff0"/>
      </w:pPr>
      <w:r>
        <w:t xml:space="preserve">56、关于金骏眉，下面哪些说法是正确的。（　　）</w:t>
      </w:r>
    </w:p>
    <w:p>
      <w:pPr>
        <w:pStyle w:val="T13"/>
      </w:pPr>
      <w:r>
        <w:tab/>
      </w:r>
      <w:r>
        <w:t xml:space="preserve">A、新创的条形红茶</w:t>
      </w:r>
    </w:p>
    <w:p>
      <w:pPr>
        <w:pStyle w:val="T13"/>
      </w:pPr>
      <w:r>
        <w:tab/>
      </w:r>
      <w:r>
        <w:t xml:space="preserve">B、市场声誉较高，价格也较高</w:t>
      </w:r>
    </w:p>
    <w:p>
      <w:pPr>
        <w:pStyle w:val="T13"/>
      </w:pPr>
      <w:r>
        <w:tab/>
      </w:r>
      <w:r>
        <w:t xml:space="preserve">C、茶色黑带金黄，显金毫，香气花、果带蜜</w:t>
      </w:r>
    </w:p>
    <w:p>
      <w:pPr>
        <w:pStyle w:val="T13"/>
      </w:pPr>
      <w:r>
        <w:tab/>
      </w:r>
      <w:r>
        <w:t xml:space="preserve">D、汤色红艳明亮，滋味醇滑甜润</w:t>
      </w:r>
    </w:p>
    <w:p>
      <w:pPr>
        <w:pStyle w:val="afff0"/>
      </w:pPr>
      <w:r>
        <w:t xml:space="preserve">57、提倡职业道德的作用是（　　）</w:t>
      </w:r>
    </w:p>
    <w:p>
      <w:pPr>
        <w:pStyle w:val="T23"/>
      </w:pPr>
      <w:r>
        <w:tab/>
      </w:r>
      <w:r>
        <w:t xml:space="preserve">A、有利于改善社会的道德风尚</w:t>
      </w:r>
      <w:r>
        <w:tab/>
      </w:r>
      <w:r>
        <w:t xml:space="preserve">B、有利于社会精神文明的建设</w:t>
      </w:r>
    </w:p>
    <w:p>
      <w:pPr>
        <w:pStyle w:val="T23"/>
      </w:pPr>
      <w:r>
        <w:tab/>
      </w:r>
      <w:r>
        <w:t xml:space="preserve">C、有利于职业活动的顺利开展</w:t>
      </w:r>
      <w:r>
        <w:tab/>
      </w:r>
      <w:r>
        <w:t xml:space="preserve">D、有利于劳动者素质的不断提高</w:t>
      </w:r>
    </w:p>
    <w:p>
      <w:pPr>
        <w:pStyle w:val="afff0"/>
      </w:pPr>
      <w:r>
        <w:t xml:space="preserve">58、高档西湖龙井茶素以四绝著称，这四绝是：（　　）</w:t>
      </w:r>
    </w:p>
    <w:p>
      <w:pPr>
        <w:pStyle w:val="T43"/>
      </w:pPr>
      <w:r>
        <w:tab/>
      </w:r>
      <w:r>
        <w:t xml:space="preserve">A、色绿</w:t>
      </w:r>
      <w:r>
        <w:tab/>
      </w:r>
      <w:r>
        <w:t xml:space="preserve">B、香郁</w:t>
      </w:r>
      <w:r>
        <w:tab/>
      </w:r>
      <w:r>
        <w:t xml:space="preserve">C、味甘</w:t>
      </w:r>
      <w:r>
        <w:tab/>
      </w:r>
      <w:r>
        <w:t xml:space="preserve">D、形美</w:t>
      </w:r>
    </w:p>
    <w:p>
      <w:pPr>
        <w:pStyle w:val="afff0"/>
      </w:pPr>
      <w:r>
        <w:t xml:space="preserve">59、炒青绿茶包括的花色有（　　）</w:t>
      </w:r>
    </w:p>
    <w:p>
      <w:pPr>
        <w:pStyle w:val="T43"/>
      </w:pPr>
      <w:r>
        <w:tab/>
      </w:r>
      <w:r>
        <w:t xml:space="preserve">A、长炒青</w:t>
      </w:r>
      <w:r>
        <w:tab/>
      </w:r>
      <w:r>
        <w:t xml:space="preserve">B、圆炒青</w:t>
      </w:r>
      <w:r>
        <w:tab/>
      </w:r>
      <w:r>
        <w:t xml:space="preserve">C、方炒青</w:t>
      </w:r>
      <w:r>
        <w:tab/>
      </w:r>
      <w:r>
        <w:t xml:space="preserve">D、扁炒青</w:t>
      </w:r>
    </w:p>
    <w:p>
      <w:pPr>
        <w:pStyle w:val="afff0"/>
      </w:pPr>
      <w:r>
        <w:t xml:space="preserve">60、从事茶叶审评人员要求符合以下条件：（　　）</w:t>
      </w:r>
    </w:p>
    <w:p>
      <w:pPr>
        <w:pStyle w:val="T13"/>
      </w:pPr>
      <w:r>
        <w:tab/>
      </w:r>
      <w:r>
        <w:t xml:space="preserve">A、视力矫正后不低于1.0</w:t>
      </w:r>
    </w:p>
    <w:p>
      <w:pPr>
        <w:pStyle w:val="T13"/>
      </w:pPr>
      <w:r>
        <w:tab/>
      </w:r>
      <w:r>
        <w:t xml:space="preserve">B、辨色力好无色盲</w:t>
      </w:r>
    </w:p>
    <w:p>
      <w:pPr>
        <w:pStyle w:val="T13"/>
      </w:pPr>
      <w:r>
        <w:tab/>
      </w:r>
      <w:r>
        <w:t xml:space="preserve">C、嗅觉灵敏度接近多数人的平均阀值</w:t>
      </w:r>
    </w:p>
    <w:p>
      <w:pPr>
        <w:pStyle w:val="T13"/>
      </w:pPr>
      <w:r>
        <w:tab/>
      </w:r>
      <w:r>
        <w:t xml:space="preserve">D、味觉灵敏度接近多数人的平均阀值</w:t>
      </w:r>
    </w:p>
    <w:p w:rsidR="00D5316E" w:rsidRDefault="009A2F67">
      <w:pPr>
        <w:rPr>
          <w:rFonts w:ascii="宋体" w:hAnsi="宋体"/>
          <w:lang w:eastAsia="zh-CN"/>
        </w:rPr>
      </w:pPr>
    </w:p>
    <w:tbl>
      <w:tblPr>
        <w:tblW w:w="244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08"/>
        <w:gridCol w:w="1440"/>
      </w:tblGrid>
      <w:tr w:rsidR="00AF1E47">
        <w:trPr>
          <w:cantSplit/>
          <w:trHeight w:val="361"/>
        </w:trPr>
        <w:tc>
          <w:tcPr>
            <w:tcW w:w="1008" w:type="dxa"/>
            <w:vAlign w:val="center"/>
          </w:tcPr>
          <w:p w:rsidR="00AF1E47" w:rsidRDefault="00AF1E47" w:rsidP="00F63AF4">
            <w:pPr>
              <w:keepNext/>
              <w:jc w:val="center"/>
            </w:pPr>
            <w:bookmarkStart w:id="0" w:name="_GoBack"/>
            <w:r>
              <w:rPr>
                <w:rFonts w:hint="eastAsia"/>
              </w:rPr>
              <w:t>得</w:t>
            </w:r>
            <w:r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>分</w:t>
            </w:r>
          </w:p>
        </w:tc>
        <w:tc>
          <w:tcPr>
            <w:tcW w:w="1440" w:type="dxa"/>
            <w:vAlign w:val="center"/>
          </w:tcPr>
          <w:p w:rsidR="00AF1E47" w:rsidRDefault="00AF1E47" w:rsidP="00F63AF4">
            <w:pPr>
              <w:keepNext/>
              <w:jc w:val="center"/>
            </w:pPr>
          </w:p>
        </w:tc>
      </w:tr>
      <w:tr w:rsidR="00AF1E47" w:rsidRPr="00AF1E47">
        <w:trPr>
          <w:cantSplit/>
          <w:trHeight w:val="361"/>
        </w:trPr>
        <w:tc>
          <w:tcPr>
            <w:tcW w:w="1008" w:type="dxa"/>
            <w:vAlign w:val="center"/>
          </w:tcPr>
          <w:p w:rsidR="00AF1E47" w:rsidRDefault="00AF1E47" w:rsidP="00F63AF4">
            <w:pPr>
              <w:keepNext/>
              <w:jc w:val="center"/>
            </w:pPr>
            <w:r>
              <w:rPr>
                <w:rFonts w:hint="eastAsia"/>
              </w:rPr>
              <w:t>评分人</w:t>
            </w:r>
          </w:p>
        </w:tc>
        <w:tc>
          <w:tcPr>
            <w:tcW w:w="1440" w:type="dxa"/>
            <w:vAlign w:val="center"/>
          </w:tcPr>
          <w:p w:rsidR="00AF1E47" w:rsidRDefault="00AF1E47" w:rsidP="00F63AF4">
            <w:pPr>
              <w:keepNext/>
              <w:jc w:val="center"/>
            </w:pPr>
          </w:p>
        </w:tc>
      </w:tr>
    </w:tbl>
    <w:p>
      <w:pPr>
        <w:pStyle w:val="afff1"/>
      </w:pPr>
      <w:r>
        <w:t xml:space="preserve">四、论述题（每题2分，共10分。）</w:t>
      </w:r>
    </w:p>
    <w:p>
      <w:pPr>
        <w:pStyle w:val="afff0"/>
      </w:pPr>
      <w:r>
        <w:t xml:space="preserve">61、锋苗：</w:t>
      </w:r>
    </w:p>
    <w:p>
      <w:pPr>
        <w:pStyle w:val="a0"/>
      </w:pPr>
      <w:r>
        <w:t xml:space="preserve">　</w:t>
      </w:r>
    </w:p>
    <w:p>
      <w:pPr>
        <w:pStyle w:val="a0"/>
      </w:pPr>
      <w:r>
        <w:t xml:space="preserve">　</w:t>
      </w:r>
    </w:p>
    <w:p>
      <w:pPr>
        <w:pStyle w:val="a0"/>
      </w:pPr>
      <w:r>
        <w:t xml:space="preserve">　</w:t>
      </w:r>
    </w:p>
    <w:p>
      <w:pPr>
        <w:pStyle w:val="a0"/>
      </w:pPr>
      <w:r>
        <w:t xml:space="preserve">　</w:t>
      </w:r>
    </w:p>
    <w:p>
      <w:pPr>
        <w:pStyle w:val="a0"/>
      </w:pPr>
      <w:r>
        <w:t xml:space="preserve">　</w:t>
      </w:r>
    </w:p>
    <w:p>
      <w:pPr>
        <w:pStyle w:val="a0"/>
      </w:pPr>
      <w:r>
        <w:t xml:space="preserve">　</w:t>
      </w:r>
    </w:p>
    <w:p>
      <w:pPr>
        <w:pStyle w:val="a0"/>
      </w:pPr>
      <w:r>
        <w:t xml:space="preserve">　</w:t>
      </w:r>
    </w:p>
    <w:p>
      <w:pPr>
        <w:pStyle w:val="a0"/>
      </w:pPr>
      <w:r>
        <w:t xml:space="preserve">　</w:t>
      </w:r>
    </w:p>
    <w:p>
      <w:pPr>
        <w:pStyle w:val="a0"/>
      </w:pPr>
      <w:r>
        <w:t xml:space="preserve">　</w:t>
      </w:r>
    </w:p>
    <w:p>
      <w:pPr>
        <w:pStyle w:val="a0"/>
      </w:pPr>
      <w:r>
        <w:t xml:space="preserve">　</w:t>
      </w:r>
    </w:p>
    <w:p>
      <w:pPr>
        <w:pStyle w:val="afff0"/>
      </w:pPr>
      <w:r>
        <w:t xml:space="preserve">62、绿茶嫩香：</w:t>
      </w:r>
    </w:p>
    <w:p>
      <w:pPr>
        <w:pStyle w:val="a0"/>
      </w:pPr>
      <w:r>
        <w:t xml:space="preserve">　</w:t>
      </w:r>
    </w:p>
    <w:p>
      <w:pPr>
        <w:pStyle w:val="a0"/>
      </w:pPr>
      <w:r>
        <w:t xml:space="preserve">　</w:t>
      </w:r>
    </w:p>
    <w:p>
      <w:pPr>
        <w:pStyle w:val="a0"/>
      </w:pPr>
      <w:r>
        <w:t xml:space="preserve">　</w:t>
      </w:r>
    </w:p>
    <w:p>
      <w:pPr>
        <w:pStyle w:val="a0"/>
      </w:pPr>
      <w:r>
        <w:t xml:space="preserve">　</w:t>
      </w:r>
    </w:p>
    <w:p>
      <w:pPr>
        <w:pStyle w:val="a0"/>
      </w:pPr>
      <w:r>
        <w:t xml:space="preserve">　</w:t>
      </w:r>
    </w:p>
    <w:p>
      <w:pPr>
        <w:pStyle w:val="a0"/>
      </w:pPr>
      <w:r>
        <w:t xml:space="preserve">　</w:t>
      </w:r>
    </w:p>
    <w:p>
      <w:pPr>
        <w:pStyle w:val="a0"/>
      </w:pPr>
      <w:r>
        <w:t xml:space="preserve">　</w:t>
      </w:r>
    </w:p>
    <w:p>
      <w:pPr>
        <w:pStyle w:val="a0"/>
      </w:pPr>
      <w:r>
        <w:t xml:space="preserve">　</w:t>
      </w:r>
    </w:p>
    <w:p>
      <w:pPr>
        <w:pStyle w:val="a0"/>
      </w:pPr>
      <w:r>
        <w:t xml:space="preserve">　</w:t>
      </w:r>
    </w:p>
    <w:p>
      <w:pPr>
        <w:pStyle w:val="a0"/>
      </w:pPr>
      <w:r>
        <w:t xml:space="preserve">　</w:t>
      </w:r>
    </w:p>
    <w:p>
      <w:pPr>
        <w:pStyle w:val="afff0"/>
      </w:pPr>
      <w:r>
        <w:t xml:space="preserve">63、醇厚：</w:t>
      </w:r>
    </w:p>
    <w:p>
      <w:pPr>
        <w:pStyle w:val="a0"/>
      </w:pPr>
      <w:r>
        <w:t xml:space="preserve">　</w:t>
      </w:r>
    </w:p>
    <w:p>
      <w:pPr>
        <w:pStyle w:val="a0"/>
      </w:pPr>
      <w:r>
        <w:t xml:space="preserve">　</w:t>
      </w:r>
    </w:p>
    <w:p>
      <w:pPr>
        <w:pStyle w:val="a0"/>
      </w:pPr>
      <w:r>
        <w:t xml:space="preserve">　</w:t>
      </w:r>
    </w:p>
    <w:p>
      <w:pPr>
        <w:pStyle w:val="a0"/>
      </w:pPr>
      <w:r>
        <w:t xml:space="preserve">　</w:t>
      </w:r>
    </w:p>
    <w:p>
      <w:pPr>
        <w:pStyle w:val="a0"/>
      </w:pPr>
      <w:r>
        <w:t xml:space="preserve">　</w:t>
      </w:r>
    </w:p>
    <w:p>
      <w:pPr>
        <w:pStyle w:val="a0"/>
      </w:pPr>
      <w:r>
        <w:t xml:space="preserve">　</w:t>
      </w:r>
    </w:p>
    <w:p>
      <w:pPr>
        <w:pStyle w:val="a0"/>
      </w:pPr>
      <w:r>
        <w:t xml:space="preserve">　</w:t>
      </w:r>
    </w:p>
    <w:p>
      <w:pPr>
        <w:pStyle w:val="a0"/>
      </w:pPr>
      <w:r>
        <w:t xml:space="preserve">　</w:t>
      </w:r>
    </w:p>
    <w:p>
      <w:pPr>
        <w:pStyle w:val="a0"/>
      </w:pPr>
      <w:r>
        <w:t xml:space="preserve">　</w:t>
      </w:r>
    </w:p>
    <w:p>
      <w:pPr>
        <w:pStyle w:val="a0"/>
      </w:pPr>
      <w:r>
        <w:t xml:space="preserve">　</w:t>
      </w:r>
    </w:p>
    <w:p>
      <w:pPr>
        <w:pStyle w:val="afff0"/>
      </w:pPr>
      <w:r>
        <w:t xml:space="preserve">64、岩韵：</w:t>
      </w:r>
    </w:p>
    <w:p>
      <w:pPr>
        <w:pStyle w:val="a0"/>
      </w:pPr>
      <w:r>
        <w:t xml:space="preserve">　</w:t>
      </w:r>
    </w:p>
    <w:p>
      <w:pPr>
        <w:pStyle w:val="a0"/>
      </w:pPr>
      <w:r>
        <w:t xml:space="preserve">　</w:t>
      </w:r>
    </w:p>
    <w:p>
      <w:pPr>
        <w:pStyle w:val="a0"/>
      </w:pPr>
      <w:r>
        <w:t xml:space="preserve">　</w:t>
      </w:r>
    </w:p>
    <w:p>
      <w:pPr>
        <w:pStyle w:val="a0"/>
      </w:pPr>
      <w:r>
        <w:t xml:space="preserve">　</w:t>
      </w:r>
    </w:p>
    <w:p>
      <w:pPr>
        <w:pStyle w:val="a0"/>
      </w:pPr>
      <w:r>
        <w:t xml:space="preserve">　</w:t>
      </w:r>
    </w:p>
    <w:p>
      <w:pPr>
        <w:pStyle w:val="a0"/>
      </w:pPr>
      <w:r>
        <w:t xml:space="preserve">　</w:t>
      </w:r>
    </w:p>
    <w:p>
      <w:pPr>
        <w:pStyle w:val="a0"/>
      </w:pPr>
      <w:r>
        <w:t xml:space="preserve">　</w:t>
      </w:r>
    </w:p>
    <w:p>
      <w:pPr>
        <w:pStyle w:val="a0"/>
      </w:pPr>
      <w:r>
        <w:t xml:space="preserve">　</w:t>
      </w:r>
    </w:p>
    <w:p>
      <w:pPr>
        <w:pStyle w:val="a0"/>
      </w:pPr>
      <w:r>
        <w:t xml:space="preserve">　</w:t>
      </w:r>
    </w:p>
    <w:p>
      <w:pPr>
        <w:pStyle w:val="a0"/>
      </w:pPr>
      <w:r>
        <w:t xml:space="preserve">　</w:t>
      </w:r>
    </w:p>
    <w:p>
      <w:pPr>
        <w:pStyle w:val="afff0"/>
      </w:pPr>
      <w:r>
        <w:t xml:space="preserve">65、金毫：</w:t>
      </w:r>
    </w:p>
    <w:p>
      <w:pPr>
        <w:pStyle w:val="a0"/>
      </w:pPr>
      <w:r>
        <w:t xml:space="preserve">　</w:t>
      </w:r>
    </w:p>
    <w:p>
      <w:pPr>
        <w:pStyle w:val="a0"/>
      </w:pPr>
      <w:r>
        <w:t xml:space="preserve">　</w:t>
      </w:r>
    </w:p>
    <w:p>
      <w:pPr>
        <w:pStyle w:val="a0"/>
      </w:pPr>
      <w:r>
        <w:t xml:space="preserve">　</w:t>
      </w:r>
    </w:p>
    <w:p>
      <w:pPr>
        <w:pStyle w:val="a0"/>
      </w:pPr>
      <w:r>
        <w:t xml:space="preserve">　</w:t>
      </w:r>
    </w:p>
    <w:p>
      <w:pPr>
        <w:pStyle w:val="a0"/>
      </w:pPr>
      <w:r>
        <w:t xml:space="preserve">　</w:t>
      </w:r>
    </w:p>
    <w:p>
      <w:pPr>
        <w:pStyle w:val="a0"/>
      </w:pPr>
      <w:r>
        <w:t xml:space="preserve">　</w:t>
      </w:r>
    </w:p>
    <w:p>
      <w:pPr>
        <w:pStyle w:val="a0"/>
      </w:pPr>
      <w:r>
        <w:t xml:space="preserve">　</w:t>
      </w:r>
    </w:p>
    <w:p>
      <w:pPr>
        <w:pStyle w:val="a0"/>
      </w:pPr>
      <w:r>
        <w:t xml:space="preserve">　</w:t>
      </w:r>
    </w:p>
    <w:p>
      <w:pPr>
        <w:pStyle w:val="a0"/>
      </w:pPr>
      <w:r>
        <w:t xml:space="preserve">　</w:t>
      </w:r>
    </w:p>
    <w:p>
      <w:pPr>
        <w:pStyle w:val="a0"/>
      </w:pPr>
      <w:r>
        <w:t xml:space="preserve">　</w:t>
      </w:r>
    </w:p>
    <w:p w:rsidR="00D5316E" w:rsidRDefault="009A2F67">
      <w:pPr>
        <w:rPr>
          <w:rFonts w:ascii="宋体" w:hAnsi="宋体"/>
          <w:lang w:eastAsia="zh-CN"/>
        </w:rPr>
      </w:pPr>
    </w:p>
    <w:tbl>
      <w:tblPr>
        <w:tblW w:w="244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08"/>
        <w:gridCol w:w="1440"/>
      </w:tblGrid>
      <w:tr w:rsidR="00AF1E47">
        <w:trPr>
          <w:cantSplit/>
          <w:trHeight w:val="361"/>
        </w:trPr>
        <w:tc>
          <w:tcPr>
            <w:tcW w:w="1008" w:type="dxa"/>
            <w:vAlign w:val="center"/>
          </w:tcPr>
          <w:p w:rsidR="00AF1E47" w:rsidRDefault="00AF1E47" w:rsidP="00F63AF4">
            <w:pPr>
              <w:keepNext/>
              <w:jc w:val="center"/>
            </w:pPr>
            <w:bookmarkStart w:id="0" w:name="_GoBack"/>
            <w:r>
              <w:rPr>
                <w:rFonts w:hint="eastAsia"/>
              </w:rPr>
              <w:t>得</w:t>
            </w:r>
            <w:r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>分</w:t>
            </w:r>
          </w:p>
        </w:tc>
        <w:tc>
          <w:tcPr>
            <w:tcW w:w="1440" w:type="dxa"/>
            <w:vAlign w:val="center"/>
          </w:tcPr>
          <w:p w:rsidR="00AF1E47" w:rsidRDefault="00AF1E47" w:rsidP="00F63AF4">
            <w:pPr>
              <w:keepNext/>
              <w:jc w:val="center"/>
            </w:pPr>
          </w:p>
        </w:tc>
      </w:tr>
      <w:tr w:rsidR="00AF1E47" w:rsidRPr="00AF1E47">
        <w:trPr>
          <w:cantSplit/>
          <w:trHeight w:val="361"/>
        </w:trPr>
        <w:tc>
          <w:tcPr>
            <w:tcW w:w="1008" w:type="dxa"/>
            <w:vAlign w:val="center"/>
          </w:tcPr>
          <w:p w:rsidR="00AF1E47" w:rsidRDefault="00AF1E47" w:rsidP="00F63AF4">
            <w:pPr>
              <w:keepNext/>
              <w:jc w:val="center"/>
            </w:pPr>
            <w:r>
              <w:rPr>
                <w:rFonts w:hint="eastAsia"/>
              </w:rPr>
              <w:t>评分人</w:t>
            </w:r>
          </w:p>
        </w:tc>
        <w:tc>
          <w:tcPr>
            <w:tcW w:w="1440" w:type="dxa"/>
            <w:vAlign w:val="center"/>
          </w:tcPr>
          <w:p w:rsidR="00AF1E47" w:rsidRDefault="00AF1E47" w:rsidP="00F63AF4">
            <w:pPr>
              <w:keepNext/>
              <w:jc w:val="center"/>
            </w:pPr>
          </w:p>
        </w:tc>
      </w:tr>
    </w:tbl>
    <w:p>
      <w:pPr>
        <w:pStyle w:val="afff1"/>
      </w:pPr>
      <w:r>
        <w:t xml:space="preserve">五、简答题（每题5分，共10分。）</w:t>
      </w:r>
    </w:p>
    <w:p>
      <w:pPr>
        <w:pStyle w:val="afff0"/>
      </w:pPr>
      <w:r>
        <w:t xml:space="preserve">66、请简单描述高档圆炒青的品质特点。</w:t>
      </w:r>
    </w:p>
    <w:p>
      <w:pPr>
        <w:pStyle w:val="a0"/>
      </w:pPr>
      <w:r>
        <w:t xml:space="preserve">　</w:t>
      </w:r>
    </w:p>
    <w:p>
      <w:pPr>
        <w:pStyle w:val="a0"/>
      </w:pPr>
      <w:r>
        <w:t xml:space="preserve">　</w:t>
      </w:r>
    </w:p>
    <w:p>
      <w:pPr>
        <w:pStyle w:val="a0"/>
      </w:pPr>
      <w:r>
        <w:t xml:space="preserve">　</w:t>
      </w:r>
    </w:p>
    <w:p>
      <w:pPr>
        <w:pStyle w:val="a0"/>
      </w:pPr>
      <w:r>
        <w:t xml:space="preserve">　</w:t>
      </w:r>
    </w:p>
    <w:p>
      <w:pPr>
        <w:pStyle w:val="a0"/>
      </w:pPr>
      <w:r>
        <w:t xml:space="preserve">　</w:t>
      </w:r>
    </w:p>
    <w:p>
      <w:pPr>
        <w:pStyle w:val="a0"/>
      </w:pPr>
      <w:r>
        <w:t xml:space="preserve">　</w:t>
      </w:r>
    </w:p>
    <w:p>
      <w:pPr>
        <w:pStyle w:val="a0"/>
      </w:pPr>
      <w:r>
        <w:t xml:space="preserve">　</w:t>
      </w:r>
    </w:p>
    <w:p>
      <w:pPr>
        <w:pStyle w:val="a0"/>
      </w:pPr>
      <w:r>
        <w:t xml:space="preserve">　</w:t>
      </w:r>
    </w:p>
    <w:p>
      <w:pPr>
        <w:pStyle w:val="a0"/>
      </w:pPr>
      <w:r>
        <w:t xml:space="preserve">　</w:t>
      </w:r>
    </w:p>
    <w:p>
      <w:pPr>
        <w:pStyle w:val="a0"/>
      </w:pPr>
      <w:r>
        <w:t xml:space="preserve">　</w:t>
      </w:r>
    </w:p>
    <w:p>
      <w:pPr>
        <w:pStyle w:val="afff0"/>
      </w:pPr>
      <w:r>
        <w:t xml:space="preserve">67、&lt;p&gt;请说出大叶种红碎茶的品质特征。&lt;/p&gt;</w:t>
      </w:r>
    </w:p>
    <w:p>
      <w:pPr>
        <w:pStyle w:val="a0"/>
      </w:pPr>
      <w:r>
        <w:t xml:space="preserve">　</w:t>
      </w:r>
    </w:p>
    <w:p>
      <w:pPr>
        <w:pStyle w:val="a0"/>
      </w:pPr>
      <w:r>
        <w:t xml:space="preserve">　</w:t>
      </w:r>
    </w:p>
    <w:p>
      <w:pPr>
        <w:pStyle w:val="a0"/>
      </w:pPr>
      <w:r>
        <w:t xml:space="preserve">　</w:t>
      </w:r>
    </w:p>
    <w:p>
      <w:pPr>
        <w:pStyle w:val="a0"/>
      </w:pPr>
      <w:r>
        <w:t xml:space="preserve">　</w:t>
      </w:r>
    </w:p>
    <w:p>
      <w:pPr>
        <w:pStyle w:val="a0"/>
      </w:pPr>
      <w:r>
        <w:t xml:space="preserve">　</w:t>
      </w:r>
    </w:p>
    <w:p>
      <w:pPr>
        <w:pStyle w:val="a0"/>
      </w:pPr>
      <w:r>
        <w:t xml:space="preserve">　</w:t>
      </w:r>
    </w:p>
    <w:p>
      <w:pPr>
        <w:pStyle w:val="a0"/>
      </w:pPr>
      <w:r>
        <w:t xml:space="preserve">　</w:t>
      </w:r>
    </w:p>
    <w:p>
      <w:pPr>
        <w:pStyle w:val="a0"/>
      </w:pPr>
      <w:r>
        <w:t xml:space="preserve">　</w:t>
      </w:r>
    </w:p>
    <w:p>
      <w:pPr>
        <w:pStyle w:val="a0"/>
      </w:pPr>
      <w:r>
        <w:t xml:space="preserve">　</w:t>
      </w:r>
    </w:p>
    <w:p>
      <w:pPr>
        <w:pStyle w:val="a0"/>
      </w:pPr>
      <w:r>
        <w:t xml:space="preserve">　</w:t>
      </w:r>
    </w:p>
    <w:sectPr w:rsidR="003950D7" w:rsidRPr="00FF1F14" w:rsidSect="005F32E1">
      <w:footerReference r:id="rId9" w:type="default"/>
      <w:pgSz w:code="9" w:h="16839" w:w="11907"/>
      <w:pgMar w:bottom="1134" w:footer="992" w:gutter="0" w:header="851" w:left="2552" w:right="1134" w:top="1134"/>
      <w:cols w:space="425"/>
      <w:docGrid w:linePitch="312" w:type="lines"/>
    </w:sectPr>
  </w:body>
</w:document>
</file>

<file path=word/comments.xml><?xml version="1.0" encoding="utf-8"?>
<w:comment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/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E370A" w:rsidRPr="00D53063" w:rsidRDefault="006F686F" w:rsidP="008A4C29">
    <w:pPr>
      <w:pStyle w:val="af1"/>
      <w:widowControl w:val="0"/>
      <w:tabs>
        <w:tab w:val="clear" w:pos="4153"/>
        <w:tab w:val="clear" w:pos="8306"/>
        <w:tab w:val="right" w:pos="8221"/>
      </w:tabs>
      <w:rPr>
        <w:kern w:val="2"/>
        <w:lang w:eastAsia="zh-CN"/>
      </w:rPr>
    </w:pPr>
    <w:r>
      <w:rPr>
        <w:noProof/>
        <w:kern w:val="2"/>
        <w:lang w:eastAsia="zh-CN"/>
      </w:rPr>
      <w:pict>
        <v:line id="Line 3" o:spid="_x0000_s2049" style="position:absolute;z-index:251657728;visibility:visible" from="-1.5pt,-1.55pt" to="412.5pt,-1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"/>
      </w:pict>
    </w:r>
    <w:r w:rsidR="00D53063" w:rsidRPr="00D53063">
      <w:rPr>
        <w:rFonts w:hint="eastAsia"/>
        <w:kern w:val="2"/>
        <w:lang w:eastAsia="zh-CN"/>
      </w:rPr>
      <w:t>试卷编码：</w:t>
    </w:r>
    <w:r w:rsidR="00D53063" w:rsidRPr="00D53063">
      <w:rPr>
        <w:rFonts w:hint="eastAsia"/>
        <w:kern w:val="2"/>
        <w:lang w:eastAsia="zh-CN"/>
      </w:rPr>
      <w:t xml:space="preserve"> 17GL08000000-60402050050001</w:t>
    </w:r>
    <w:r w:rsidR="008A4C29" w:rsidRPr="00D53063">
      <w:rPr>
        <w:rFonts w:hint="eastAsia"/>
        <w:kern w:val="2"/>
        <w:lang w:eastAsia="zh-CN"/>
      </w:rPr>
      <w:tab/>
    </w:r>
    <w:r w:rsidR="00D53063" w:rsidRPr="00D53063">
      <w:rPr>
        <w:rFonts w:hint="eastAsia"/>
        <w:kern w:val="2"/>
        <w:lang w:eastAsia="zh-CN"/>
      </w:rPr>
      <w:t>第</w:t>
    </w:r>
    <w:r w:rsidR="002E107C" w:rsidRPr="00D53063">
      <w:rPr>
        <w:kern w:val="2"/>
        <w:lang w:eastAsia="zh-CN"/>
      </w:rPr>
      <w:fldChar w:fldCharType="begin"/>
    </w:r>
    <w:r w:rsidR="00D53063" w:rsidRPr="00D53063">
      <w:rPr>
        <w:kern w:val="2"/>
        <w:lang w:eastAsia="zh-CN"/>
      </w:rPr>
      <w:instrText xml:space="preserve"> PAGE </w:instrText>
    </w:r>
    <w:r w:rsidR="002E107C" w:rsidRPr="00D53063">
      <w:rPr>
        <w:kern w:val="2"/>
        <w:lang w:eastAsia="zh-CN"/>
      </w:rPr>
      <w:fldChar w:fldCharType="separate"/>
    </w:r>
    <w:r w:rsidR="00704B32">
      <w:rPr>
        <w:noProof/>
        <w:kern w:val="2"/>
        <w:lang w:eastAsia="zh-CN"/>
      </w:rPr>
      <w:t>1</w:t>
    </w:r>
    <w:r w:rsidR="002E107C" w:rsidRPr="00D53063">
      <w:rPr>
        <w:kern w:val="2"/>
        <w:lang w:eastAsia="zh-CN"/>
      </w:rPr>
      <w:fldChar w:fldCharType="end"/>
    </w:r>
    <w:r w:rsidR="00D53063" w:rsidRPr="00D53063">
      <w:rPr>
        <w:rFonts w:hint="eastAsia"/>
        <w:kern w:val="2"/>
        <w:lang w:eastAsia="zh-CN"/>
      </w:rPr>
      <w:t>页</w:t>
    </w:r>
    <w:r w:rsidR="006A7592">
      <w:rPr>
        <w:rFonts w:hint="eastAsia"/>
        <w:kern w:val="2"/>
        <w:lang w:eastAsia="zh-CN"/>
      </w:rPr>
      <w:t xml:space="preserve">　</w:t>
    </w:r>
    <w:r w:rsidR="00D53063" w:rsidRPr="00D53063">
      <w:rPr>
        <w:rFonts w:hint="eastAsia"/>
        <w:kern w:val="2"/>
        <w:lang w:eastAsia="zh-CN"/>
      </w:rPr>
      <w:t>共</w:t>
    </w:r>
    <w:r w:rsidR="002E107C" w:rsidRPr="00D53063">
      <w:rPr>
        <w:kern w:val="2"/>
        <w:lang w:eastAsia="zh-CN"/>
      </w:rPr>
      <w:fldChar w:fldCharType="begin"/>
    </w:r>
    <w:r w:rsidR="00D53063" w:rsidRPr="00D53063">
      <w:rPr>
        <w:kern w:val="2"/>
        <w:lang w:eastAsia="zh-CN"/>
      </w:rPr>
      <w:instrText xml:space="preserve"> NUMPAGES </w:instrText>
    </w:r>
    <w:r w:rsidR="002E107C" w:rsidRPr="00D53063">
      <w:rPr>
        <w:kern w:val="2"/>
        <w:lang w:eastAsia="zh-CN"/>
      </w:rPr>
      <w:fldChar w:fldCharType="separate"/>
    </w:r>
    <w:r w:rsidR="00704B32">
      <w:rPr>
        <w:noProof/>
        <w:kern w:val="2"/>
        <w:lang w:eastAsia="zh-CN"/>
      </w:rPr>
      <w:t>1</w:t>
    </w:r>
    <w:r w:rsidR="002E107C" w:rsidRPr="00D53063">
      <w:rPr>
        <w:kern w:val="2"/>
        <w:lang w:eastAsia="zh-CN"/>
      </w:rPr>
      <w:fldChar w:fldCharType="end"/>
    </w:r>
    <w:r w:rsidR="00D53063" w:rsidRPr="00D53063">
      <w:rPr>
        <w:rFonts w:hint="eastAsia"/>
        <w:kern w:val="2"/>
        <w:lang w:eastAsia="zh-CN"/>
      </w:rPr>
      <w:t>页</w:t>
    </w:r>
  </w:p>
</w:ftr>
</file>

<file path=word/footnotes.xml><?xml version="1.0" encoding="utf-8"?>
<w:footnote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footnote w:type="continuationSeparator" w:id="0">
    <w:p>
      <w:r>
        <w:continuationSeparator/>
      </w:r>
    </w:p>
  </w:footnote>
  <w:footnote w:type="separator" w:id="-1">
    <w:p>
      <w:r>
        <w:separator/>
      </w:r>
    </w:p>
  </w:footnote>
</w:footnotes>
</file>

<file path=word/numbering.xml><?xml version="1.0" encoding="utf-8"?>
<w:numbering xmlns:cx="http://schemas.microsoft.com/office/drawing/2014/chartex" xmlns:m="http://schemas.openxmlformats.org/officeDocument/2006/math" xmlns:mc="http://schemas.openxmlformats.org/markup-compatibility/2006"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16se="http://schemas.microsoft.com/office/word/2015/wordml/symex" xmlns:wne="http://schemas.microsoft.com/office/word/2006/wordml" xmlns:wp="http://schemas.openxmlformats.org/drawingml/2006/wordprocessingDrawing" xmlns:wp14="http://schemas.microsoft.com/office/word/2010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15 w16se wp14">
  <w:abstractNum w15:restartNumberingAfterBreak="0" w:abstractNumId="0">
    <w:nsid w:val="FFFFFF7C"/>
    <w:multiLevelType w:val="singleLevel"/>
    <w:tmpl w:val="779AADD0"/>
    <w:lvl w:ilvl="0">
      <w:start w:val="1"/>
      <w:numFmt w:val="decimal"/>
      <w:lvlText w:val="%1."/>
      <w:lvlJc w:val="left"/>
      <w:pPr>
        <w:tabs>
          <w:tab w:pos="2040" w:val="num"/>
        </w:tabs>
        <w:ind w:hanging="360" w:hangingChars="200" w:left="2040" w:leftChars="800"/>
      </w:pPr>
    </w:lvl>
  </w:abstractNum>
  <w:abstractNum w15:restartNumberingAfterBreak="0" w:abstractNumId="1">
    <w:nsid w:val="FFFFFF7D"/>
    <w:multiLevelType w:val="singleLevel"/>
    <w:tmpl w:val="16D8C796"/>
    <w:lvl w:ilvl="0">
      <w:start w:val="1"/>
      <w:numFmt w:val="decimal"/>
      <w:lvlText w:val="%1."/>
      <w:lvlJc w:val="left"/>
      <w:pPr>
        <w:tabs>
          <w:tab w:pos="1620" w:val="num"/>
        </w:tabs>
        <w:ind w:hanging="360" w:hangingChars="200" w:left="1620" w:leftChars="600"/>
      </w:pPr>
    </w:lvl>
  </w:abstractNum>
  <w:abstractNum w15:restartNumberingAfterBreak="0" w:abstractNumId="2">
    <w:nsid w:val="FFFFFF7E"/>
    <w:multiLevelType w:val="singleLevel"/>
    <w:tmpl w:val="02CA6604"/>
    <w:lvl w:ilvl="0">
      <w:start w:val="1"/>
      <w:numFmt w:val="decimal"/>
      <w:lvlText w:val="%1."/>
      <w:lvlJc w:val="left"/>
      <w:pPr>
        <w:tabs>
          <w:tab w:pos="1200" w:val="num"/>
        </w:tabs>
        <w:ind w:hanging="360" w:hangingChars="200" w:left="1200" w:leftChars="400"/>
      </w:pPr>
    </w:lvl>
  </w:abstractNum>
  <w:abstractNum w15:restartNumberingAfterBreak="0" w:abstractNumId="3">
    <w:nsid w:val="FFFFFF7F"/>
    <w:multiLevelType w:val="singleLevel"/>
    <w:tmpl w:val="9642E3EC"/>
    <w:lvl w:ilvl="0">
      <w:start w:val="1"/>
      <w:numFmt w:val="decimal"/>
      <w:lvlText w:val="%1."/>
      <w:lvlJc w:val="left"/>
      <w:pPr>
        <w:tabs>
          <w:tab w:pos="780" w:val="num"/>
        </w:tabs>
        <w:ind w:hanging="360" w:hangingChars="200" w:left="780" w:leftChars="200"/>
      </w:pPr>
    </w:lvl>
  </w:abstractNum>
  <w:abstractNum w15:restartNumberingAfterBreak="0" w:abstractNumId="4">
    <w:nsid w:val="FFFFFF80"/>
    <w:multiLevelType w:val="singleLevel"/>
    <w:tmpl w:val="E0640CF2"/>
    <w:lvl w:ilvl="0">
      <w:start w:val="1"/>
      <w:numFmt w:val="bullet"/>
      <w:lvlText w:val=""/>
      <w:lvlJc w:val="left"/>
      <w:pPr>
        <w:tabs>
          <w:tab w:pos="2040" w:val="num"/>
        </w:tabs>
        <w:ind w:hanging="360" w:hangingChars="200" w:left="2040" w:leftChars="800"/>
      </w:pPr>
      <w:rPr>
        <w:rFonts w:ascii="Wingdings" w:hAnsi="Wingdings" w:hint="default"/>
      </w:rPr>
    </w:lvl>
  </w:abstractNum>
  <w:abstractNum w15:restartNumberingAfterBreak="0" w:abstractNumId="5">
    <w:nsid w:val="FFFFFF81"/>
    <w:multiLevelType w:val="singleLevel"/>
    <w:tmpl w:val="1CBA8FDC"/>
    <w:lvl w:ilvl="0">
      <w:start w:val="1"/>
      <w:numFmt w:val="bullet"/>
      <w:lvlText w:val=""/>
      <w:lvlJc w:val="left"/>
      <w:pPr>
        <w:tabs>
          <w:tab w:pos="1620" w:val="num"/>
        </w:tabs>
        <w:ind w:hanging="360" w:hangingChars="200" w:left="1620" w:leftChars="600"/>
      </w:pPr>
      <w:rPr>
        <w:rFonts w:ascii="Wingdings" w:hAnsi="Wingdings" w:hint="default"/>
      </w:rPr>
    </w:lvl>
  </w:abstractNum>
  <w:abstractNum w15:restartNumberingAfterBreak="0" w:abstractNumId="6">
    <w:nsid w:val="FFFFFF82"/>
    <w:multiLevelType w:val="singleLevel"/>
    <w:tmpl w:val="F0D83596"/>
    <w:lvl w:ilvl="0">
      <w:start w:val="1"/>
      <w:numFmt w:val="bullet"/>
      <w:lvlText w:val=""/>
      <w:lvlJc w:val="left"/>
      <w:pPr>
        <w:tabs>
          <w:tab w:pos="1200" w:val="num"/>
        </w:tabs>
        <w:ind w:hanging="360" w:hangingChars="200" w:left="1200" w:leftChars="400"/>
      </w:pPr>
      <w:rPr>
        <w:rFonts w:ascii="Wingdings" w:hAnsi="Wingdings" w:hint="default"/>
      </w:rPr>
    </w:lvl>
  </w:abstractNum>
  <w:abstractNum w15:restartNumberingAfterBreak="0" w:abstractNumId="7">
    <w:nsid w:val="FFFFFF83"/>
    <w:multiLevelType w:val="singleLevel"/>
    <w:tmpl w:val="EF36A87A"/>
    <w:lvl w:ilvl="0">
      <w:start w:val="1"/>
      <w:numFmt w:val="bullet"/>
      <w:lvlText w:val=""/>
      <w:lvlJc w:val="left"/>
      <w:pPr>
        <w:tabs>
          <w:tab w:pos="780" w:val="num"/>
        </w:tabs>
        <w:ind w:hanging="360" w:hangingChars="200" w:left="780" w:leftChars="200"/>
      </w:pPr>
      <w:rPr>
        <w:rFonts w:ascii="Wingdings" w:hAnsi="Wingdings" w:hint="default"/>
      </w:rPr>
    </w:lvl>
  </w:abstractNum>
  <w:abstractNum w15:restartNumberingAfterBreak="0" w:abstractNumId="8">
    <w:nsid w:val="FFFFFF88"/>
    <w:multiLevelType w:val="singleLevel"/>
    <w:tmpl w:val="B9FCA21C"/>
    <w:lvl w:ilvl="0">
      <w:start w:val="1"/>
      <w:numFmt w:val="decimal"/>
      <w:lvlText w:val="%1."/>
      <w:lvlJc w:val="left"/>
      <w:pPr>
        <w:tabs>
          <w:tab w:pos="360" w:val="num"/>
        </w:tabs>
        <w:ind w:hanging="360" w:hangingChars="200" w:left="360"/>
      </w:pPr>
    </w:lvl>
  </w:abstractNum>
  <w:abstractNum w15:restartNumberingAfterBreak="0" w:abstractNumId="9">
    <w:nsid w:val="FFFFFF89"/>
    <w:multiLevelType w:val="singleLevel"/>
    <w:tmpl w:val="8B2EDA24"/>
    <w:lvl w:ilvl="0">
      <w:start w:val="1"/>
      <w:numFmt w:val="bullet"/>
      <w:lvlText w:val=""/>
      <w:lvlJc w:val="left"/>
      <w:pPr>
        <w:tabs>
          <w:tab w:pos="360" w:val="num"/>
        </w:tabs>
        <w:ind w:hanging="360" w:hangingChars="200" w:left="360"/>
      </w:pPr>
      <w:rPr>
        <w:rFonts w:ascii="Wingdings" w:hAnsi="Wingdings" w:hint="default"/>
      </w:rPr>
    </w:lvl>
  </w:abstractNum>
  <w:abstractNum w:abstractNumId="990">
    <w:nsid w:val="A990"/>
    <w:multiLevelType w:val="multilevel"/>
    <w:lvl w:ilvl="0">
      <w:numFmt w:val="bullet"/>
      <w:lvlText w:val=" "/>
      <w:lvlJc w:val="left"/>
      <w:pPr>
        <w:ind w:left="720" w:hanging="480"/>
      </w:pPr>
    </w:lvl>
    <w:lvl w:ilvl="1">
      <w:numFmt w:val="bullet"/>
      <w:lvlText w:val=" "/>
      <w:lvlJc w:val="left"/>
      <w:pPr>
        <w:ind w:left="1440" w:hanging="480"/>
      </w:pPr>
    </w:lvl>
    <w:lvl w:ilvl="2">
      <w:numFmt w:val="bullet"/>
      <w:lvlText w:val=" "/>
      <w:lvlJc w:val="left"/>
      <w:pPr>
        <w:ind w:left="2160" w:hanging="480"/>
      </w:pPr>
    </w:lvl>
    <w:lvl w:ilvl="3">
      <w:numFmt w:val="bullet"/>
      <w:lvlText w:val=" "/>
      <w:lvlJc w:val="left"/>
      <w:pPr>
        <w:ind w:left="2880" w:hanging="480"/>
      </w:pPr>
    </w:lvl>
    <w:lvl w:ilvl="4">
      <w:numFmt w:val="bullet"/>
      <w:lvlText w:val=" "/>
      <w:lvlJc w:val="left"/>
      <w:pPr>
        <w:ind w:left="3600" w:hanging="480"/>
      </w:pPr>
    </w:lvl>
    <w:lvl w:ilvl="5">
      <w:numFmt w:val="bullet"/>
      <w:lvlText w:val=" "/>
      <w:lvlJc w:val="left"/>
      <w:pPr>
        <w:ind w:left="4320" w:hanging="480"/>
      </w:pPr>
    </w:lvl>
    <w:lvl w:ilvl="6">
      <w:numFmt w:val="bullet"/>
      <w:lvlText w:val=" "/>
      <w:lvlJc w:val="left"/>
      <w:pPr>
        <w:ind w:left="5040" w:hanging="480"/>
      </w:pPr>
    </w:lvl>
    <w:lvl w:ilvl="7">
      <w:numFmt w:val="bullet"/>
      <w:lvlText w:val=" "/>
      <w:lvlJc w:val="left"/>
      <w:pPr>
        <w:ind w:left="5760" w:hanging="480"/>
      </w:pPr>
    </w:lvl>
    <w:lvl w:ilvl="8">
      <w:numFmt w:val="bullet"/>
      <w:lvlText w:val=" "/>
      <w:lvlJc w:val="left"/>
      <w:pPr>
        <w:ind w:left="6480" w:hanging="480"/>
      </w:pPr>
    </w:lvl>
  </w:abstractNum>
  <w:num w:numId="1">
    <w:abstractNumId w:val="8"/>
  </w:num>
  <w:num w:numId="2">
    <w:abstractNumId w:val="3"/>
  </w:num>
  <w:num w:numId="3">
    <w:abstractNumId w:val="2"/>
  </w:num>
  <w:num w:numId="4">
    <w:abstractNumId w:val="1"/>
  </w:num>
  <w:num w:numId="5">
    <w:abstractNumId w:val="0"/>
  </w:num>
  <w:num w:numId="6">
    <w:abstractNumId w:val="9"/>
  </w:num>
  <w:num w:numId="7">
    <w:abstractNumId w:val="7"/>
  </w:num>
  <w:num w:numId="8">
    <w:abstractNumId w:val="6"/>
  </w:num>
  <w:num w:numId="9">
    <w:abstractNumId w:val="5"/>
  </w:num>
  <w:num w:numId="10">
    <w:abstractNumId w:val="4"/>
  </w:num>
  <w:num w:numId="1000">
    <w:abstractNumId w:val="990"/>
  </w:num>
</w:numbering>
</file>

<file path=word/settings.xml><?xml version="1.0" encoding="utf-8"?>
<w:settings xmlns:m="http://schemas.openxmlformats.org/officeDocument/2006/math" xmlns:o="urn:schemas-microsoft-com:office:office" xmlns:r="http://schemas.openxmlformats.org/officeDocument/2006/relationships" xmlns:sl="http://schemas.openxmlformats.org/schemaLibrary/2006/main" xmlns:v="urn:schemas-microsoft-com:vml" xmlns:w="http://schemas.openxmlformats.org/wordprocessingml/2006/main" xmlns:w10="urn:schemas-microsoft-com:office:word">
  <w:proofState w:grammar="clean" w:spelling="clean"/>
  <w:stylePaneFormatFilter w:val="0004"/>
  <w:footnotePr>
    <w:footnote w:id="-1"/>
    <w:footnote w:id="0"/>
  </w:footnotePr>
  <w:doNotTrackMoves/>
  <w:savePreviewPicture/>
  <w:rsids>
  </w:rsids>
  <w:clrSchemeMapping w:accent1="accent1" w:accent2="accent2" w:accent3="accent3" w:accent4="accent4" w:accent5="accent5" w:accent6="accent6" w:bg1="light1" w:bg2="light2" w:followedHyperlink="followedHyperlink" w:hyperlink="hyperlink" w:t1="dark1" w:t2="dark2"/>
  <w:zoom w:percent="100"/>
  <w:embedSystemFonts/>
  <w:defaultTabStop w:val="720"/>
  <w:drawingGridHorizontalSpacing w:val="105"/>
  <w:drawingGridVerticalSpacing w:val="156"/>
  <w:displayHorizontalDrawingGridEvery w:val="0"/>
  <w:displayVerticalDrawingGridEvery w:val="0"/>
  <w:characterSpacingControl w:val="doNotCompress"/>
  <w:compat>
    <w:useFELayout/>
    <w:compatSetting w:name="compatibilityMode" w:uri="http://schemas.microsoft.com/office/word" w:val="12"/>
  </w:compat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eastAsia="zh-CN" w:val="en-US"/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cs="Times New Roman" w:eastAsia="宋体" w:hAnsi="Times New Roman"/>
        <w:lang w:bidi="ar-SA" w:eastAsia="zh-CN" w:val="en-US"/>
      </w:rPr>
    </w:rPrDefault>
    <w:pPrDefault/>
  </w:docDefaults>
  <w:latentStyles w:count="371" w:defLockedState="0" w:defQFormat="0" w:defSemiHidden="0" w:defUIPriority="0" w:defUnhideWhenUsed="0">
    <w:lsdException w:name="heading 3" w:semiHidden="1" w:unhideWhenUsed="1"/>
    <w:lsdException w:name="heading 4" w:semiHidden="1" w:unhideWhenUsed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default="1" w:styleId="a" w:type="paragraph">
    <w:name w:val="Normal"/>
    <w:qFormat/>
    <w:rsid w:val="00704B32"/>
    <w:rPr>
      <w:rFonts w:ascii="宋体" w:hAnsi="宋体"/>
      <w:sz w:val="21"/>
      <w:szCs w:val="24"/>
      <w:lang w:eastAsia="en-US"/>
    </w:rPr>
  </w:style>
  <w:style w:styleId="1" w:type="paragraph">
    <w:name w:val="heading 1"/>
    <w:basedOn w:val="a"/>
    <w:next w:val="a0"/>
    <w:uiPriority w:val="9"/>
    <w:qFormat/>
    <w:rsid w:val="00751EDD"/>
    <w:pPr>
      <w:keepNext/>
      <w:keepLines/>
      <w:spacing w:before="480"/>
      <w:jc w:val="center"/>
      <w:outlineLvl w:val="0"/>
    </w:pPr>
    <w:rPr>
      <w:b/>
      <w:bCs/>
      <w:sz w:val="44"/>
      <w:szCs w:val="32"/>
    </w:rPr>
  </w:style>
  <w:style w:styleId="2" w:type="paragraph">
    <w:name w:val="heading 2"/>
    <w:basedOn w:val="a"/>
    <w:next w:val="a0"/>
    <w:uiPriority w:val="9"/>
    <w:unhideWhenUsed/>
    <w:qFormat/>
    <w:rsid w:val="00751EDD"/>
    <w:pPr>
      <w:keepNext/>
      <w:keepLines/>
      <w:spacing w:before="200"/>
      <w:jc w:val="center"/>
      <w:outlineLvl w:val="1"/>
    </w:pPr>
    <w:rPr>
      <w:rFonts w:eastAsia="黑体"/>
      <w:b/>
      <w:bCs/>
      <w:sz w:val="36"/>
      <w:szCs w:val="32"/>
    </w:rPr>
  </w:style>
  <w:style w:styleId="3" w:type="paragraph">
    <w:name w:val="heading 3"/>
    <w:basedOn w:val="a"/>
    <w:next w:val="a0"/>
    <w:uiPriority w:val="9"/>
    <w:unhideWhenUsed/>
    <w:qFormat/>
    <w:rsid w:val="00751EDD"/>
    <w:pPr>
      <w:keepNext/>
      <w:keepLines/>
      <w:spacing w:before="200"/>
      <w:jc w:val="center"/>
      <w:outlineLvl w:val="2"/>
    </w:pPr>
    <w:rPr>
      <w:rFonts w:eastAsia="黑体"/>
      <w:bCs/>
      <w:sz w:val="30"/>
      <w:szCs w:val="28"/>
    </w:rPr>
  </w:style>
  <w:style w:styleId="4" w:type="paragraph">
    <w:name w:val="heading 4"/>
    <w:basedOn w:val="a"/>
    <w:next w:val="a0"/>
    <w:uiPriority w:val="9"/>
    <w:unhideWhenUsed/>
    <w:qFormat/>
    <w:rsid w:val="00751EDD"/>
    <w:pPr>
      <w:keepNext/>
      <w:keepLines/>
      <w:spacing w:before="200"/>
      <w:jc w:val="center"/>
      <w:outlineLvl w:val="3"/>
    </w:pPr>
    <w:rPr>
      <w:rFonts w:eastAsia="黑体"/>
      <w:b/>
      <w:bCs/>
      <w:sz w:val="28"/>
    </w:rPr>
  </w:style>
  <w:style w:styleId="5" w:type="paragraph">
    <w:name w:val="heading 5"/>
    <w:basedOn w:val="a"/>
    <w:next w:val="a0"/>
    <w:uiPriority w:val="9"/>
    <w:unhideWhenUsed/>
    <w:qFormat/>
    <w:rsid w:val="00233847"/>
    <w:pPr>
      <w:keepNext/>
      <w:keepLines/>
      <w:outlineLvl w:val="4"/>
    </w:pPr>
    <w:rPr>
      <w:b/>
      <w:iCs/>
    </w:rPr>
  </w:style>
  <w:style w:styleId="6" w:type="paragraph">
    <w:name w:val="heading 6"/>
    <w:basedOn w:val="a"/>
    <w:next w:val="a0"/>
    <w:uiPriority w:val="9"/>
    <w:unhideWhenUsed/>
    <w:rsid w:val="0074579E"/>
    <w:pPr>
      <w:jc w:val="center"/>
      <w:outlineLvl w:val="5"/>
    </w:pPr>
  </w:style>
  <w:style w:styleId="7" w:type="paragraph">
    <w:name w:val="heading 7"/>
    <w:basedOn w:val="a"/>
    <w:next w:val="a0"/>
    <w:uiPriority w:val="9"/>
    <w:unhideWhenUsed/>
    <w:rsid w:val="002E107C"/>
    <w:pPr>
      <w:keepNext/>
      <w:keepLines/>
      <w:spacing w:before="200"/>
      <w:outlineLvl w:val="6"/>
    </w:pPr>
    <w:rPr>
      <w:rFonts w:ascii="Calibri" w:hAnsi="Calibri"/>
      <w:color w:val="4F81BD"/>
      <w:sz w:val="24"/>
    </w:rPr>
  </w:style>
  <w:style w:styleId="8" w:type="paragraph">
    <w:name w:val="heading 8"/>
    <w:basedOn w:val="a"/>
    <w:next w:val="a0"/>
    <w:uiPriority w:val="9"/>
    <w:unhideWhenUsed/>
    <w:rsid w:val="002E107C"/>
    <w:pPr>
      <w:keepNext/>
      <w:keepLines/>
      <w:spacing w:before="200"/>
      <w:outlineLvl w:val="7"/>
    </w:pPr>
    <w:rPr>
      <w:rFonts w:ascii="Calibri" w:hAnsi="Calibri"/>
      <w:color w:val="4F81BD"/>
      <w:sz w:val="24"/>
    </w:rPr>
  </w:style>
  <w:style w:styleId="9" w:type="paragraph">
    <w:name w:val="heading 9"/>
    <w:basedOn w:val="a"/>
    <w:next w:val="a0"/>
    <w:uiPriority w:val="9"/>
    <w:unhideWhenUsed/>
    <w:rsid w:val="002E107C"/>
    <w:pPr>
      <w:keepNext/>
      <w:keepLines/>
      <w:spacing w:before="200"/>
      <w:outlineLvl w:val="8"/>
    </w:pPr>
    <w:rPr>
      <w:rFonts w:ascii="Calibri" w:hAnsi="Calibri"/>
      <w:color w:val="4F81BD"/>
      <w:sz w:val="24"/>
    </w:rPr>
  </w:style>
  <w:style w:default="1" w:styleId="a1" w:type="character">
    <w:name w:val="Default Paragraph Font"/>
    <w:uiPriority w:val="1"/>
    <w:semiHidden/>
    <w:unhideWhenUsed/>
  </w:style>
  <w:style w:default="1" w:styleId="a2" w:type="table">
    <w:name w:val="Normal Table"/>
    <w:uiPriority w:val="99"/>
    <w:semiHidden/>
    <w:unhideWhenUsed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default="1" w:styleId="a3" w:type="numbering">
    <w:name w:val="No List"/>
    <w:uiPriority w:val="99"/>
    <w:semiHidden/>
    <w:unhideWhenUsed/>
  </w:style>
  <w:style w:styleId="a0" w:type="paragraph">
    <w:name w:val="Body Text"/>
    <w:basedOn w:val="a"/>
    <w:link w:val="a4"/>
    <w:qFormat/>
    <w:rsid w:val="00935FE1"/>
    <w:rPr>
      <w:rFonts w:ascii="Times New Roman" w:hAnsi="Times New Roman"/>
      <w:szCs w:val="20"/>
    </w:rPr>
  </w:style>
  <w:style w:customStyle="1" w:styleId="a4" w:type="character">
    <w:name w:val="正文文本 字符"/>
    <w:link w:val="a0"/>
    <w:rsid w:val="00935FE1"/>
    <w:rPr>
      <w:rFonts w:eastAsia="宋体"/>
      <w:sz w:val="21"/>
    </w:rPr>
  </w:style>
  <w:style w:styleId="a5" w:type="paragraph">
    <w:name w:val="Title"/>
    <w:basedOn w:val="a"/>
    <w:next w:val="a0"/>
    <w:qFormat/>
    <w:rsid w:val="002E107C"/>
    <w:pPr>
      <w:keepNext/>
      <w:keepLines/>
      <w:spacing w:after="240" w:before="480"/>
      <w:jc w:val="center"/>
    </w:pPr>
    <w:rPr>
      <w:rFonts w:ascii="Calibri" w:hAnsi="Calibri"/>
      <w:b/>
      <w:bCs/>
      <w:color w:val="345A8A"/>
      <w:sz w:val="36"/>
      <w:szCs w:val="36"/>
    </w:rPr>
  </w:style>
  <w:style w:styleId="a6" w:type="paragraph">
    <w:name w:val="Subtitle"/>
    <w:basedOn w:val="a5"/>
    <w:next w:val="a0"/>
    <w:qFormat/>
    <w:rsid w:val="002E107C"/>
    <w:pPr>
      <w:spacing w:before="240"/>
    </w:pPr>
    <w:rPr>
      <w:sz w:val="30"/>
      <w:szCs w:val="30"/>
    </w:rPr>
  </w:style>
  <w:style w:styleId="a7" w:type="paragraph">
    <w:name w:val="Date"/>
    <w:next w:val="a0"/>
    <w:qFormat/>
    <w:rsid w:val="002E107C"/>
    <w:pPr>
      <w:keepNext/>
      <w:keepLines/>
      <w:jc w:val="center"/>
    </w:pPr>
    <w:rPr>
      <w:sz w:val="21"/>
      <w:szCs w:val="24"/>
      <w:lang w:eastAsia="en-US"/>
    </w:rPr>
  </w:style>
  <w:style w:styleId="a8" w:type="paragraph">
    <w:name w:val="Bibliography"/>
    <w:basedOn w:val="a"/>
    <w:qFormat/>
    <w:rsid w:val="002E107C"/>
  </w:style>
  <w:style w:styleId="a9" w:type="paragraph">
    <w:name w:val="Block Text"/>
    <w:basedOn w:val="a0"/>
    <w:next w:val="a0"/>
    <w:uiPriority w:val="9"/>
    <w:unhideWhenUsed/>
    <w:qFormat/>
    <w:rsid w:val="002E107C"/>
    <w:pPr>
      <w:spacing w:after="100" w:before="100"/>
    </w:pPr>
    <w:rPr>
      <w:rFonts w:ascii="Calibri" w:hAnsi="Calibri"/>
      <w:bCs/>
      <w:sz w:val="20"/>
    </w:rPr>
  </w:style>
  <w:style w:styleId="aa" w:type="paragraph">
    <w:name w:val="footnote text"/>
    <w:basedOn w:val="a"/>
    <w:uiPriority w:val="9"/>
    <w:unhideWhenUsed/>
    <w:qFormat/>
    <w:rsid w:val="002E107C"/>
  </w:style>
  <w:style w:customStyle="1" w:styleId="Table" w:type="table">
    <w:name w:val="Table"/>
    <w:semiHidden/>
    <w:unhideWhenUsed/>
    <w:qFormat/>
    <w:rsid w:val="00704B32"/>
    <w:rPr>
      <w:sz w:val="21"/>
      <w:szCs w:val="24"/>
      <w:lang w:eastAsia="en-US"/>
    </w:rPr>
    <w:tblPr>
      <w:tblInd w:type="dxa" w:w="0"/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  <w:tblCellMar>
        <w:top w:type="dxa" w:w="0"/>
        <w:left w:type="dxa" w:w="108"/>
        <w:bottom w:type="dxa" w:w="0"/>
        <w:right w:type="dxa" w:w="108"/>
      </w:tblCellMar>
    </w:tblPr>
  </w:style>
  <w:style w:styleId="ab" w:type="paragraph">
    <w:name w:val="caption"/>
    <w:basedOn w:val="a"/>
    <w:link w:val="ac"/>
    <w:rsid w:val="002E107C"/>
    <w:pPr>
      <w:spacing w:after="120"/>
    </w:pPr>
    <w:rPr>
      <w:i/>
    </w:rPr>
  </w:style>
  <w:style w:customStyle="1" w:styleId="ac" w:type="character">
    <w:name w:val="题注 字符"/>
    <w:basedOn w:val="a1"/>
    <w:link w:val="ab"/>
    <w:rsid w:val="002E107C"/>
  </w:style>
  <w:style w:customStyle="1" w:styleId="TableCaption" w:type="paragraph">
    <w:name w:val="Table Caption"/>
    <w:basedOn w:val="ab"/>
    <w:rsid w:val="002E107C"/>
    <w:pPr>
      <w:keepNext/>
    </w:pPr>
  </w:style>
  <w:style w:customStyle="1" w:styleId="VerbatimChar" w:type="character">
    <w:name w:val="Verbatim Char"/>
    <w:rsid w:val="002E107C"/>
    <w:rPr>
      <w:rFonts w:ascii="Consolas" w:hAnsi="Consolas"/>
      <w:sz w:val="22"/>
    </w:rPr>
  </w:style>
  <w:style w:styleId="ad" w:type="character">
    <w:name w:val="footnote reference"/>
    <w:rsid w:val="002E107C"/>
    <w:rPr>
      <w:vertAlign w:val="superscript"/>
    </w:rPr>
  </w:style>
  <w:style w:styleId="ae" w:type="character">
    <w:name w:val="Hyperlink"/>
    <w:rsid w:val="002E107C"/>
    <w:rPr>
      <w:color w:val="4F81BD"/>
    </w:rPr>
  </w:style>
  <w:style w:styleId="TOC" w:type="paragraph">
    <w:name w:val="TOC Heading"/>
    <w:basedOn w:val="1"/>
    <w:next w:val="a0"/>
    <w:uiPriority w:val="39"/>
    <w:unhideWhenUsed/>
    <w:qFormat/>
    <w:rsid w:val="002E107C"/>
    <w:pPr>
      <w:spacing w:before="240" w:line="259" w:lineRule="auto"/>
      <w:outlineLvl w:val="9"/>
    </w:pPr>
    <w:rPr>
      <w:b w:val="0"/>
      <w:bCs w:val="0"/>
      <w:color w:val="365F91"/>
    </w:rPr>
  </w:style>
  <w:style w:styleId="af" w:type="paragraph">
    <w:name w:val="header"/>
    <w:basedOn w:val="a"/>
    <w:link w:val="af0"/>
    <w:rsid w:val="0051574E"/>
    <w:pPr>
      <w:pBdr>
        <w:bottom w:color="auto" w:space="1" w:sz="6" w:val="single"/>
      </w:pBdr>
      <w:tabs>
        <w:tab w:pos="4153" w:val="center"/>
        <w:tab w:pos="8306" w:val="right"/>
      </w:tabs>
      <w:snapToGrid w:val="0"/>
      <w:jc w:val="center"/>
    </w:pPr>
    <w:rPr>
      <w:rFonts w:ascii="Times New Roman" w:hAnsi="Times New Roman"/>
      <w:sz w:val="18"/>
      <w:szCs w:val="18"/>
    </w:rPr>
  </w:style>
  <w:style w:customStyle="1" w:styleId="af0" w:type="character">
    <w:name w:val="页眉 字符"/>
    <w:link w:val="af"/>
    <w:rsid w:val="0051574E"/>
    <w:rPr>
      <w:sz w:val="18"/>
      <w:szCs w:val="18"/>
    </w:rPr>
  </w:style>
  <w:style w:styleId="af1" w:type="paragraph">
    <w:name w:val="footer"/>
    <w:basedOn w:val="a"/>
    <w:link w:val="af2"/>
    <w:uiPriority w:val="99"/>
    <w:rsid w:val="0051574E"/>
    <w:pPr>
      <w:tabs>
        <w:tab w:pos="4153" w:val="center"/>
        <w:tab w:pos="8306" w:val="right"/>
      </w:tabs>
      <w:snapToGrid w:val="0"/>
    </w:pPr>
    <w:rPr>
      <w:rFonts w:ascii="Times New Roman" w:hAnsi="Times New Roman"/>
      <w:sz w:val="18"/>
      <w:szCs w:val="18"/>
    </w:rPr>
  </w:style>
  <w:style w:customStyle="1" w:styleId="af2" w:type="character">
    <w:name w:val="页脚 字符"/>
    <w:link w:val="af1"/>
    <w:uiPriority w:val="99"/>
    <w:rsid w:val="0051574E"/>
    <w:rPr>
      <w:sz w:val="18"/>
      <w:szCs w:val="18"/>
    </w:rPr>
  </w:style>
  <w:style w:styleId="af3" w:type="paragraph">
    <w:name w:val="Balloon Text"/>
    <w:basedOn w:val="a"/>
    <w:link w:val="af4"/>
    <w:rsid w:val="00084D33"/>
    <w:rPr>
      <w:rFonts w:ascii="Times New Roman" w:hAnsi="Times New Roman"/>
      <w:sz w:val="18"/>
      <w:szCs w:val="18"/>
    </w:rPr>
  </w:style>
  <w:style w:customStyle="1" w:styleId="af4" w:type="character">
    <w:name w:val="批注框文本 字符"/>
    <w:link w:val="af3"/>
    <w:rsid w:val="00084D33"/>
    <w:rPr>
      <w:rFonts w:eastAsia="宋体"/>
      <w:sz w:val="18"/>
      <w:szCs w:val="18"/>
    </w:rPr>
  </w:style>
  <w:style w:styleId="af5" w:type="table">
    <w:name w:val="Table Grid"/>
    <w:basedOn w:val="a2"/>
    <w:rsid w:val="00084D33"/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styleId="af6" w:type="table">
    <w:name w:val="Table Theme"/>
    <w:basedOn w:val="a2"/>
    <w:rsid w:val="00DD5087"/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styleId="af7" w:type="character">
    <w:name w:val="page number"/>
    <w:basedOn w:val="a1"/>
    <w:rsid w:val="00D53063"/>
  </w:style>
  <w:style w:customStyle="1" w:styleId="af8" w:type="paragraph">
    <w:name w:val="黑体小二缩"/>
    <w:basedOn w:val="a"/>
    <w:qFormat/>
    <w:rsid w:val="009B288D"/>
    <w:pPr>
      <w:snapToGrid w:val="0"/>
      <w:ind w:left="200" w:leftChars="200" w:right="200" w:rightChars="200"/>
    </w:pPr>
    <w:rPr>
      <w:rFonts w:ascii="黑体" w:eastAsia="黑体" w:hAnsi="黑体"/>
      <w:sz w:val="36"/>
      <w:szCs w:val="21"/>
    </w:rPr>
  </w:style>
  <w:style w:customStyle="1" w:styleId="af9" w:type="paragraph">
    <w:name w:val="居中黑体二号"/>
    <w:basedOn w:val="a"/>
    <w:qFormat/>
    <w:rsid w:val="009B288D"/>
    <w:pPr>
      <w:jc w:val="center"/>
    </w:pPr>
    <w:rPr>
      <w:rFonts w:ascii="黑体" w:eastAsia="黑体" w:hAnsi="黑体"/>
      <w:sz w:val="44"/>
      <w:szCs w:val="21"/>
    </w:rPr>
  </w:style>
  <w:style w:customStyle="1" w:styleId="afa" w:type="paragraph">
    <w:name w:val="居中黑体二号粗"/>
    <w:basedOn w:val="a"/>
    <w:qFormat/>
    <w:rsid w:val="009B288D"/>
    <w:pPr>
      <w:jc w:val="center"/>
    </w:pPr>
    <w:rPr>
      <w:rFonts w:ascii="黑体" w:eastAsia="黑体" w:hAnsi="黑体"/>
      <w:b/>
      <w:sz w:val="44"/>
      <w:szCs w:val="21"/>
    </w:rPr>
  </w:style>
  <w:style w:customStyle="1" w:styleId="afb" w:type="paragraph">
    <w:name w:val="居中黑体三号"/>
    <w:basedOn w:val="a"/>
    <w:qFormat/>
    <w:rsid w:val="009B288D"/>
    <w:pPr>
      <w:jc w:val="center"/>
    </w:pPr>
    <w:rPr>
      <w:rFonts w:ascii="黑体" w:eastAsia="黑体" w:hAnsi="黑体"/>
      <w:sz w:val="32"/>
      <w:szCs w:val="21"/>
    </w:rPr>
  </w:style>
  <w:style w:customStyle="1" w:styleId="afc" w:type="paragraph">
    <w:name w:val="居中黑体三号粗"/>
    <w:basedOn w:val="a"/>
    <w:qFormat/>
    <w:rsid w:val="009B288D"/>
    <w:pPr>
      <w:jc w:val="center"/>
    </w:pPr>
    <w:rPr>
      <w:rFonts w:ascii="黑体" w:eastAsia="黑体" w:hAnsi="黑体"/>
      <w:b/>
      <w:sz w:val="32"/>
      <w:szCs w:val="21"/>
    </w:rPr>
  </w:style>
  <w:style w:customStyle="1" w:styleId="afd" w:type="paragraph">
    <w:name w:val="居中黑体四号"/>
    <w:basedOn w:val="a"/>
    <w:qFormat/>
    <w:rsid w:val="009B288D"/>
    <w:pPr>
      <w:jc w:val="center"/>
    </w:pPr>
    <w:rPr>
      <w:rFonts w:ascii="黑体" w:eastAsia="黑体" w:hAnsi="黑体"/>
      <w:sz w:val="28"/>
      <w:szCs w:val="21"/>
    </w:rPr>
  </w:style>
  <w:style w:customStyle="1" w:styleId="afe" w:type="paragraph">
    <w:name w:val="居中黑体四号粗"/>
    <w:basedOn w:val="a"/>
    <w:qFormat/>
    <w:rsid w:val="009B288D"/>
    <w:pPr>
      <w:jc w:val="center"/>
    </w:pPr>
    <w:rPr>
      <w:rFonts w:ascii="黑体" w:eastAsia="黑体" w:hAnsi="黑体"/>
      <w:b/>
      <w:sz w:val="28"/>
      <w:szCs w:val="21"/>
    </w:rPr>
  </w:style>
  <w:style w:customStyle="1" w:styleId="aff" w:type="paragraph">
    <w:name w:val="居中黑体五号"/>
    <w:basedOn w:val="a"/>
    <w:qFormat/>
    <w:rsid w:val="009B288D"/>
    <w:pPr>
      <w:jc w:val="center"/>
    </w:pPr>
    <w:rPr>
      <w:rFonts w:ascii="黑体" w:eastAsia="黑体" w:hAnsi="黑体"/>
      <w:szCs w:val="21"/>
    </w:rPr>
  </w:style>
  <w:style w:customStyle="1" w:styleId="aff0" w:type="paragraph">
    <w:name w:val="居中黑体五号粗"/>
    <w:basedOn w:val="a"/>
    <w:qFormat/>
    <w:rsid w:val="009B288D"/>
    <w:pPr>
      <w:jc w:val="center"/>
    </w:pPr>
    <w:rPr>
      <w:rFonts w:ascii="黑体" w:eastAsia="黑体" w:hAnsi="黑体"/>
      <w:b/>
      <w:szCs w:val="21"/>
    </w:rPr>
  </w:style>
  <w:style w:customStyle="1" w:styleId="aff1" w:type="paragraph">
    <w:name w:val="居中黑体小二"/>
    <w:basedOn w:val="a"/>
    <w:qFormat/>
    <w:rsid w:val="009B288D"/>
    <w:pPr>
      <w:jc w:val="center"/>
    </w:pPr>
    <w:rPr>
      <w:rFonts w:ascii="黑体" w:eastAsia="黑体" w:hAnsi="黑体"/>
      <w:sz w:val="36"/>
      <w:szCs w:val="21"/>
    </w:rPr>
  </w:style>
  <w:style w:customStyle="1" w:styleId="aff2" w:type="paragraph">
    <w:name w:val="居中黑体小二粗"/>
    <w:basedOn w:val="a"/>
    <w:qFormat/>
    <w:rsid w:val="009B288D"/>
    <w:pPr>
      <w:jc w:val="center"/>
    </w:pPr>
    <w:rPr>
      <w:rFonts w:ascii="黑体" w:eastAsia="黑体" w:hAnsi="黑体"/>
      <w:b/>
      <w:sz w:val="36"/>
      <w:szCs w:val="21"/>
    </w:rPr>
  </w:style>
  <w:style w:customStyle="1" w:styleId="aff3" w:type="paragraph">
    <w:name w:val="居中黑体小三"/>
    <w:basedOn w:val="a"/>
    <w:qFormat/>
    <w:rsid w:val="009B288D"/>
    <w:pPr>
      <w:jc w:val="center"/>
    </w:pPr>
    <w:rPr>
      <w:rFonts w:ascii="黑体" w:eastAsia="黑体" w:hAnsi="黑体"/>
      <w:sz w:val="30"/>
      <w:szCs w:val="21"/>
    </w:rPr>
  </w:style>
  <w:style w:customStyle="1" w:styleId="aff4" w:type="paragraph">
    <w:name w:val="居中黑体小三粗"/>
    <w:basedOn w:val="a"/>
    <w:qFormat/>
    <w:rsid w:val="009B288D"/>
    <w:pPr>
      <w:jc w:val="center"/>
    </w:pPr>
    <w:rPr>
      <w:rFonts w:ascii="黑体" w:eastAsia="黑体" w:hAnsi="黑体"/>
      <w:b/>
      <w:sz w:val="30"/>
      <w:szCs w:val="21"/>
    </w:rPr>
  </w:style>
  <w:style w:customStyle="1" w:styleId="aff5" w:type="paragraph">
    <w:name w:val="居中黑体小四"/>
    <w:basedOn w:val="a"/>
    <w:qFormat/>
    <w:rsid w:val="009B288D"/>
    <w:pPr>
      <w:jc w:val="center"/>
    </w:pPr>
    <w:rPr>
      <w:rFonts w:ascii="黑体" w:eastAsia="黑体" w:hAnsi="黑体"/>
      <w:sz w:val="24"/>
      <w:szCs w:val="21"/>
    </w:rPr>
  </w:style>
  <w:style w:customStyle="1" w:styleId="aff6" w:type="paragraph">
    <w:name w:val="居中黑体小四粗"/>
    <w:basedOn w:val="a"/>
    <w:qFormat/>
    <w:rsid w:val="009B288D"/>
    <w:pPr>
      <w:jc w:val="center"/>
    </w:pPr>
    <w:rPr>
      <w:rFonts w:ascii="黑体" w:eastAsia="黑体" w:hAnsi="黑体"/>
      <w:b/>
      <w:sz w:val="24"/>
      <w:szCs w:val="21"/>
    </w:rPr>
  </w:style>
  <w:style w:customStyle="1" w:styleId="aff7" w:type="paragraph">
    <w:name w:val="居中黑体小一"/>
    <w:basedOn w:val="a"/>
    <w:qFormat/>
    <w:rsid w:val="009B288D"/>
    <w:pPr>
      <w:jc w:val="center"/>
    </w:pPr>
    <w:rPr>
      <w:rFonts w:ascii="黑体" w:eastAsia="黑体" w:hAnsi="黑体"/>
      <w:sz w:val="48"/>
      <w:szCs w:val="21"/>
    </w:rPr>
  </w:style>
  <w:style w:customStyle="1" w:styleId="aff8" w:type="paragraph">
    <w:name w:val="居中黑体小一粗"/>
    <w:basedOn w:val="a"/>
    <w:qFormat/>
    <w:rsid w:val="009B288D"/>
    <w:pPr>
      <w:jc w:val="center"/>
    </w:pPr>
    <w:rPr>
      <w:rFonts w:ascii="黑体" w:cs="黑体" w:eastAsia="黑体" w:hAnsi="黑体"/>
      <w:b/>
      <w:sz w:val="48"/>
      <w:szCs w:val="28"/>
    </w:rPr>
  </w:style>
  <w:style w:customStyle="1" w:styleId="aff9" w:type="paragraph">
    <w:name w:val="居中黑体一号"/>
    <w:basedOn w:val="a"/>
    <w:qFormat/>
    <w:rsid w:val="009B288D"/>
    <w:pPr>
      <w:jc w:val="center"/>
    </w:pPr>
    <w:rPr>
      <w:rFonts w:ascii="黑体" w:eastAsia="黑体" w:hAnsi="黑体"/>
      <w:sz w:val="52"/>
      <w:szCs w:val="21"/>
    </w:rPr>
  </w:style>
  <w:style w:customStyle="1" w:styleId="affa" w:type="paragraph">
    <w:name w:val="居中黑体一号粗"/>
    <w:basedOn w:val="a"/>
    <w:qFormat/>
    <w:rsid w:val="009B288D"/>
    <w:pPr>
      <w:jc w:val="center"/>
    </w:pPr>
    <w:rPr>
      <w:rFonts w:ascii="黑体" w:eastAsia="黑体" w:hAnsi="黑体"/>
      <w:b/>
      <w:sz w:val="52"/>
      <w:szCs w:val="21"/>
    </w:rPr>
  </w:style>
  <w:style w:customStyle="1" w:styleId="affb" w:type="paragraph">
    <w:name w:val="居中宋体二号"/>
    <w:basedOn w:val="a"/>
    <w:qFormat/>
    <w:rsid w:val="009B288D"/>
    <w:pPr>
      <w:jc w:val="center"/>
    </w:pPr>
    <w:rPr>
      <w:sz w:val="44"/>
      <w:szCs w:val="21"/>
    </w:rPr>
  </w:style>
  <w:style w:customStyle="1" w:styleId="affc" w:type="paragraph">
    <w:name w:val="左宋体三号"/>
    <w:basedOn w:val="a"/>
    <w:qFormat/>
    <w:rsid w:val="00EA3048"/>
    <w:rPr>
      <w:sz w:val="32"/>
      <w:szCs w:val="21"/>
    </w:rPr>
  </w:style>
  <w:style w:customStyle="1" w:styleId="T1" w:type="paragraph">
    <w:name w:val="左宋体三号T1"/>
    <w:basedOn w:val="a"/>
    <w:qFormat/>
    <w:rsid w:val="00EA3048"/>
    <w:pPr>
      <w:tabs>
        <w:tab w:pos="420" w:val="left"/>
      </w:tabs>
    </w:pPr>
    <w:rPr>
      <w:sz w:val="32"/>
      <w:szCs w:val="21"/>
      <w:lang w:eastAsia="zh-CN"/>
    </w:rPr>
  </w:style>
  <w:style w:customStyle="1" w:styleId="T2" w:type="paragraph">
    <w:name w:val="左宋体三号T2"/>
    <w:basedOn w:val="a"/>
    <w:qFormat/>
    <w:rsid w:val="00881B5C"/>
    <w:pPr>
      <w:tabs>
        <w:tab w:pos="420" w:val="left"/>
        <w:tab w:pos="4200" w:val="left"/>
      </w:tabs>
    </w:pPr>
    <w:rPr>
      <w:sz w:val="32"/>
      <w:szCs w:val="21"/>
    </w:rPr>
  </w:style>
  <w:style w:customStyle="1" w:styleId="T4" w:type="paragraph">
    <w:name w:val="左宋体三号T4"/>
    <w:basedOn w:val="a"/>
    <w:qFormat/>
    <w:rsid w:val="00881B5C"/>
    <w:pPr>
      <w:tabs>
        <w:tab w:pos="420" w:val="left"/>
        <w:tab w:pos="2310" w:val="left"/>
        <w:tab w:pos="4200" w:val="left"/>
        <w:tab w:pos="6090" w:val="left"/>
      </w:tabs>
    </w:pPr>
    <w:rPr>
      <w:sz w:val="32"/>
      <w:szCs w:val="21"/>
    </w:rPr>
  </w:style>
  <w:style w:customStyle="1" w:styleId="affd" w:type="paragraph">
    <w:name w:val="左宋体三号粗"/>
    <w:basedOn w:val="a"/>
    <w:qFormat/>
    <w:rsid w:val="00EA3048"/>
    <w:rPr>
      <w:b/>
      <w:sz w:val="32"/>
      <w:szCs w:val="21"/>
    </w:rPr>
  </w:style>
  <w:style w:customStyle="1" w:styleId="T10" w:type="paragraph">
    <w:name w:val="左宋体三号粗T1"/>
    <w:basedOn w:val="a"/>
    <w:qFormat/>
    <w:rsid w:val="00EA3048"/>
    <w:pPr>
      <w:tabs>
        <w:tab w:pos="420" w:val="left"/>
      </w:tabs>
    </w:pPr>
    <w:rPr>
      <w:b/>
      <w:sz w:val="32"/>
      <w:szCs w:val="21"/>
    </w:rPr>
  </w:style>
  <w:style w:customStyle="1" w:styleId="T20" w:type="paragraph">
    <w:name w:val="左宋体三号粗T2"/>
    <w:basedOn w:val="a"/>
    <w:qFormat/>
    <w:rsid w:val="00881B5C"/>
    <w:pPr>
      <w:tabs>
        <w:tab w:pos="420" w:val="left"/>
        <w:tab w:pos="4200" w:val="left"/>
      </w:tabs>
    </w:pPr>
    <w:rPr>
      <w:b/>
      <w:sz w:val="32"/>
      <w:szCs w:val="21"/>
    </w:rPr>
  </w:style>
  <w:style w:customStyle="1" w:styleId="T40" w:type="paragraph">
    <w:name w:val="左宋体三号粗T4"/>
    <w:basedOn w:val="a"/>
    <w:qFormat/>
    <w:rsid w:val="00881B5C"/>
    <w:pPr>
      <w:tabs>
        <w:tab w:pos="420" w:val="left"/>
        <w:tab w:pos="2310" w:val="left"/>
        <w:tab w:pos="4200" w:val="left"/>
        <w:tab w:pos="6090" w:val="left"/>
      </w:tabs>
    </w:pPr>
    <w:rPr>
      <w:b/>
      <w:sz w:val="32"/>
      <w:szCs w:val="21"/>
    </w:rPr>
  </w:style>
  <w:style w:customStyle="1" w:styleId="affe" w:type="paragraph">
    <w:name w:val="左宋体四号"/>
    <w:basedOn w:val="a"/>
    <w:qFormat/>
    <w:rsid w:val="00EA3048"/>
    <w:rPr>
      <w:sz w:val="28"/>
      <w:szCs w:val="21"/>
    </w:rPr>
  </w:style>
  <w:style w:customStyle="1" w:styleId="T11" w:type="paragraph">
    <w:name w:val="左宋体四号T1"/>
    <w:basedOn w:val="a"/>
    <w:qFormat/>
    <w:rsid w:val="00EA3048"/>
    <w:pPr>
      <w:tabs>
        <w:tab w:pos="420" w:val="left"/>
      </w:tabs>
    </w:pPr>
    <w:rPr>
      <w:sz w:val="28"/>
      <w:szCs w:val="21"/>
    </w:rPr>
  </w:style>
  <w:style w:customStyle="1" w:styleId="T21" w:type="paragraph">
    <w:name w:val="左宋体四号T2"/>
    <w:basedOn w:val="a"/>
    <w:qFormat/>
    <w:rsid w:val="00881B5C"/>
    <w:pPr>
      <w:tabs>
        <w:tab w:pos="420" w:val="left"/>
        <w:tab w:pos="4200" w:val="left"/>
      </w:tabs>
    </w:pPr>
    <w:rPr>
      <w:sz w:val="28"/>
      <w:szCs w:val="21"/>
    </w:rPr>
  </w:style>
  <w:style w:customStyle="1" w:styleId="T41" w:type="paragraph">
    <w:name w:val="左宋体四号T4"/>
    <w:basedOn w:val="a"/>
    <w:qFormat/>
    <w:rsid w:val="00881B5C"/>
    <w:pPr>
      <w:tabs>
        <w:tab w:pos="420" w:val="left"/>
        <w:tab w:pos="2310" w:val="left"/>
        <w:tab w:pos="4200" w:val="left"/>
        <w:tab w:pos="6090" w:val="left"/>
      </w:tabs>
    </w:pPr>
    <w:rPr>
      <w:sz w:val="28"/>
      <w:szCs w:val="21"/>
    </w:rPr>
  </w:style>
  <w:style w:customStyle="1" w:styleId="afff" w:type="paragraph">
    <w:name w:val="左宋体四号粗"/>
    <w:basedOn w:val="a"/>
    <w:qFormat/>
    <w:rsid w:val="00EA3048"/>
    <w:rPr>
      <w:b/>
      <w:sz w:val="28"/>
      <w:szCs w:val="21"/>
    </w:rPr>
  </w:style>
  <w:style w:customStyle="1" w:styleId="T12" w:type="paragraph">
    <w:name w:val="左宋体四号粗T1"/>
    <w:basedOn w:val="a"/>
    <w:qFormat/>
    <w:rsid w:val="00EA3048"/>
    <w:pPr>
      <w:tabs>
        <w:tab w:pos="420" w:val="left"/>
      </w:tabs>
    </w:pPr>
    <w:rPr>
      <w:b/>
      <w:sz w:val="28"/>
      <w:szCs w:val="21"/>
    </w:rPr>
  </w:style>
  <w:style w:customStyle="1" w:styleId="T22" w:type="paragraph">
    <w:name w:val="左宋体四号粗T2"/>
    <w:basedOn w:val="a"/>
    <w:qFormat/>
    <w:rsid w:val="00881B5C"/>
    <w:pPr>
      <w:tabs>
        <w:tab w:pos="420" w:val="left"/>
        <w:tab w:pos="4200" w:val="left"/>
      </w:tabs>
    </w:pPr>
    <w:rPr>
      <w:b/>
      <w:sz w:val="28"/>
      <w:szCs w:val="21"/>
    </w:rPr>
  </w:style>
  <w:style w:customStyle="1" w:styleId="T42" w:type="paragraph">
    <w:name w:val="左宋体四号粗T4"/>
    <w:basedOn w:val="a"/>
    <w:qFormat/>
    <w:rsid w:val="00881B5C"/>
    <w:pPr>
      <w:tabs>
        <w:tab w:pos="420" w:val="left"/>
        <w:tab w:pos="2310" w:val="left"/>
        <w:tab w:pos="4200" w:val="left"/>
        <w:tab w:pos="6090" w:val="left"/>
      </w:tabs>
    </w:pPr>
    <w:rPr>
      <w:b/>
      <w:sz w:val="28"/>
      <w:szCs w:val="21"/>
    </w:rPr>
  </w:style>
  <w:style w:customStyle="1" w:styleId="afff0" w:type="paragraph">
    <w:name w:val="左宋体五号"/>
    <w:basedOn w:val="a"/>
    <w:qFormat/>
    <w:rsid w:val="00EA3048"/>
    <w:rPr>
      <w:szCs w:val="21"/>
    </w:rPr>
  </w:style>
  <w:style w:customStyle="1" w:styleId="T13" w:type="paragraph">
    <w:name w:val="左宋体五号T1"/>
    <w:basedOn w:val="a"/>
    <w:qFormat/>
    <w:rsid w:val="00EA3048"/>
    <w:pPr>
      <w:tabs>
        <w:tab w:pos="420" w:val="left"/>
      </w:tabs>
    </w:pPr>
    <w:rPr>
      <w:szCs w:val="21"/>
    </w:rPr>
  </w:style>
  <w:style w:customStyle="1" w:styleId="T23" w:type="paragraph">
    <w:name w:val="左宋体五号T2"/>
    <w:basedOn w:val="a"/>
    <w:qFormat/>
    <w:rsid w:val="00881B5C"/>
    <w:pPr>
      <w:tabs>
        <w:tab w:pos="420" w:val="left"/>
        <w:tab w:pos="4200" w:val="left"/>
      </w:tabs>
    </w:pPr>
    <w:rPr>
      <w:szCs w:val="21"/>
    </w:rPr>
  </w:style>
  <w:style w:customStyle="1" w:styleId="T43" w:type="paragraph">
    <w:name w:val="左宋体五号T4"/>
    <w:basedOn w:val="a"/>
    <w:qFormat/>
    <w:rsid w:val="00881B5C"/>
    <w:pPr>
      <w:tabs>
        <w:tab w:pos="420" w:val="left"/>
        <w:tab w:pos="2310" w:val="left"/>
        <w:tab w:pos="4200" w:val="left"/>
        <w:tab w:pos="6090" w:val="left"/>
      </w:tabs>
    </w:pPr>
    <w:rPr>
      <w:szCs w:val="21"/>
    </w:rPr>
  </w:style>
  <w:style w:customStyle="1" w:styleId="afff1" w:type="paragraph">
    <w:name w:val="左宋体五号粗"/>
    <w:basedOn w:val="a"/>
    <w:qFormat/>
    <w:rsid w:val="00EA3048"/>
    <w:rPr>
      <w:b/>
      <w:szCs w:val="21"/>
    </w:rPr>
  </w:style>
  <w:style w:customStyle="1" w:styleId="afff2" w:type="paragraph">
    <w:name w:val="宋体五号中"/>
    <w:basedOn w:val="a"/>
    <w:qFormat/>
    <w:rsid w:val="00EA3048"/>
    <w:pPr>
      <w:jc w:val="center"/>
    </w:pPr>
    <w:rPr>
      <w:szCs w:val="21"/>
    </w:rPr>
  </w:style>
  <w:style w:customStyle="1" w:styleId="afff3" w:type="paragraph">
    <w:name w:val="左宋体小三"/>
    <w:basedOn w:val="a"/>
    <w:qFormat/>
    <w:rsid w:val="00EA3048"/>
    <w:rPr>
      <w:sz w:val="30"/>
      <w:szCs w:val="21"/>
    </w:rPr>
  </w:style>
  <w:style w:customStyle="1" w:styleId="T14" w:type="paragraph">
    <w:name w:val="左宋体小三T1"/>
    <w:basedOn w:val="a"/>
    <w:qFormat/>
    <w:rsid w:val="00EA3048"/>
    <w:pPr>
      <w:tabs>
        <w:tab w:pos="420" w:val="left"/>
      </w:tabs>
    </w:pPr>
    <w:rPr>
      <w:sz w:val="30"/>
      <w:szCs w:val="21"/>
    </w:rPr>
  </w:style>
  <w:style w:customStyle="1" w:styleId="T24" w:type="paragraph">
    <w:name w:val="左宋体小三T2"/>
    <w:basedOn w:val="a"/>
    <w:qFormat/>
    <w:rsid w:val="00881B5C"/>
    <w:pPr>
      <w:tabs>
        <w:tab w:pos="420" w:val="left"/>
        <w:tab w:pos="4200" w:val="left"/>
      </w:tabs>
    </w:pPr>
    <w:rPr>
      <w:sz w:val="30"/>
      <w:szCs w:val="21"/>
    </w:rPr>
  </w:style>
  <w:style w:customStyle="1" w:styleId="T44" w:type="paragraph">
    <w:name w:val="左宋体小三T4"/>
    <w:basedOn w:val="a"/>
    <w:qFormat/>
    <w:rsid w:val="00881B5C"/>
    <w:pPr>
      <w:tabs>
        <w:tab w:pos="420" w:val="left"/>
        <w:tab w:pos="2310" w:val="left"/>
        <w:tab w:pos="4200" w:val="left"/>
        <w:tab w:pos="6090" w:val="left"/>
      </w:tabs>
    </w:pPr>
    <w:rPr>
      <w:sz w:val="30"/>
      <w:szCs w:val="21"/>
    </w:rPr>
  </w:style>
  <w:style w:customStyle="1" w:styleId="afff4" w:type="paragraph">
    <w:name w:val="左宋体小三粗"/>
    <w:basedOn w:val="a"/>
    <w:qFormat/>
    <w:rsid w:val="00EA3048"/>
    <w:rPr>
      <w:b/>
      <w:sz w:val="30"/>
      <w:szCs w:val="21"/>
    </w:rPr>
  </w:style>
  <w:style w:customStyle="1" w:styleId="T15" w:type="paragraph">
    <w:name w:val="左宋体小三粗T1"/>
    <w:basedOn w:val="a"/>
    <w:qFormat/>
    <w:rsid w:val="00EA3048"/>
    <w:pPr>
      <w:tabs>
        <w:tab w:pos="420" w:val="left"/>
      </w:tabs>
    </w:pPr>
    <w:rPr>
      <w:b/>
      <w:sz w:val="30"/>
      <w:szCs w:val="21"/>
    </w:rPr>
  </w:style>
  <w:style w:customStyle="1" w:styleId="T25" w:type="paragraph">
    <w:name w:val="左宋体小三粗T2"/>
    <w:basedOn w:val="a"/>
    <w:qFormat/>
    <w:rsid w:val="00881B5C"/>
    <w:pPr>
      <w:tabs>
        <w:tab w:pos="420" w:val="left"/>
        <w:tab w:pos="4200" w:val="left"/>
      </w:tabs>
    </w:pPr>
    <w:rPr>
      <w:b/>
      <w:sz w:val="30"/>
      <w:szCs w:val="21"/>
    </w:rPr>
  </w:style>
  <w:style w:customStyle="1" w:styleId="T45" w:type="paragraph">
    <w:name w:val="左宋体小三粗T4"/>
    <w:basedOn w:val="a"/>
    <w:qFormat/>
    <w:rsid w:val="00881B5C"/>
    <w:pPr>
      <w:tabs>
        <w:tab w:pos="420" w:val="left"/>
        <w:tab w:pos="2310" w:val="left"/>
        <w:tab w:pos="4200" w:val="left"/>
        <w:tab w:pos="6090" w:val="left"/>
      </w:tabs>
    </w:pPr>
    <w:rPr>
      <w:b/>
      <w:sz w:val="30"/>
      <w:szCs w:val="21"/>
    </w:rPr>
  </w:style>
  <w:style w:customStyle="1" w:styleId="afff5" w:type="paragraph">
    <w:name w:val="左宋体小四"/>
    <w:basedOn w:val="a"/>
    <w:qFormat/>
    <w:rsid w:val="00EA3048"/>
    <w:rPr>
      <w:sz w:val="24"/>
      <w:szCs w:val="21"/>
    </w:rPr>
  </w:style>
  <w:style w:customStyle="1" w:styleId="T16" w:type="paragraph">
    <w:name w:val="左宋体小四T1"/>
    <w:basedOn w:val="a"/>
    <w:qFormat/>
    <w:rsid w:val="00EA3048"/>
    <w:pPr>
      <w:tabs>
        <w:tab w:pos="420" w:val="left"/>
      </w:tabs>
    </w:pPr>
    <w:rPr>
      <w:sz w:val="24"/>
      <w:szCs w:val="21"/>
    </w:rPr>
  </w:style>
  <w:style w:customStyle="1" w:styleId="T26" w:type="paragraph">
    <w:name w:val="左宋体小四T2"/>
    <w:basedOn w:val="a"/>
    <w:qFormat/>
    <w:rsid w:val="00881B5C"/>
    <w:pPr>
      <w:tabs>
        <w:tab w:pos="420" w:val="left"/>
        <w:tab w:pos="4200" w:val="left"/>
      </w:tabs>
    </w:pPr>
    <w:rPr>
      <w:sz w:val="24"/>
      <w:szCs w:val="21"/>
    </w:rPr>
  </w:style>
  <w:style w:customStyle="1" w:styleId="T46" w:type="paragraph">
    <w:name w:val="左宋体小四T4"/>
    <w:basedOn w:val="a"/>
    <w:qFormat/>
    <w:rsid w:val="00881B5C"/>
    <w:pPr>
      <w:tabs>
        <w:tab w:pos="420" w:val="left"/>
        <w:tab w:pos="2310" w:val="left"/>
        <w:tab w:pos="4200" w:val="left"/>
        <w:tab w:pos="6090" w:val="left"/>
      </w:tabs>
    </w:pPr>
    <w:rPr>
      <w:sz w:val="24"/>
      <w:szCs w:val="21"/>
    </w:rPr>
  </w:style>
  <w:style w:customStyle="1" w:styleId="afff6" w:type="paragraph">
    <w:name w:val="左宋体小四粗"/>
    <w:basedOn w:val="a"/>
    <w:qFormat/>
    <w:rsid w:val="00EA3048"/>
    <w:rPr>
      <w:b/>
      <w:sz w:val="24"/>
      <w:szCs w:val="21"/>
    </w:rPr>
  </w:style>
  <w:style w:customStyle="1" w:styleId="T17" w:type="paragraph">
    <w:name w:val="左宋体小四粗T1"/>
    <w:basedOn w:val="a"/>
    <w:qFormat/>
    <w:rsid w:val="00EA3048"/>
    <w:pPr>
      <w:tabs>
        <w:tab w:pos="420" w:val="left"/>
      </w:tabs>
    </w:pPr>
    <w:rPr>
      <w:b/>
      <w:sz w:val="24"/>
      <w:szCs w:val="21"/>
    </w:rPr>
  </w:style>
  <w:style w:customStyle="1" w:styleId="T27" w:type="paragraph">
    <w:name w:val="左宋体小四粗T2"/>
    <w:basedOn w:val="a"/>
    <w:qFormat/>
    <w:rsid w:val="00881B5C"/>
    <w:pPr>
      <w:tabs>
        <w:tab w:pos="420" w:val="left"/>
        <w:tab w:pos="4200" w:val="left"/>
      </w:tabs>
    </w:pPr>
    <w:rPr>
      <w:b/>
      <w:sz w:val="24"/>
      <w:szCs w:val="21"/>
    </w:rPr>
  </w:style>
  <w:style w:customStyle="1" w:styleId="T47" w:type="paragraph">
    <w:name w:val="左宋体小四粗T4"/>
    <w:basedOn w:val="a"/>
    <w:qFormat/>
    <w:rsid w:val="00881B5C"/>
    <w:pPr>
      <w:tabs>
        <w:tab w:pos="420" w:val="left"/>
        <w:tab w:pos="2310" w:val="left"/>
        <w:tab w:pos="4200" w:val="left"/>
        <w:tab w:pos="6090" w:val="left"/>
      </w:tabs>
    </w:pPr>
    <w:rPr>
      <w:b/>
      <w:sz w:val="24"/>
      <w:szCs w:val="21"/>
    </w:rPr>
  </w:style>
  <w:style w:customStyle="1" w:styleId="afff7" w:type="paragraph">
    <w:name w:val="居中宋体二号粗"/>
    <w:basedOn w:val="a"/>
    <w:qFormat/>
    <w:rsid w:val="009B288D"/>
    <w:pPr>
      <w:jc w:val="center"/>
    </w:pPr>
    <w:rPr>
      <w:b/>
      <w:sz w:val="44"/>
      <w:szCs w:val="21"/>
    </w:rPr>
  </w:style>
  <w:style w:customStyle="1" w:styleId="afff8" w:type="paragraph">
    <w:name w:val="居中宋体三号"/>
    <w:basedOn w:val="a"/>
    <w:qFormat/>
    <w:rsid w:val="009B288D"/>
    <w:pPr>
      <w:jc w:val="center"/>
    </w:pPr>
    <w:rPr>
      <w:sz w:val="32"/>
      <w:szCs w:val="21"/>
    </w:rPr>
  </w:style>
  <w:style w:customStyle="1" w:styleId="afff9" w:type="paragraph">
    <w:name w:val="居中宋体三号粗"/>
    <w:basedOn w:val="a"/>
    <w:qFormat/>
    <w:rsid w:val="009B288D"/>
    <w:pPr>
      <w:jc w:val="center"/>
    </w:pPr>
    <w:rPr>
      <w:b/>
      <w:sz w:val="32"/>
      <w:szCs w:val="21"/>
    </w:rPr>
  </w:style>
  <w:style w:customStyle="1" w:styleId="afffa" w:type="paragraph">
    <w:name w:val="居中宋体四号"/>
    <w:basedOn w:val="a"/>
    <w:qFormat/>
    <w:rsid w:val="009B288D"/>
    <w:pPr>
      <w:jc w:val="center"/>
    </w:pPr>
    <w:rPr>
      <w:sz w:val="28"/>
      <w:szCs w:val="21"/>
    </w:rPr>
  </w:style>
  <w:style w:customStyle="1" w:styleId="afffb" w:type="paragraph">
    <w:name w:val="居中宋体四号粗"/>
    <w:basedOn w:val="a"/>
    <w:qFormat/>
    <w:rsid w:val="009B288D"/>
    <w:pPr>
      <w:jc w:val="center"/>
    </w:pPr>
    <w:rPr>
      <w:b/>
      <w:sz w:val="28"/>
      <w:szCs w:val="21"/>
    </w:rPr>
  </w:style>
  <w:style w:customStyle="1" w:styleId="afffc" w:type="paragraph">
    <w:name w:val="居中宋体五号"/>
    <w:basedOn w:val="a"/>
    <w:qFormat/>
    <w:rsid w:val="009B288D"/>
    <w:pPr>
      <w:jc w:val="center"/>
    </w:pPr>
    <w:rPr>
      <w:szCs w:val="21"/>
    </w:rPr>
  </w:style>
  <w:style w:customStyle="1" w:styleId="afffd" w:type="paragraph">
    <w:name w:val="居中宋体五号粗"/>
    <w:basedOn w:val="a"/>
    <w:qFormat/>
    <w:rsid w:val="009B288D"/>
    <w:pPr>
      <w:jc w:val="center"/>
    </w:pPr>
    <w:rPr>
      <w:b/>
      <w:szCs w:val="21"/>
    </w:rPr>
  </w:style>
  <w:style w:customStyle="1" w:styleId="afffe" w:type="paragraph">
    <w:name w:val="居中宋体小二"/>
    <w:basedOn w:val="a"/>
    <w:qFormat/>
    <w:rsid w:val="009B288D"/>
    <w:pPr>
      <w:jc w:val="center"/>
    </w:pPr>
    <w:rPr>
      <w:sz w:val="36"/>
      <w:szCs w:val="21"/>
    </w:rPr>
  </w:style>
  <w:style w:customStyle="1" w:styleId="affff" w:type="paragraph">
    <w:name w:val="居中宋体小二粗"/>
    <w:basedOn w:val="a"/>
    <w:qFormat/>
    <w:rsid w:val="009B288D"/>
    <w:pPr>
      <w:jc w:val="center"/>
    </w:pPr>
    <w:rPr>
      <w:b/>
      <w:sz w:val="36"/>
      <w:szCs w:val="21"/>
    </w:rPr>
  </w:style>
  <w:style w:customStyle="1" w:styleId="affff0" w:type="paragraph">
    <w:name w:val="居中宋体小三"/>
    <w:basedOn w:val="a"/>
    <w:qFormat/>
    <w:rsid w:val="009B288D"/>
    <w:pPr>
      <w:jc w:val="center"/>
    </w:pPr>
    <w:rPr>
      <w:sz w:val="30"/>
      <w:szCs w:val="21"/>
    </w:rPr>
  </w:style>
  <w:style w:customStyle="1" w:styleId="affff1" w:type="paragraph">
    <w:name w:val="居中宋体小三粗"/>
    <w:basedOn w:val="a"/>
    <w:qFormat/>
    <w:rsid w:val="009B288D"/>
    <w:pPr>
      <w:jc w:val="center"/>
    </w:pPr>
    <w:rPr>
      <w:b/>
      <w:sz w:val="30"/>
      <w:szCs w:val="21"/>
    </w:rPr>
  </w:style>
  <w:style w:customStyle="1" w:styleId="affff2" w:type="paragraph">
    <w:name w:val="居中宋体小四"/>
    <w:basedOn w:val="a"/>
    <w:qFormat/>
    <w:rsid w:val="009B288D"/>
    <w:pPr>
      <w:jc w:val="center"/>
    </w:pPr>
    <w:rPr>
      <w:sz w:val="24"/>
      <w:szCs w:val="21"/>
    </w:rPr>
  </w:style>
  <w:style w:customStyle="1" w:styleId="affff3" w:type="paragraph">
    <w:name w:val="居中宋体小四粗"/>
    <w:basedOn w:val="a"/>
    <w:qFormat/>
    <w:rsid w:val="009B288D"/>
    <w:pPr>
      <w:jc w:val="center"/>
    </w:pPr>
    <w:rPr>
      <w:b/>
      <w:sz w:val="24"/>
      <w:szCs w:val="21"/>
    </w:rPr>
  </w:style>
  <w:style w:customStyle="1" w:styleId="affff4" w:type="paragraph">
    <w:name w:val="居中宋体小一"/>
    <w:basedOn w:val="a"/>
    <w:qFormat/>
    <w:rsid w:val="009B288D"/>
    <w:pPr>
      <w:jc w:val="center"/>
    </w:pPr>
    <w:rPr>
      <w:sz w:val="48"/>
      <w:szCs w:val="21"/>
    </w:rPr>
  </w:style>
  <w:style w:customStyle="1" w:styleId="affff5" w:type="paragraph">
    <w:name w:val="居中宋体小一粗"/>
    <w:basedOn w:val="a"/>
    <w:qFormat/>
    <w:rsid w:val="009B288D"/>
    <w:pPr>
      <w:jc w:val="center"/>
    </w:pPr>
    <w:rPr>
      <w:rFonts w:cs="黑体"/>
      <w:b/>
      <w:sz w:val="48"/>
      <w:szCs w:val="28"/>
    </w:rPr>
  </w:style>
  <w:style w:customStyle="1" w:styleId="affff6" w:type="paragraph">
    <w:name w:val="居中宋体一号"/>
    <w:basedOn w:val="a"/>
    <w:qFormat/>
    <w:rsid w:val="009B288D"/>
    <w:pPr>
      <w:jc w:val="center"/>
    </w:pPr>
    <w:rPr>
      <w:sz w:val="52"/>
      <w:szCs w:val="21"/>
    </w:rPr>
  </w:style>
  <w:style w:customStyle="1" w:styleId="affff7" w:type="paragraph">
    <w:name w:val="居中宋体一号粗"/>
    <w:basedOn w:val="a"/>
    <w:qFormat/>
    <w:rsid w:val="009B288D"/>
    <w:pPr>
      <w:jc w:val="center"/>
    </w:pPr>
    <w:rPr>
      <w:b/>
      <w:sz w:val="52"/>
      <w:szCs w:val="21"/>
    </w:rPr>
  </w:style>
  <w:style w:customStyle="1" w:styleId="affff8" w:type="paragraph">
    <w:name w:val="左黑体三号"/>
    <w:basedOn w:val="a"/>
    <w:qFormat/>
    <w:rsid w:val="009B288D"/>
    <w:rPr>
      <w:rFonts w:ascii="黑体" w:eastAsia="黑体" w:hAnsi="黑体"/>
      <w:sz w:val="32"/>
      <w:szCs w:val="21"/>
    </w:rPr>
  </w:style>
  <w:style w:customStyle="1" w:styleId="affff9" w:type="paragraph">
    <w:name w:val="左黑体三号粗"/>
    <w:basedOn w:val="a"/>
    <w:qFormat/>
    <w:rsid w:val="009B288D"/>
    <w:rPr>
      <w:rFonts w:ascii="黑体" w:eastAsia="黑体" w:hAnsi="黑体"/>
      <w:b/>
      <w:sz w:val="32"/>
      <w:szCs w:val="21"/>
    </w:rPr>
  </w:style>
  <w:style w:customStyle="1" w:styleId="affffa" w:type="paragraph">
    <w:name w:val="左黑体四号"/>
    <w:basedOn w:val="a"/>
    <w:qFormat/>
    <w:rsid w:val="009B288D"/>
    <w:rPr>
      <w:rFonts w:ascii="黑体" w:eastAsia="黑体" w:hAnsi="黑体"/>
      <w:sz w:val="28"/>
      <w:szCs w:val="21"/>
    </w:rPr>
  </w:style>
  <w:style w:customStyle="1" w:styleId="affffb" w:type="paragraph">
    <w:name w:val="左黑体四号粗"/>
    <w:basedOn w:val="a"/>
    <w:qFormat/>
    <w:rsid w:val="009B288D"/>
    <w:rPr>
      <w:rFonts w:ascii="黑体" w:eastAsia="黑体" w:hAnsi="黑体"/>
      <w:b/>
      <w:sz w:val="28"/>
      <w:szCs w:val="21"/>
    </w:rPr>
  </w:style>
  <w:style w:customStyle="1" w:styleId="affffc" w:type="paragraph">
    <w:name w:val="左黑体五号"/>
    <w:basedOn w:val="a"/>
    <w:qFormat/>
    <w:rsid w:val="009B288D"/>
    <w:rPr>
      <w:rFonts w:ascii="黑体" w:eastAsia="黑体" w:hAnsi="黑体"/>
      <w:szCs w:val="21"/>
    </w:rPr>
  </w:style>
  <w:style w:customStyle="1" w:styleId="affffd" w:type="paragraph">
    <w:name w:val="左黑体五号粗"/>
    <w:basedOn w:val="a"/>
    <w:qFormat/>
    <w:rsid w:val="009B288D"/>
    <w:rPr>
      <w:rFonts w:ascii="黑体" w:eastAsia="黑体" w:hAnsi="黑体"/>
      <w:b/>
      <w:szCs w:val="21"/>
    </w:rPr>
  </w:style>
  <w:style w:customStyle="1" w:styleId="affffe" w:type="paragraph">
    <w:name w:val="左黑体小二"/>
    <w:basedOn w:val="a"/>
    <w:qFormat/>
    <w:rsid w:val="009B288D"/>
    <w:rPr>
      <w:rFonts w:ascii="黑体" w:eastAsia="黑体" w:hAnsi="黑体"/>
      <w:sz w:val="36"/>
      <w:szCs w:val="21"/>
    </w:rPr>
  </w:style>
  <w:style w:customStyle="1" w:styleId="afffff" w:type="paragraph">
    <w:name w:val="左黑体小二粗"/>
    <w:basedOn w:val="a"/>
    <w:qFormat/>
    <w:rsid w:val="009B288D"/>
    <w:rPr>
      <w:rFonts w:ascii="黑体" w:eastAsia="黑体" w:hAnsi="黑体"/>
      <w:b/>
      <w:sz w:val="36"/>
      <w:szCs w:val="21"/>
    </w:rPr>
  </w:style>
  <w:style w:customStyle="1" w:styleId="afffff0" w:type="paragraph">
    <w:name w:val="左黑体小三"/>
    <w:basedOn w:val="a"/>
    <w:qFormat/>
    <w:rsid w:val="009B288D"/>
    <w:rPr>
      <w:rFonts w:ascii="黑体" w:eastAsia="黑体" w:hAnsi="黑体"/>
      <w:sz w:val="30"/>
      <w:szCs w:val="21"/>
    </w:rPr>
  </w:style>
  <w:style w:customStyle="1" w:styleId="afffff1" w:type="paragraph">
    <w:name w:val="左黑体小三粗"/>
    <w:basedOn w:val="a"/>
    <w:qFormat/>
    <w:rsid w:val="009B288D"/>
    <w:rPr>
      <w:rFonts w:ascii="黑体" w:eastAsia="黑体" w:hAnsi="黑体"/>
      <w:b/>
      <w:sz w:val="30"/>
      <w:szCs w:val="21"/>
    </w:rPr>
  </w:style>
  <w:style w:customStyle="1" w:styleId="afffff2" w:type="paragraph">
    <w:name w:val="左黑体小四"/>
    <w:basedOn w:val="a"/>
    <w:qFormat/>
    <w:rsid w:val="009B288D"/>
    <w:rPr>
      <w:rFonts w:ascii="黑体" w:eastAsia="黑体" w:hAnsi="黑体"/>
      <w:sz w:val="24"/>
      <w:szCs w:val="21"/>
    </w:rPr>
  </w:style>
  <w:style w:customStyle="1" w:styleId="afffff3" w:type="paragraph">
    <w:name w:val="左黑体小四粗"/>
    <w:basedOn w:val="a"/>
    <w:qFormat/>
    <w:rsid w:val="009B288D"/>
    <w:rPr>
      <w:rFonts w:ascii="黑体" w:eastAsia="黑体" w:hAnsi="黑体"/>
      <w:b/>
      <w:sz w:val="24"/>
      <w:szCs w:val="21"/>
    </w:rPr>
  </w:style>
  <w:style w:customStyle="1" w:styleId="afffff4" w:type="paragraph">
    <w:name w:val="左黑体小一"/>
    <w:basedOn w:val="a"/>
    <w:qFormat/>
    <w:rsid w:val="009B288D"/>
    <w:rPr>
      <w:rFonts w:ascii="黑体" w:eastAsia="黑体" w:hAnsi="黑体"/>
      <w:sz w:val="48"/>
      <w:szCs w:val="21"/>
    </w:rPr>
  </w:style>
  <w:style w:customStyle="1" w:styleId="afffff5" w:type="paragraph">
    <w:name w:val="左黑体小一粗"/>
    <w:basedOn w:val="a"/>
    <w:qFormat/>
    <w:rsid w:val="009B288D"/>
    <w:rPr>
      <w:rFonts w:ascii="黑体" w:cs="黑体" w:eastAsia="黑体" w:hAnsi="黑体"/>
      <w:b/>
      <w:sz w:val="48"/>
      <w:szCs w:val="28"/>
    </w:rPr>
  </w:style>
  <w:style w:customStyle="1" w:styleId="afffff6" w:type="paragraph">
    <w:name w:val="左黑体一号"/>
    <w:basedOn w:val="a"/>
    <w:qFormat/>
    <w:rsid w:val="009B288D"/>
    <w:rPr>
      <w:rFonts w:ascii="黑体" w:eastAsia="黑体" w:hAnsi="黑体"/>
      <w:sz w:val="52"/>
      <w:szCs w:val="21"/>
    </w:rPr>
  </w:style>
  <w:style w:customStyle="1" w:styleId="afffff7" w:type="paragraph">
    <w:name w:val="左黑体一号粗"/>
    <w:basedOn w:val="a"/>
    <w:qFormat/>
    <w:rsid w:val="009B288D"/>
    <w:rPr>
      <w:rFonts w:ascii="黑体" w:eastAsia="黑体" w:hAnsi="黑体"/>
      <w:b/>
      <w:sz w:val="52"/>
      <w:szCs w:val="21"/>
    </w:rPr>
  </w:style>
  <w:style w:type="paragraph" w:customStyle="1" w:styleId="SourceCode">
    <w:name w:val="Source Code"/>
    <w:basedOn w:val="Normal"/>
    <w:link w:val="VerbatimChar"/>
    <w:pPr>
      <w:wordWrap w:val="off"/>
    </w:pPr>
  </w:style>
  <w:style w:type="character" w:customStyle="1" w:styleId="KeywordTok">
    <w:name w:val="KeywordTok"/>
    <w:basedOn w:val="VerbatimChar"/>
    <w:rPr>
      <w:color w:val="007020"/>
      <w:b/>
    </w:rPr>
  </w:style>
  <w:style w:type="character" w:customStyle="1" w:styleId="DataTypeTok">
    <w:name w:val="DataTypeTok"/>
    <w:basedOn w:val="VerbatimChar"/>
    <w:rPr>
      <w:color w:val="902000"/>
    </w:rPr>
  </w:style>
  <w:style w:type="character" w:customStyle="1" w:styleId="DecValTok">
    <w:name w:val="DecValTok"/>
    <w:basedOn w:val="VerbatimChar"/>
    <w:rPr>
      <w:color w:val="40a070"/>
    </w:rPr>
  </w:style>
  <w:style w:type="character" w:customStyle="1" w:styleId="BaseNTok">
    <w:name w:val="BaseNTok"/>
    <w:basedOn w:val="VerbatimChar"/>
    <w:rPr>
      <w:color w:val="40a070"/>
    </w:rPr>
  </w:style>
  <w:style w:type="character" w:customStyle="1" w:styleId="FloatTok">
    <w:name w:val="FloatTok"/>
    <w:basedOn w:val="VerbatimChar"/>
    <w:rPr>
      <w:color w:val="40a070"/>
    </w:rPr>
  </w:style>
  <w:style w:type="character" w:customStyle="1" w:styleId="ConstantTok">
    <w:name w:val="ConstantTok"/>
    <w:basedOn w:val="VerbatimChar"/>
    <w:rPr>
      <w:color w:val="880000"/>
    </w:rPr>
  </w:style>
  <w:style w:type="character" w:customStyle="1" w:styleId="CharTok">
    <w:name w:val="CharTok"/>
    <w:basedOn w:val="VerbatimChar"/>
    <w:rPr>
      <w:color w:val="4070a0"/>
    </w:rPr>
  </w:style>
  <w:style w:type="character" w:customStyle="1" w:styleId="SpecialCharTok">
    <w:name w:val="SpecialCharTok"/>
    <w:basedOn w:val="VerbatimChar"/>
    <w:rPr>
      <w:color w:val="4070a0"/>
    </w:rPr>
  </w:style>
  <w:style w:type="character" w:customStyle="1" w:styleId="StringTok">
    <w:name w:val="StringTok"/>
    <w:basedOn w:val="VerbatimChar"/>
    <w:rPr>
      <w:color w:val="4070a0"/>
    </w:rPr>
  </w:style>
  <w:style w:type="character" w:customStyle="1" w:styleId="VerbatimStringTok">
    <w:name w:val="VerbatimStringTok"/>
    <w:basedOn w:val="VerbatimChar"/>
    <w:rPr>
      <w:color w:val="4070a0"/>
    </w:rPr>
  </w:style>
  <w:style w:type="character" w:customStyle="1" w:styleId="SpecialStringTok">
    <w:name w:val="SpecialStringTok"/>
    <w:basedOn w:val="VerbatimChar"/>
    <w:rPr>
      <w:color w:val="bb6688"/>
    </w:rPr>
  </w:style>
  <w:style w:type="character" w:customStyle="1" w:styleId="ImportTok">
    <w:name w:val="ImportTok"/>
    <w:basedOn w:val="VerbatimChar"/>
    <w:rPr>
      <w:color w:val="008000"/>
      <w:b/>
    </w:rPr>
  </w:style>
  <w:style w:type="character" w:customStyle="1" w:styleId="CommentTok">
    <w:name w:val="CommentTok"/>
    <w:basedOn w:val="VerbatimChar"/>
    <w:rPr>
      <w:color w:val="60a0b0"/>
      <w:i/>
    </w:rPr>
  </w:style>
  <w:style w:type="character" w:customStyle="1" w:styleId="DocumentationTok">
    <w:name w:val="DocumentationTok"/>
    <w:basedOn w:val="VerbatimChar"/>
    <w:rPr>
      <w:color w:val="ba2121"/>
      <w:i/>
    </w:rPr>
  </w:style>
  <w:style w:type="character" w:customStyle="1" w:styleId="AnnotationTok">
    <w:name w:val="AnnotationTok"/>
    <w:basedOn w:val="VerbatimChar"/>
    <w:rPr>
      <w:color w:val="60a0b0"/>
      <w:b/>
      <w:i/>
    </w:rPr>
  </w:style>
  <w:style w:type="character" w:customStyle="1" w:styleId="CommentVarTok">
    <w:name w:val="CommentVarTok"/>
    <w:basedOn w:val="VerbatimChar"/>
    <w:rPr>
      <w:color w:val="60a0b0"/>
      <w:b/>
      <w:i/>
    </w:rPr>
  </w:style>
  <w:style w:type="character" w:customStyle="1" w:styleId="OtherTok">
    <w:name w:val="OtherTok"/>
    <w:basedOn w:val="VerbatimChar"/>
    <w:rPr>
      <w:color w:val="007020"/>
    </w:rPr>
  </w:style>
  <w:style w:type="character" w:customStyle="1" w:styleId="FunctionTok">
    <w:name w:val="FunctionTok"/>
    <w:basedOn w:val="VerbatimChar"/>
    <w:rPr>
      <w:color w:val="06287e"/>
    </w:rPr>
  </w:style>
  <w:style w:type="character" w:customStyle="1" w:styleId="VariableTok">
    <w:name w:val="VariableTok"/>
    <w:basedOn w:val="VerbatimChar"/>
    <w:rPr>
      <w:color w:val="19177c"/>
    </w:rPr>
  </w:style>
  <w:style w:type="character" w:customStyle="1" w:styleId="ControlFlowTok">
    <w:name w:val="ControlFlowTok"/>
    <w:basedOn w:val="VerbatimChar"/>
    <w:rPr>
      <w:color w:val="007020"/>
      <w:b/>
    </w:rPr>
  </w:style>
  <w:style w:type="character" w:customStyle="1" w:styleId="OperatorTok">
    <w:name w:val="OperatorTok"/>
    <w:basedOn w:val="VerbatimChar"/>
    <w:rPr>
      <w:color w:val="666666"/>
    </w:rPr>
  </w:style>
  <w:style w:type="character" w:customStyle="1" w:styleId="BuiltInTok">
    <w:name w:val="BuiltInTok"/>
    <w:basedOn w:val="VerbatimChar"/>
    <w:rPr>
      <w:color w:val="008000"/>
    </w:rPr>
  </w:style>
  <w:style w:type="character" w:customStyle="1" w:styleId="ExtensionTok">
    <w:name w:val="ExtensionTok"/>
    <w:basedOn w:val="VerbatimChar"/>
    <w:rPr/>
  </w:style>
  <w:style w:type="character" w:customStyle="1" w:styleId="PreprocessorTok">
    <w:name w:val="PreprocessorTok"/>
    <w:basedOn w:val="VerbatimChar"/>
    <w:rPr>
      <w:color w:val="bc7a00"/>
    </w:rPr>
  </w:style>
  <w:style w:type="character" w:customStyle="1" w:styleId="AttributeTok">
    <w:name w:val="AttributeTok"/>
    <w:basedOn w:val="VerbatimChar"/>
    <w:rPr>
      <w:color w:val="7d9029"/>
    </w:rPr>
  </w:style>
  <w:style w:type="character" w:customStyle="1" w:styleId="RegionMarkerTok">
    <w:name w:val="RegionMarkerTok"/>
    <w:basedOn w:val="VerbatimChar"/>
    <w:rPr/>
  </w:style>
  <w:style w:type="character" w:customStyle="1" w:styleId="InformationTok">
    <w:name w:val="InformationTok"/>
    <w:basedOn w:val="VerbatimChar"/>
    <w:rPr>
      <w:color w:val="60a0b0"/>
      <w:b/>
      <w:i/>
    </w:rPr>
  </w:style>
  <w:style w:type="character" w:customStyle="1" w:styleId="WarningTok">
    <w:name w:val="WarningTok"/>
    <w:basedOn w:val="VerbatimChar"/>
    <w:rPr>
      <w:color w:val="60a0b0"/>
      <w:b/>
      <w:i/>
    </w:rPr>
  </w:style>
  <w:style w:type="character" w:customStyle="1" w:styleId="AlertTok">
    <w:name w:val="AlertTok"/>
    <w:basedOn w:val="VerbatimChar"/>
    <w:rPr>
      <w:color w:val="ff0000"/>
      <w:b/>
    </w:rPr>
  </w:style>
  <w:style w:type="character" w:customStyle="1" w:styleId="ErrorTok">
    <w:name w:val="ErrorTok"/>
    <w:basedOn w:val="VerbatimChar"/>
    <w:rPr>
      <w:color w:val="ff0000"/>
      <w:b/>
    </w:rPr>
  </w:style>
  <w:style w:type="character" w:customStyle="1" w:styleId="NormalTok">
    <w:name w:val="NormalTok"/>
    <w:basedOn w:val="VerbatimChar"/>
    <w:rPr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?><Relationships xmlns="http://schemas.openxmlformats.org/package/2006/relationships"><Relationship Type="http://schemas.openxmlformats.org/officeDocument/2006/relationships/numbering" Id="rId1" Target="numbering.xml" /><Relationship Type="http://schemas.openxmlformats.org/officeDocument/2006/relationships/styles" Id="rId2" Target="styles.xml" /><Relationship Type="http://schemas.openxmlformats.org/officeDocument/2006/relationships/settings" Id="rId3" Target="settings.xml" /><Relationship Type="http://schemas.openxmlformats.org/officeDocument/2006/relationships/webSettings" Id="rId4" Target="webSettings.xml" /><Relationship Type="http://schemas.openxmlformats.org/officeDocument/2006/relationships/fontTable" Id="rId5" Target="fontTable.xml" /><Relationship Type="http://schemas.openxmlformats.org/officeDocument/2006/relationships/theme" Id="rId6" Target="theme/theme1.xml" /><Relationship Type="http://schemas.openxmlformats.org/officeDocument/2006/relationships/footnotes" Id="rId7" Target="footnotes.xml" /><Relationship Type="http://schemas.openxmlformats.org/officeDocument/2006/relationships/comments" Id="rId8" Target="comments.xml" /><Relationship Id="rId9" Target="footer1.xml" Type="http://schemas.openxmlformats.org/officeDocument/2006/relationships/footer" /></Relationships>
</file>

<file path=word/_rels/footnotes.xml.rels><?xml version="1.0" encoding="UTF-8"?><Relationships xmlns="http://schemas.openxmlformats.org/package/2006/relationships" /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xf\Desktop\A4.dot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A4.dot</Template>
  <TotalTime>2</TotalTime>
  <Pages>1</Pages>
  <Words>3</Words>
  <Characters>20</Characters>
  <Application>Microsoft Office Word</Application>
  <DocSecurity>0</DocSecurity>
  <Lines>1</Lines>
  <Paragraphs>1</Paragraphs>
  <ScaleCrop>false</ScaleCrop>
  <Company>Microsoft</Company>
  <LinksUpToDate>false</LinksUpToDate>
  <CharactersWithSpaces>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keywords/>
  <dcterms:created xsi:type="dcterms:W3CDTF">2025-04-01T09:57:55Z</dcterms:created>
  <dcterms:modified xsi:type="dcterms:W3CDTF">2025-04-01T09:57:55Z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